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2664" w:rsidRPr="00CB11AF" w:rsidRDefault="006A2664">
      <w:pPr>
        <w:pStyle w:val="af5"/>
        <w:rPr>
          <w:szCs w:val="22"/>
        </w:rPr>
      </w:pPr>
    </w:p>
    <w:p w:rsidR="006A2664" w:rsidRDefault="006A2664">
      <w:pPr>
        <w:rPr>
          <w:szCs w:val="22"/>
          <w:lang w:val="el-GR"/>
        </w:rPr>
      </w:pPr>
    </w:p>
    <w:p w:rsidR="006A2664" w:rsidRDefault="006A2664">
      <w:pPr>
        <w:rPr>
          <w:szCs w:val="22"/>
          <w:lang w:val="el-GR"/>
        </w:rPr>
      </w:pPr>
    </w:p>
    <w:p w:rsidR="00DD4B95" w:rsidRDefault="006A2664">
      <w:pPr>
        <w:pStyle w:val="Style1"/>
      </w:pPr>
      <w:r>
        <w:rPr>
          <w:sz w:val="22"/>
          <w:szCs w:val="22"/>
        </w:rPr>
        <w:br/>
      </w:r>
      <w:r>
        <w:rPr>
          <w:sz w:val="22"/>
          <w:szCs w:val="22"/>
        </w:rPr>
        <w:br/>
      </w:r>
      <w:r>
        <w:rPr>
          <w:sz w:val="22"/>
          <w:szCs w:val="22"/>
        </w:rPr>
        <w:br/>
      </w:r>
      <w:r>
        <w:br/>
      </w:r>
    </w:p>
    <w:p w:rsidR="006A7572" w:rsidRPr="00F30BF5" w:rsidRDefault="006A7572">
      <w:pPr>
        <w:pStyle w:val="Style1"/>
      </w:pPr>
      <w:r>
        <w:t>ΑΝΑΛΥΤΙΚΗ ΔΙΑΚΗΡΥΞΗ</w:t>
      </w:r>
    </w:p>
    <w:p w:rsidR="00B162EA" w:rsidRPr="00F30BF5" w:rsidRDefault="006A7572" w:rsidP="006A7572">
      <w:pPr>
        <w:pStyle w:val="Style1"/>
      </w:pPr>
      <w:r>
        <w:t xml:space="preserve">ΥΠ’ ΑΡΘ. </w:t>
      </w:r>
      <w:r w:rsidR="00836ECC" w:rsidRPr="00F30BF5">
        <w:t>6931/19-04-2021</w:t>
      </w:r>
    </w:p>
    <w:p w:rsidR="00B162EA" w:rsidRDefault="00B162EA">
      <w:pPr>
        <w:pStyle w:val="Style1"/>
      </w:pPr>
      <w:r>
        <w:t xml:space="preserve">ΗΛΕΚΤΡΟΝΙΚΟΥ  ΔΙΑΓΩΝΙΣΜΟΥ </w:t>
      </w:r>
    </w:p>
    <w:p w:rsidR="00B162EA" w:rsidRDefault="00B162EA">
      <w:pPr>
        <w:pStyle w:val="Style1"/>
      </w:pPr>
      <w:r>
        <w:t xml:space="preserve">ΜΕ ΑΝΟΙΚΤΕΣ ΔΙΑΔΙΚΑΣΙΕΣ </w:t>
      </w:r>
    </w:p>
    <w:p w:rsidR="00B162EA" w:rsidRDefault="00B162EA">
      <w:pPr>
        <w:pStyle w:val="Style1"/>
      </w:pPr>
      <w:r>
        <w:t xml:space="preserve">ΑΝΩ ΤΩΝ ΟΡΙΩΝ </w:t>
      </w:r>
    </w:p>
    <w:p w:rsidR="00B162EA" w:rsidRDefault="00B162EA">
      <w:pPr>
        <w:pStyle w:val="Style1"/>
      </w:pPr>
      <w:r>
        <w:t xml:space="preserve">ΓΙΑ ΤΗΝ     </w:t>
      </w:r>
    </w:p>
    <w:p w:rsidR="006A2664" w:rsidRDefault="00B162EA">
      <w:pPr>
        <w:pStyle w:val="Style1"/>
      </w:pPr>
      <w:r>
        <w:t xml:space="preserve"> «Ανάθεση του έργου της σίτισης των φοιτητών του Πανεπιστημίου Κρήτης και λειτουργία των φοιτητικών εστιατορίων: α) στην Πανεπιστημιούπολη Ρεθύμνου, β) στο κτήριο του Φοιτητικού Κέντρου στις </w:t>
      </w:r>
      <w:proofErr w:type="spellStart"/>
      <w:r>
        <w:t>Βούτες</w:t>
      </w:r>
      <w:proofErr w:type="spellEnd"/>
      <w:r>
        <w:t xml:space="preserve"> Ηρακλείου, γ) στο κτήριο της Ιατρικής Σχολής στις </w:t>
      </w:r>
      <w:proofErr w:type="spellStart"/>
      <w:r>
        <w:t>Βούτες</w:t>
      </w:r>
      <w:proofErr w:type="spellEnd"/>
      <w:r>
        <w:t xml:space="preserve"> Ηρακλείου και της εκμίσθωσης του κυλικείου στο κτήριο της Ιατρικής Σχολής στις </w:t>
      </w:r>
      <w:proofErr w:type="spellStart"/>
      <w:r>
        <w:t>Βούτες</w:t>
      </w:r>
      <w:proofErr w:type="spellEnd"/>
      <w:r>
        <w:t xml:space="preserve"> Ηρακλείου».</w:t>
      </w:r>
      <w:r w:rsidR="006A2664">
        <w:br/>
      </w:r>
      <w:r w:rsidR="006A2664">
        <w:rPr>
          <w:sz w:val="22"/>
          <w:szCs w:val="22"/>
        </w:rPr>
        <w:br/>
      </w:r>
      <w:r w:rsidR="006A2664">
        <w:rPr>
          <w:sz w:val="22"/>
          <w:szCs w:val="22"/>
        </w:rPr>
        <w:br/>
      </w:r>
      <w:r w:rsidR="006A2664">
        <w:rPr>
          <w:sz w:val="22"/>
          <w:szCs w:val="22"/>
        </w:rPr>
        <w:br/>
      </w:r>
      <w:r w:rsidR="006A2664">
        <w:rPr>
          <w:b w:val="0"/>
          <w:bCs w:val="0"/>
          <w:color w:val="000000"/>
          <w:sz w:val="22"/>
          <w:szCs w:val="24"/>
        </w:rPr>
        <w:br/>
      </w:r>
    </w:p>
    <w:p w:rsidR="006A2664" w:rsidRDefault="006A2664">
      <w:pPr>
        <w:pStyle w:val="normalwithoutspacing"/>
        <w:rPr>
          <w:b/>
          <w:bCs/>
          <w:color w:val="000000"/>
        </w:rPr>
      </w:pPr>
    </w:p>
    <w:p w:rsidR="0081009B" w:rsidRDefault="0081009B" w:rsidP="0081009B">
      <w:pPr>
        <w:pStyle w:val="normalwithoutspacing"/>
        <w:jc w:val="center"/>
        <w:rPr>
          <w:b/>
          <w:color w:val="FF0000"/>
          <w:sz w:val="36"/>
          <w:szCs w:val="36"/>
        </w:rPr>
      </w:pPr>
    </w:p>
    <w:p w:rsidR="006A2664" w:rsidRPr="00B162EA" w:rsidRDefault="006A2664">
      <w:pPr>
        <w:pStyle w:val="1"/>
        <w:numPr>
          <w:ilvl w:val="0"/>
          <w:numId w:val="3"/>
        </w:numPr>
        <w:tabs>
          <w:tab w:val="left" w:pos="567"/>
        </w:tabs>
        <w:ind w:left="567" w:hanging="567"/>
        <w:rPr>
          <w:lang w:val="el-GR"/>
        </w:rPr>
      </w:pPr>
      <w:bookmarkStart w:id="0" w:name="_Toc13731879"/>
      <w:r>
        <w:rPr>
          <w:lang w:val="el-GR"/>
        </w:rPr>
        <w:lastRenderedPageBreak/>
        <w:t>ΑΝΑΘΕΤΟΥΣΑ ΑΡΧΗ ΚΑΙ ΑΝΤΙΚΕΙΜΕΝΟ ΣΥΜΒΑΣΗΣ</w:t>
      </w:r>
      <w:bookmarkEnd w:id="0"/>
    </w:p>
    <w:p w:rsidR="006A2664" w:rsidRDefault="006A2664">
      <w:pPr>
        <w:pStyle w:val="2"/>
      </w:pPr>
      <w:bookmarkStart w:id="1" w:name="_Toc13731880"/>
      <w:r>
        <w:rPr>
          <w:lang w:val="el-GR"/>
        </w:rPr>
        <w:t>1.1</w:t>
      </w:r>
      <w:r>
        <w:rPr>
          <w:lang w:val="el-GR"/>
        </w:rPr>
        <w:tab/>
        <w:t>Στοιχεία Αναθέτουσας Αρχής</w:t>
      </w:r>
      <w:bookmarkEnd w:id="1"/>
      <w:r>
        <w:rPr>
          <w:lang w:val="el-GR"/>
        </w:rPr>
        <w:t xml:space="preserve"> </w:t>
      </w:r>
    </w:p>
    <w:p w:rsidR="006A2664" w:rsidRDefault="006A2664">
      <w:pPr>
        <w:pStyle w:val="normalwithoutspacing"/>
        <w:rPr>
          <w:b/>
        </w:rPr>
      </w:pPr>
    </w:p>
    <w:tbl>
      <w:tblPr>
        <w:tblW w:w="9374" w:type="dxa"/>
        <w:tblInd w:w="108" w:type="dxa"/>
        <w:tblLayout w:type="fixed"/>
        <w:tblLook w:val="0000"/>
      </w:tblPr>
      <w:tblGrid>
        <w:gridCol w:w="4536"/>
        <w:gridCol w:w="4838"/>
      </w:tblGrid>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Επωνυμία</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7F79A6" w:rsidRDefault="007A1444" w:rsidP="003165DC">
            <w:pPr>
              <w:pStyle w:val="normalwithoutspacing"/>
              <w:snapToGrid w:val="0"/>
              <w:ind w:right="-285"/>
            </w:pPr>
            <w:r>
              <w:t>ΠΑΝΕΠΙΣΤΗΜΙΟ ΚΡΗΤΗΣ</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Ταχυδρομική διεύθυνση</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Default="007A1444" w:rsidP="003165DC">
            <w:pPr>
              <w:pStyle w:val="normalwithoutspacing"/>
              <w:snapToGrid w:val="0"/>
              <w:ind w:right="-285"/>
            </w:pPr>
            <w:r>
              <w:t>ΒΟΥΤΕΣ</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Πόλη</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Default="007A1444" w:rsidP="003165DC">
            <w:pPr>
              <w:pStyle w:val="normalwithoutspacing"/>
              <w:snapToGrid w:val="0"/>
              <w:ind w:right="-285"/>
            </w:pPr>
            <w:r>
              <w:t>ΗΡΑΚΛΕΙΟ</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Ταχυδρομικός Κωδικός</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Default="007A1444" w:rsidP="003165DC">
            <w:pPr>
              <w:pStyle w:val="normalwithoutspacing"/>
              <w:snapToGrid w:val="0"/>
              <w:ind w:right="-285"/>
            </w:pPr>
            <w:r>
              <w:t>70013</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Χώρα</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Default="007A1444" w:rsidP="003165DC">
            <w:pPr>
              <w:pStyle w:val="normalwithoutspacing"/>
              <w:snapToGrid w:val="0"/>
              <w:ind w:right="-285"/>
            </w:pPr>
            <w:r>
              <w:t>ΕΛΛΑΔΑ</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Κωδικός ΝUTS</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361239" w:rsidRDefault="007A1444" w:rsidP="003165DC">
            <w:pPr>
              <w:pStyle w:val="normalwithoutspacing"/>
              <w:snapToGrid w:val="0"/>
              <w:ind w:right="-285"/>
              <w:rPr>
                <w:lang w:val="en-US"/>
              </w:rPr>
            </w:pPr>
            <w:r>
              <w:rPr>
                <w:lang w:val="en-US"/>
              </w:rPr>
              <w:t>GR431</w:t>
            </w:r>
            <w:r>
              <w:t xml:space="preserve">, </w:t>
            </w:r>
            <w:r>
              <w:rPr>
                <w:lang w:val="en-US"/>
              </w:rPr>
              <w:t>GR433</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Τηλέφωνο</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A204D1" w:rsidRDefault="007A1444" w:rsidP="00A204D1">
            <w:pPr>
              <w:pStyle w:val="normalwithoutspacing"/>
              <w:snapToGrid w:val="0"/>
              <w:ind w:right="-285"/>
            </w:pPr>
            <w:r>
              <w:rPr>
                <w:lang w:val="en-US"/>
              </w:rPr>
              <w:t>281039313</w:t>
            </w:r>
            <w:r w:rsidR="00A204D1">
              <w:t>7</w:t>
            </w:r>
          </w:p>
        </w:tc>
      </w:tr>
      <w:tr w:rsidR="007A1444"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 xml:space="preserve">Ηλεκτρονικό Ταχυδρομείο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7F79A6" w:rsidRDefault="00A204D1" w:rsidP="003165DC">
            <w:pPr>
              <w:pStyle w:val="normalwithoutspacing"/>
              <w:snapToGrid w:val="0"/>
              <w:ind w:right="-285"/>
              <w:rPr>
                <w:lang w:val="en-US"/>
              </w:rPr>
            </w:pPr>
            <w:r>
              <w:rPr>
                <w:lang w:val="en-US"/>
              </w:rPr>
              <w:t>salemi@admin.uoc.gr</w:t>
            </w:r>
          </w:p>
        </w:tc>
      </w:tr>
      <w:tr w:rsidR="007A1444" w:rsidRPr="00A204D1"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 xml:space="preserve">Αρμόδιος για γενικές πληροφορίες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A204D1" w:rsidRDefault="00A204D1" w:rsidP="003165DC">
            <w:pPr>
              <w:pStyle w:val="normalwithoutspacing"/>
              <w:snapToGrid w:val="0"/>
              <w:ind w:right="-285"/>
            </w:pPr>
            <w:r>
              <w:t xml:space="preserve">Π. Σαλεμή </w:t>
            </w:r>
            <w:proofErr w:type="spellStart"/>
            <w:r>
              <w:t>τηλ</w:t>
            </w:r>
            <w:proofErr w:type="spellEnd"/>
            <w:r>
              <w:t>. 2810393137</w:t>
            </w:r>
          </w:p>
        </w:tc>
      </w:tr>
      <w:tr w:rsidR="007A1444" w:rsidRPr="00A204D1" w:rsidTr="003165DC">
        <w:tc>
          <w:tcPr>
            <w:tcW w:w="4536" w:type="dxa"/>
            <w:tcBorders>
              <w:top w:val="single" w:sz="4" w:space="0" w:color="000000"/>
              <w:left w:val="single" w:sz="4" w:space="0" w:color="000000"/>
              <w:bottom w:val="single" w:sz="4" w:space="0" w:color="000000"/>
            </w:tcBorders>
            <w:shd w:val="clear" w:color="auto" w:fill="auto"/>
          </w:tcPr>
          <w:p w:rsidR="007A1444" w:rsidRPr="00361239" w:rsidRDefault="007A1444" w:rsidP="003165DC">
            <w:pPr>
              <w:pStyle w:val="normalwithoutspacing"/>
              <w:ind w:right="-285"/>
              <w:rPr>
                <w:b/>
              </w:rPr>
            </w:pPr>
            <w:proofErr w:type="spellStart"/>
            <w:r w:rsidRPr="00361239">
              <w:rPr>
                <w:b/>
              </w:rPr>
              <w:t>Τηλ</w:t>
            </w:r>
            <w:proofErr w:type="spellEnd"/>
            <w:r w:rsidRPr="00361239">
              <w:rPr>
                <w:b/>
              </w:rPr>
              <w:t xml:space="preserve">. για </w:t>
            </w:r>
            <w:r>
              <w:rPr>
                <w:b/>
              </w:rPr>
              <w:t>τ</w:t>
            </w:r>
            <w:r w:rsidRPr="00361239">
              <w:rPr>
                <w:b/>
              </w:rPr>
              <w:t>εχνικές  πληροφορίες</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361239" w:rsidRDefault="007A1444" w:rsidP="003165DC">
            <w:pPr>
              <w:pStyle w:val="normalwithoutspacing"/>
              <w:snapToGrid w:val="0"/>
              <w:ind w:right="-285"/>
              <w:rPr>
                <w:b/>
              </w:rPr>
            </w:pPr>
            <w:r w:rsidRPr="00A204D1">
              <w:rPr>
                <w:b/>
              </w:rPr>
              <w:t>2831077947 (</w:t>
            </w:r>
            <w:r w:rsidRPr="00361239">
              <w:rPr>
                <w:b/>
              </w:rPr>
              <w:t>Ρέθυμνο), 2810394899 (Ηράκλειο)</w:t>
            </w:r>
          </w:p>
        </w:tc>
      </w:tr>
      <w:tr w:rsidR="007A1444" w:rsidRPr="00BC2DF5" w:rsidTr="003165DC">
        <w:tc>
          <w:tcPr>
            <w:tcW w:w="4536" w:type="dxa"/>
            <w:tcBorders>
              <w:top w:val="single" w:sz="4" w:space="0" w:color="000000"/>
              <w:left w:val="single" w:sz="4" w:space="0" w:color="000000"/>
              <w:bottom w:val="single" w:sz="4" w:space="0" w:color="000000"/>
            </w:tcBorders>
            <w:shd w:val="clear" w:color="auto" w:fill="auto"/>
          </w:tcPr>
          <w:p w:rsidR="007A1444" w:rsidRPr="00361239" w:rsidRDefault="007A1444" w:rsidP="003165DC">
            <w:pPr>
              <w:pStyle w:val="normalwithoutspacing"/>
              <w:ind w:right="-285"/>
              <w:rPr>
                <w:b/>
              </w:rPr>
            </w:pPr>
            <w:r w:rsidRPr="00361239">
              <w:rPr>
                <w:b/>
                <w:lang w:val="en-US"/>
              </w:rPr>
              <w:t>Email</w:t>
            </w:r>
            <w:r w:rsidRPr="00361239">
              <w:rPr>
                <w:b/>
              </w:rPr>
              <w:t xml:space="preserve"> για </w:t>
            </w:r>
            <w:r>
              <w:rPr>
                <w:b/>
              </w:rPr>
              <w:t>τ</w:t>
            </w:r>
            <w:r w:rsidRPr="00361239">
              <w:rPr>
                <w:b/>
              </w:rPr>
              <w:t>εχνικές  πληροφορίες</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361239" w:rsidRDefault="007A1444" w:rsidP="003165DC">
            <w:pPr>
              <w:pStyle w:val="normalwithoutspacing"/>
              <w:snapToGrid w:val="0"/>
              <w:ind w:right="-285"/>
              <w:rPr>
                <w:b/>
              </w:rPr>
            </w:pPr>
            <w:r w:rsidRPr="00361239">
              <w:rPr>
                <w:b/>
                <w:lang w:val="en-US"/>
              </w:rPr>
              <w:t>f</w:t>
            </w:r>
            <w:r w:rsidRPr="00361239">
              <w:rPr>
                <w:b/>
              </w:rPr>
              <w:t>.</w:t>
            </w:r>
            <w:proofErr w:type="spellStart"/>
            <w:r w:rsidRPr="00361239">
              <w:rPr>
                <w:b/>
                <w:lang w:val="en-US"/>
              </w:rPr>
              <w:t>merimna</w:t>
            </w:r>
            <w:proofErr w:type="spellEnd"/>
            <w:r w:rsidRPr="00361239">
              <w:rPr>
                <w:b/>
              </w:rPr>
              <w:t>@</w:t>
            </w:r>
            <w:r w:rsidRPr="00361239">
              <w:rPr>
                <w:b/>
                <w:lang w:val="en-US"/>
              </w:rPr>
              <w:t>admin</w:t>
            </w:r>
            <w:r w:rsidRPr="00361239">
              <w:rPr>
                <w:b/>
              </w:rPr>
              <w:t>.</w:t>
            </w:r>
            <w:proofErr w:type="spellStart"/>
            <w:r w:rsidRPr="00361239">
              <w:rPr>
                <w:b/>
                <w:lang w:val="en-US"/>
              </w:rPr>
              <w:t>uoc</w:t>
            </w:r>
            <w:proofErr w:type="spellEnd"/>
            <w:r w:rsidRPr="00361239">
              <w:rPr>
                <w:b/>
              </w:rPr>
              <w:t>.</w:t>
            </w:r>
            <w:proofErr w:type="spellStart"/>
            <w:r w:rsidRPr="00361239">
              <w:rPr>
                <w:b/>
                <w:lang w:val="en-US"/>
              </w:rPr>
              <w:t>gr</w:t>
            </w:r>
            <w:proofErr w:type="spellEnd"/>
          </w:p>
        </w:tc>
      </w:tr>
      <w:tr w:rsidR="007A1444" w:rsidRPr="007F79A6" w:rsidTr="003165DC">
        <w:tc>
          <w:tcPr>
            <w:tcW w:w="4536" w:type="dxa"/>
            <w:tcBorders>
              <w:top w:val="single" w:sz="4" w:space="0" w:color="000000"/>
              <w:left w:val="single" w:sz="4" w:space="0" w:color="000000"/>
              <w:bottom w:val="single" w:sz="4" w:space="0" w:color="000000"/>
            </w:tcBorders>
            <w:shd w:val="clear" w:color="auto" w:fill="auto"/>
          </w:tcPr>
          <w:p w:rsidR="007A1444" w:rsidRDefault="007A1444" w:rsidP="003165DC">
            <w:pPr>
              <w:pStyle w:val="normalwithoutspacing"/>
              <w:ind w:right="-285"/>
            </w:pPr>
            <w:r>
              <w:t>Γενική Διεύθυνση στο διαδίκτυο  (URL)</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7A1444" w:rsidRPr="00361239" w:rsidRDefault="007A1444" w:rsidP="003165DC">
            <w:pPr>
              <w:pStyle w:val="normalwithoutspacing"/>
              <w:snapToGrid w:val="0"/>
              <w:ind w:right="-285"/>
            </w:pPr>
            <w:r>
              <w:rPr>
                <w:lang w:val="en-US"/>
              </w:rPr>
              <w:t>www</w:t>
            </w:r>
            <w:r w:rsidRPr="00361239">
              <w:t>.</w:t>
            </w:r>
            <w:proofErr w:type="spellStart"/>
            <w:r>
              <w:rPr>
                <w:lang w:val="en-US"/>
              </w:rPr>
              <w:t>uoc</w:t>
            </w:r>
            <w:proofErr w:type="spellEnd"/>
            <w:r w:rsidRPr="00361239">
              <w:t>.</w:t>
            </w:r>
            <w:proofErr w:type="spellStart"/>
            <w:r>
              <w:rPr>
                <w:lang w:val="en-US"/>
              </w:rPr>
              <w:t>gr</w:t>
            </w:r>
            <w:proofErr w:type="spellEnd"/>
          </w:p>
        </w:tc>
      </w:tr>
    </w:tbl>
    <w:p w:rsidR="006A2664" w:rsidRDefault="006A2664">
      <w:pPr>
        <w:pStyle w:val="normalwithoutspacing"/>
        <w:rPr>
          <w:lang w:val="en-US"/>
        </w:rPr>
      </w:pPr>
    </w:p>
    <w:p w:rsidR="006A2664" w:rsidRDefault="006A2664">
      <w:pPr>
        <w:pStyle w:val="normalwithoutspacing"/>
      </w:pPr>
      <w:r>
        <w:rPr>
          <w:b/>
        </w:rPr>
        <w:t xml:space="preserve">Είδος Αναθέτουσας Αρχής </w:t>
      </w:r>
    </w:p>
    <w:p w:rsidR="007F54DC" w:rsidRDefault="007F54DC" w:rsidP="007F54DC">
      <w:pPr>
        <w:pStyle w:val="normalwithoutspacing"/>
        <w:ind w:right="-285"/>
        <w:rPr>
          <w:rFonts w:eastAsia="Calibri"/>
        </w:rPr>
      </w:pPr>
      <w:r>
        <w:t xml:space="preserve">Η Αναθέτουσα Αρχή είναι   </w:t>
      </w:r>
      <w:r w:rsidRPr="007F79A6">
        <w:rPr>
          <w:u w:val="single"/>
        </w:rPr>
        <w:t>Ανώτατο Εκπαιδευτικό Ίδρυμα</w:t>
      </w:r>
      <w:r>
        <w:t xml:space="preserve">  και ανήκει στην </w:t>
      </w:r>
      <w:r>
        <w:rPr>
          <w:u w:val="single"/>
        </w:rPr>
        <w:t>Κεντρική</w:t>
      </w:r>
      <w:r w:rsidRPr="007F79A6">
        <w:rPr>
          <w:u w:val="single"/>
        </w:rPr>
        <w:t xml:space="preserve"> Κυβέρνηση</w:t>
      </w:r>
      <w:r>
        <w:rPr>
          <w:u w:val="single"/>
        </w:rPr>
        <w:t>.</w:t>
      </w:r>
    </w:p>
    <w:p w:rsidR="007F54DC" w:rsidRDefault="007F54DC" w:rsidP="007F54DC">
      <w:pPr>
        <w:pStyle w:val="normalwithoutspacing"/>
        <w:ind w:right="-285"/>
        <w:rPr>
          <w:b/>
        </w:rPr>
      </w:pPr>
      <w:r>
        <w:rPr>
          <w:rFonts w:eastAsia="Calibri"/>
        </w:rPr>
        <w:t xml:space="preserve">  </w:t>
      </w:r>
    </w:p>
    <w:p w:rsidR="007F54DC" w:rsidRDefault="007F54DC" w:rsidP="007F54DC">
      <w:pPr>
        <w:pStyle w:val="normalwithoutspacing"/>
        <w:ind w:right="-285"/>
      </w:pPr>
      <w:r>
        <w:rPr>
          <w:b/>
        </w:rPr>
        <w:t>Κύρια δραστηριότητα Α.Α.</w:t>
      </w:r>
    </w:p>
    <w:p w:rsidR="007F54DC" w:rsidRDefault="007F54DC" w:rsidP="007F54DC">
      <w:pPr>
        <w:pStyle w:val="normalwithoutspacing"/>
        <w:ind w:right="-285"/>
      </w:pPr>
      <w:r>
        <w:t xml:space="preserve">Η κύρια δραστηριότητα της Αναθέτουσας Αρχής είναι η  </w:t>
      </w:r>
      <w:r w:rsidRPr="007F79A6">
        <w:rPr>
          <w:u w:val="single"/>
        </w:rPr>
        <w:t>Εκπαίδευση</w:t>
      </w:r>
      <w:r>
        <w:rPr>
          <w:u w:val="single"/>
        </w:rPr>
        <w:t>.</w:t>
      </w:r>
    </w:p>
    <w:p w:rsidR="007F54DC" w:rsidRDefault="007F54DC" w:rsidP="007F54DC">
      <w:pPr>
        <w:pStyle w:val="normalwithoutspacing"/>
        <w:ind w:right="-285"/>
      </w:pPr>
    </w:p>
    <w:p w:rsidR="007F54DC" w:rsidRDefault="007F54DC" w:rsidP="007F54DC">
      <w:pPr>
        <w:pStyle w:val="normalwithoutspacing"/>
        <w:ind w:right="-285"/>
      </w:pPr>
      <w:r>
        <w:rPr>
          <w:b/>
        </w:rPr>
        <w:t xml:space="preserve">Στοιχεία Επικοινωνίας </w:t>
      </w:r>
    </w:p>
    <w:p w:rsidR="007F54DC" w:rsidRDefault="007F54DC" w:rsidP="007F54DC">
      <w:pPr>
        <w:pStyle w:val="normalwithoutspacing"/>
        <w:tabs>
          <w:tab w:val="left" w:pos="284"/>
        </w:tabs>
        <w:ind w:right="-285"/>
      </w:pPr>
      <w:r>
        <w:t>α)</w:t>
      </w:r>
      <w:r>
        <w:tab/>
        <w:t xml:space="preserve">Τα έγγραφα της σύμβασης είναι διαθέσιμα για ελεύθερη, πλήρη, άμεση &amp; δωρεάν ηλεκτρονική πρόσβαση στην διεύθυνση (URL) : μέσω της διαδικτυακής πύλης </w:t>
      </w:r>
      <w:proofErr w:type="spellStart"/>
      <w:r>
        <w:t>www.promitheus.gov.gr</w:t>
      </w:r>
      <w:proofErr w:type="spellEnd"/>
      <w:r>
        <w:t xml:space="preserve"> του Ε.Σ.Η.ΔΗ.Σ.</w:t>
      </w:r>
    </w:p>
    <w:p w:rsidR="007F54DC" w:rsidRDefault="007F54DC" w:rsidP="007F54DC">
      <w:pPr>
        <w:pStyle w:val="normalwithoutspacing"/>
        <w:tabs>
          <w:tab w:val="left" w:pos="284"/>
        </w:tabs>
        <w:ind w:right="-285"/>
      </w:pPr>
      <w:r>
        <w:t>β)</w:t>
      </w:r>
      <w:r>
        <w:tab/>
        <w:t xml:space="preserve">Οι προσφορές πρέπει να υποβάλλονται ηλεκτρονικά στην διεύθυνση : </w:t>
      </w:r>
      <w:hyperlink r:id="rId8" w:history="1">
        <w:r>
          <w:rPr>
            <w:rStyle w:val="-"/>
            <w:szCs w:val="22"/>
            <w:shd w:val="clear" w:color="auto" w:fill="FFFFFF"/>
          </w:rPr>
          <w:t>www.promitheus.gov.gr</w:t>
        </w:r>
      </w:hyperlink>
      <w:r>
        <w:rPr>
          <w:color w:val="000000"/>
          <w:shd w:val="clear" w:color="auto" w:fill="FFFFFF"/>
        </w:rPr>
        <w:t xml:space="preserve"> </w:t>
      </w:r>
    </w:p>
    <w:p w:rsidR="007F54DC" w:rsidRPr="00EE7EAC" w:rsidRDefault="007F54DC" w:rsidP="007F54DC">
      <w:pPr>
        <w:pStyle w:val="normalwithoutspacing"/>
        <w:tabs>
          <w:tab w:val="left" w:pos="284"/>
        </w:tabs>
        <w:ind w:left="567" w:right="-285" w:hanging="567"/>
        <w:rPr>
          <w:i/>
          <w:iCs/>
          <w:strike/>
          <w:color w:val="5B9BD5"/>
          <w:kern w:val="1"/>
        </w:rPr>
      </w:pPr>
      <w:r>
        <w:t>γ)</w:t>
      </w:r>
      <w:r>
        <w:tab/>
        <w:t>Περαιτέρω πληροφορίες είναι διαθέσιμες από την προαναφερθείσα διεύθυνση</w:t>
      </w:r>
    </w:p>
    <w:p w:rsidR="007F54DC" w:rsidRDefault="007F54DC" w:rsidP="007D081A">
      <w:pPr>
        <w:pStyle w:val="normalwithoutspacing"/>
        <w:ind w:right="-285"/>
      </w:pPr>
      <w:r>
        <w:t>δ</w:t>
      </w:r>
      <w:r>
        <w:rPr>
          <w:i/>
        </w:rPr>
        <w:t xml:space="preserve">) </w:t>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 </w:t>
      </w:r>
      <w:hyperlink r:id="rId9" w:history="1">
        <w:r>
          <w:rPr>
            <w:rStyle w:val="-"/>
            <w:szCs w:val="22"/>
            <w:shd w:val="clear" w:color="auto" w:fill="FFFFFF"/>
          </w:rPr>
          <w:t>www.promitheus.gov.gr</w:t>
        </w:r>
      </w:hyperlink>
    </w:p>
    <w:p w:rsidR="006A2664" w:rsidRDefault="006A2664">
      <w:pPr>
        <w:pStyle w:val="normalwithoutspacing"/>
      </w:pPr>
    </w:p>
    <w:p w:rsidR="006A2664" w:rsidRPr="000C4284" w:rsidRDefault="006A2664">
      <w:pPr>
        <w:pStyle w:val="2"/>
        <w:rPr>
          <w:lang w:val="el-GR"/>
        </w:rPr>
      </w:pPr>
      <w:bookmarkStart w:id="2" w:name="_Toc13731881"/>
      <w:r>
        <w:rPr>
          <w:lang w:val="el-GR"/>
        </w:rPr>
        <w:t>1.2</w:t>
      </w:r>
      <w:r>
        <w:rPr>
          <w:lang w:val="el-GR"/>
        </w:rPr>
        <w:tab/>
        <w:t>Στοιχεία Διαδικασίας-Χρηματοδότηση</w:t>
      </w:r>
      <w:bookmarkEnd w:id="2"/>
    </w:p>
    <w:p w:rsidR="006A2664" w:rsidRPr="000C4284" w:rsidRDefault="006A2664">
      <w:pPr>
        <w:rPr>
          <w:lang w:val="el-GR"/>
        </w:rPr>
      </w:pPr>
      <w:r>
        <w:rPr>
          <w:b/>
          <w:lang w:val="el-GR"/>
        </w:rPr>
        <w:t xml:space="preserve">Είδος διαδικασίας </w:t>
      </w:r>
    </w:p>
    <w:p w:rsidR="006A2664" w:rsidRDefault="006A2664">
      <w:pPr>
        <w:pStyle w:val="normalwithoutspacing"/>
      </w:pPr>
      <w:r>
        <w:t xml:space="preserve">Ο διαγωνισμός θα διεξαχθεί με την ανοικτή διαδικασία του άρθρου 27 του ν. 4412/16. </w:t>
      </w:r>
    </w:p>
    <w:p w:rsidR="006A2664" w:rsidRDefault="006A2664">
      <w:pPr>
        <w:pStyle w:val="normalwithoutspacing"/>
      </w:pPr>
    </w:p>
    <w:p w:rsidR="006A2664" w:rsidRDefault="006A2664">
      <w:pPr>
        <w:pStyle w:val="normalwithoutspacing"/>
        <w:rPr>
          <w:b/>
        </w:rPr>
      </w:pPr>
      <w:r>
        <w:rPr>
          <w:b/>
        </w:rPr>
        <w:t>Χρηματοδότηση της σύμβασης</w:t>
      </w:r>
    </w:p>
    <w:p w:rsidR="007F54DC" w:rsidRDefault="007F54DC" w:rsidP="007F54DC">
      <w:pPr>
        <w:pStyle w:val="normalwithoutspacing"/>
        <w:ind w:right="-285"/>
        <w:rPr>
          <w:szCs w:val="22"/>
        </w:rPr>
      </w:pPr>
      <w:r>
        <w:t xml:space="preserve">Η παρούσα σύμβαση χρηματοδοτείται από Πιστώσεις του Τακτικού Προϋπολογισμού του Πανεπιστημίου Κρήτης </w:t>
      </w:r>
      <w:r w:rsidRPr="006B703C">
        <w:rPr>
          <w:b/>
          <w:color w:val="000000"/>
          <w:sz w:val="20"/>
        </w:rPr>
        <w:t>Κ.Α.Ε.</w:t>
      </w:r>
      <w:r w:rsidR="00984C6E" w:rsidRPr="006B703C">
        <w:rPr>
          <w:b/>
          <w:color w:val="000000"/>
          <w:sz w:val="20"/>
        </w:rPr>
        <w:t xml:space="preserve"> </w:t>
      </w:r>
      <w:r w:rsidRPr="006B703C">
        <w:rPr>
          <w:b/>
          <w:color w:val="000000"/>
          <w:sz w:val="20"/>
        </w:rPr>
        <w:t>2631</w:t>
      </w:r>
      <w:r w:rsidRPr="006B703C">
        <w:rPr>
          <w:b/>
          <w:szCs w:val="22"/>
        </w:rPr>
        <w:t xml:space="preserve"> (</w:t>
      </w:r>
      <w:r w:rsidR="00840D04">
        <w:rPr>
          <w:szCs w:val="22"/>
        </w:rPr>
        <w:t>Αναρτημένο</w:t>
      </w:r>
      <w:r w:rsidRPr="006B703C">
        <w:rPr>
          <w:szCs w:val="22"/>
        </w:rPr>
        <w:t xml:space="preserve"> και εγκεκριμένο αίτημα στο Μητρώο Δημοσίων Συμβάσεων, με ΑΔΑΜ </w:t>
      </w:r>
      <w:r w:rsidR="00840D04" w:rsidRPr="00840D04">
        <w:rPr>
          <w:szCs w:val="22"/>
        </w:rPr>
        <w:t>21</w:t>
      </w:r>
      <w:r w:rsidR="00840D04">
        <w:rPr>
          <w:szCs w:val="22"/>
          <w:lang w:val="en-US"/>
        </w:rPr>
        <w:t>REQ</w:t>
      </w:r>
      <w:r w:rsidR="00840D04" w:rsidRPr="00840D04">
        <w:rPr>
          <w:szCs w:val="22"/>
        </w:rPr>
        <w:t>008490317 2021-04-19</w:t>
      </w:r>
      <w:r w:rsidRPr="00AB669C">
        <w:rPr>
          <w:szCs w:val="22"/>
        </w:rPr>
        <w:t>)</w:t>
      </w:r>
      <w:r w:rsidRPr="00AB669C">
        <w:rPr>
          <w:i/>
          <w:szCs w:val="22"/>
        </w:rPr>
        <w:t>,</w:t>
      </w:r>
      <w:r w:rsidRPr="00AB669C">
        <w:t xml:space="preserve"> </w:t>
      </w:r>
      <w:r w:rsidRPr="00AB669C">
        <w:rPr>
          <w:szCs w:val="22"/>
        </w:rPr>
        <w:t xml:space="preserve">σύμφωνα </w:t>
      </w:r>
      <w:r>
        <w:rPr>
          <w:szCs w:val="22"/>
        </w:rPr>
        <w:t xml:space="preserve">με την με </w:t>
      </w:r>
      <w:proofErr w:type="spellStart"/>
      <w:r>
        <w:rPr>
          <w:szCs w:val="22"/>
        </w:rPr>
        <w:t>αρθ</w:t>
      </w:r>
      <w:proofErr w:type="spellEnd"/>
      <w:r>
        <w:rPr>
          <w:szCs w:val="22"/>
        </w:rPr>
        <w:t xml:space="preserve">. </w:t>
      </w:r>
      <w:proofErr w:type="spellStart"/>
      <w:r>
        <w:rPr>
          <w:szCs w:val="22"/>
        </w:rPr>
        <w:t>πρωτ</w:t>
      </w:r>
      <w:proofErr w:type="spellEnd"/>
      <w:r>
        <w:rPr>
          <w:szCs w:val="22"/>
        </w:rPr>
        <w:t xml:space="preserve">. </w:t>
      </w:r>
      <w:r w:rsidR="00621B0A" w:rsidRPr="00621B0A">
        <w:rPr>
          <w:szCs w:val="22"/>
        </w:rPr>
        <w:t>32885/</w:t>
      </w:r>
      <w:r w:rsidR="00621B0A">
        <w:rPr>
          <w:szCs w:val="22"/>
          <w:lang w:val="en-US"/>
        </w:rPr>
        <w:t>B</w:t>
      </w:r>
      <w:r w:rsidR="00621B0A" w:rsidRPr="00621B0A">
        <w:rPr>
          <w:szCs w:val="22"/>
        </w:rPr>
        <w:t>2 /5-3-2020</w:t>
      </w:r>
      <w:r>
        <w:rPr>
          <w:szCs w:val="22"/>
        </w:rPr>
        <w:t xml:space="preserve"> ΑΔΑ </w:t>
      </w:r>
      <w:r w:rsidR="00621B0A">
        <w:rPr>
          <w:szCs w:val="22"/>
        </w:rPr>
        <w:t>ΨΕΓΛ46ΜΤΛΗ-9ΨΚ</w:t>
      </w:r>
      <w:r>
        <w:rPr>
          <w:szCs w:val="22"/>
        </w:rPr>
        <w:t xml:space="preserve"> απόφαση </w:t>
      </w:r>
      <w:r w:rsidRPr="00AB669C">
        <w:rPr>
          <w:szCs w:val="22"/>
        </w:rPr>
        <w:t>τ</w:t>
      </w:r>
      <w:r w:rsidR="00621B0A">
        <w:rPr>
          <w:szCs w:val="22"/>
        </w:rPr>
        <w:t>ης</w:t>
      </w:r>
      <w:r w:rsidRPr="00AB669C">
        <w:rPr>
          <w:szCs w:val="22"/>
        </w:rPr>
        <w:t xml:space="preserve">  Υπουργού Παιδείας &amp; Θρησκευμάτων </w:t>
      </w:r>
      <w:r>
        <w:rPr>
          <w:szCs w:val="22"/>
        </w:rPr>
        <w:t>με εγκεκριμένη δ</w:t>
      </w:r>
      <w:r w:rsidRPr="00A319E1">
        <w:rPr>
          <w:szCs w:val="22"/>
        </w:rPr>
        <w:t xml:space="preserve">απάνη έτους </w:t>
      </w:r>
      <w:r>
        <w:rPr>
          <w:b/>
          <w:szCs w:val="22"/>
        </w:rPr>
        <w:t>20</w:t>
      </w:r>
      <w:r w:rsidRPr="00821D33">
        <w:rPr>
          <w:b/>
          <w:szCs w:val="22"/>
        </w:rPr>
        <w:t>21</w:t>
      </w:r>
      <w:r w:rsidRPr="00A319E1">
        <w:rPr>
          <w:b/>
          <w:szCs w:val="22"/>
        </w:rPr>
        <w:t xml:space="preserve">: </w:t>
      </w:r>
      <w:r w:rsidR="00DB2514" w:rsidRPr="00DB2514">
        <w:rPr>
          <w:b/>
          <w:szCs w:val="22"/>
        </w:rPr>
        <w:t>1.</w:t>
      </w:r>
      <w:r w:rsidR="006B703C" w:rsidRPr="00DB2514">
        <w:rPr>
          <w:b/>
          <w:szCs w:val="22"/>
        </w:rPr>
        <w:t>580.000,00</w:t>
      </w:r>
      <w:r w:rsidRPr="00DB2514">
        <w:rPr>
          <w:b/>
          <w:szCs w:val="22"/>
        </w:rPr>
        <w:t>€</w:t>
      </w:r>
      <w:r w:rsidRPr="00DB2514">
        <w:rPr>
          <w:szCs w:val="22"/>
        </w:rPr>
        <w:t xml:space="preserve"> &amp; έ</w:t>
      </w:r>
      <w:r w:rsidRPr="00A319E1">
        <w:rPr>
          <w:szCs w:val="22"/>
        </w:rPr>
        <w:t xml:space="preserve">τους </w:t>
      </w:r>
      <w:r>
        <w:rPr>
          <w:b/>
          <w:szCs w:val="22"/>
        </w:rPr>
        <w:t>202</w:t>
      </w:r>
      <w:r w:rsidRPr="00821D33">
        <w:rPr>
          <w:b/>
          <w:szCs w:val="22"/>
        </w:rPr>
        <w:t>2</w:t>
      </w:r>
      <w:r>
        <w:rPr>
          <w:b/>
          <w:szCs w:val="22"/>
        </w:rPr>
        <w:t xml:space="preserve">: </w:t>
      </w:r>
      <w:r w:rsidR="00621B0A">
        <w:rPr>
          <w:b/>
          <w:szCs w:val="22"/>
        </w:rPr>
        <w:t>1.580.000,00</w:t>
      </w:r>
      <w:r w:rsidRPr="00A319E1">
        <w:rPr>
          <w:b/>
          <w:szCs w:val="22"/>
        </w:rPr>
        <w:t>€</w:t>
      </w:r>
      <w:r w:rsidRPr="00A319E1">
        <w:rPr>
          <w:szCs w:val="22"/>
        </w:rPr>
        <w:t>).</w:t>
      </w:r>
    </w:p>
    <w:p w:rsidR="007F54DC" w:rsidRDefault="007F54DC">
      <w:pPr>
        <w:pStyle w:val="normalwithoutspacing"/>
      </w:pPr>
    </w:p>
    <w:p w:rsidR="006A2664" w:rsidRPr="000C4284" w:rsidRDefault="006A2664">
      <w:pPr>
        <w:pStyle w:val="2"/>
        <w:rPr>
          <w:lang w:val="el-GR"/>
        </w:rPr>
      </w:pPr>
      <w:bookmarkStart w:id="3" w:name="_Toc13731882"/>
      <w:r>
        <w:rPr>
          <w:lang w:val="el-GR"/>
        </w:rPr>
        <w:lastRenderedPageBreak/>
        <w:t>1.3</w:t>
      </w:r>
      <w:r>
        <w:rPr>
          <w:lang w:val="el-GR"/>
        </w:rPr>
        <w:tab/>
        <w:t>Συνοπτική Περιγραφή φυσικού και οικονομικού αντικειμένου της σύμβασης</w:t>
      </w:r>
      <w:bookmarkEnd w:id="3"/>
      <w:r>
        <w:rPr>
          <w:lang w:val="el-GR"/>
        </w:rPr>
        <w:t xml:space="preserve"> </w:t>
      </w:r>
    </w:p>
    <w:p w:rsidR="007F54DC" w:rsidRPr="0014111A" w:rsidRDefault="007F54DC" w:rsidP="007F54DC">
      <w:pPr>
        <w:pStyle w:val="af1"/>
        <w:spacing w:before="280"/>
        <w:ind w:right="-285"/>
        <w:rPr>
          <w:rStyle w:val="Char2"/>
          <w:b/>
          <w:caps/>
          <w:color w:val="000000"/>
          <w:szCs w:val="22"/>
          <w:lang w:val="el-GR"/>
        </w:rPr>
      </w:pPr>
      <w:r>
        <w:rPr>
          <w:lang w:val="el-GR"/>
        </w:rPr>
        <w:t xml:space="preserve">Αντικείμενο της σύμβασης  είναι </w:t>
      </w:r>
      <w:r w:rsidRPr="0014111A">
        <w:rPr>
          <w:lang w:val="el-GR"/>
        </w:rPr>
        <w:t>η   «</w:t>
      </w:r>
      <w:r w:rsidRPr="0014111A">
        <w:rPr>
          <w:b/>
          <w:lang w:val="el-GR"/>
        </w:rPr>
        <w:t xml:space="preserve">Ανάθεση του έργου της σίτισης των φοιτητών του Πανεπιστημίου Κρήτης και λειτουργία των φοιτητικών εστιατορίων: α) στην πανεπιστημιούπολη Ρεθύμνου, β) στο κτήριο του Φοιτητικού Κέντρου στις </w:t>
      </w:r>
      <w:proofErr w:type="spellStart"/>
      <w:r w:rsidRPr="0014111A">
        <w:rPr>
          <w:b/>
          <w:lang w:val="el-GR"/>
        </w:rPr>
        <w:t>Βούτες</w:t>
      </w:r>
      <w:proofErr w:type="spellEnd"/>
      <w:r w:rsidRPr="0014111A">
        <w:rPr>
          <w:b/>
          <w:lang w:val="el-GR"/>
        </w:rPr>
        <w:t xml:space="preserve"> Ηρακλείου γ) στο κτήριο της Ιατρικής Σχολής στις </w:t>
      </w:r>
      <w:proofErr w:type="spellStart"/>
      <w:r w:rsidRPr="0014111A">
        <w:rPr>
          <w:b/>
          <w:lang w:val="el-GR"/>
        </w:rPr>
        <w:t>Βούτες</w:t>
      </w:r>
      <w:proofErr w:type="spellEnd"/>
      <w:r w:rsidRPr="0014111A">
        <w:rPr>
          <w:b/>
          <w:lang w:val="el-GR"/>
        </w:rPr>
        <w:t xml:space="preserve"> Ηρακλείου και της εκμίσθωσης του κυλικείου στο κτήριο της Ιατρικής Σχολής στις </w:t>
      </w:r>
      <w:proofErr w:type="spellStart"/>
      <w:r w:rsidRPr="0014111A">
        <w:rPr>
          <w:b/>
          <w:lang w:val="el-GR"/>
        </w:rPr>
        <w:t>Βούτες</w:t>
      </w:r>
      <w:proofErr w:type="spellEnd"/>
      <w:r w:rsidRPr="0014111A">
        <w:rPr>
          <w:b/>
          <w:lang w:val="el-GR"/>
        </w:rPr>
        <w:t xml:space="preserve"> Ηρακλείου</w:t>
      </w:r>
      <w:r w:rsidRPr="0014111A">
        <w:rPr>
          <w:b/>
          <w:szCs w:val="22"/>
          <w:lang w:val="el-GR"/>
        </w:rPr>
        <w:t>»</w:t>
      </w:r>
    </w:p>
    <w:p w:rsidR="007F54DC" w:rsidRDefault="007F54DC" w:rsidP="007F54DC">
      <w:pPr>
        <w:pStyle w:val="af1"/>
        <w:spacing w:after="120"/>
        <w:ind w:right="-285"/>
        <w:rPr>
          <w:lang w:val="el-GR"/>
        </w:rPr>
      </w:pPr>
      <w:r>
        <w:rPr>
          <w:lang w:val="el-GR"/>
        </w:rPr>
        <w:t xml:space="preserve">Τα προς προμήθεια είδη κατατάσσονται στους ακόλουθους κωδικούς του Κοινού Λεξιλογίου δημοσίων συμβάσεων </w:t>
      </w:r>
      <w:r w:rsidRPr="00400782">
        <w:rPr>
          <w:lang w:val="el-GR"/>
        </w:rPr>
        <w:t>(</w:t>
      </w:r>
      <w:r w:rsidRPr="00400782">
        <w:t>CPV</w:t>
      </w:r>
      <w:r w:rsidRPr="00400782">
        <w:rPr>
          <w:lang w:val="el-GR"/>
        </w:rPr>
        <w:t xml:space="preserve">) :  </w:t>
      </w:r>
      <w:r w:rsidRPr="00400782">
        <w:rPr>
          <w:b/>
          <w:lang w:val="el-GR"/>
        </w:rPr>
        <w:t>55300000</w:t>
      </w:r>
      <w:r w:rsidRPr="004B71B3">
        <w:rPr>
          <w:rFonts w:ascii="Palatino Linotype" w:hAnsi="Palatino Linotype" w:cs="Arial"/>
          <w:b/>
          <w:lang w:val="el-GR"/>
        </w:rPr>
        <w:t>.</w:t>
      </w:r>
      <w:r>
        <w:rPr>
          <w:rFonts w:ascii="Palatino Linotype" w:hAnsi="Palatino Linotype" w:cs="Arial"/>
          <w:b/>
          <w:lang w:val="el-GR"/>
        </w:rPr>
        <w:t xml:space="preserve"> </w:t>
      </w:r>
    </w:p>
    <w:p w:rsidR="007F54DC" w:rsidRPr="0014111A" w:rsidRDefault="007F54DC" w:rsidP="007F54DC">
      <w:pPr>
        <w:pStyle w:val="normalwithoutspacing"/>
        <w:ind w:right="-285"/>
        <w:rPr>
          <w:szCs w:val="22"/>
        </w:rPr>
      </w:pPr>
      <w:r w:rsidRPr="0014111A">
        <w:rPr>
          <w:szCs w:val="22"/>
        </w:rPr>
        <w:t>Οι παραπάνω υπηρεσίες επιμερίζονται σε δύο τμήματα</w:t>
      </w:r>
      <w:r>
        <w:rPr>
          <w:szCs w:val="22"/>
        </w:rPr>
        <w:t xml:space="preserve">. </w:t>
      </w:r>
      <w:r>
        <w:t>Η εκτιμώμενη αξία της σύμβασης ανέρχεται στο ποσό:</w:t>
      </w:r>
      <w:r w:rsidRPr="0014111A">
        <w:rPr>
          <w:szCs w:val="22"/>
        </w:rPr>
        <w:t xml:space="preserve"> </w:t>
      </w:r>
    </w:p>
    <w:p w:rsidR="007F54DC" w:rsidRPr="0014111A" w:rsidRDefault="007F54DC" w:rsidP="007F54DC">
      <w:pPr>
        <w:ind w:right="-285"/>
        <w:outlineLvl w:val="0"/>
        <w:rPr>
          <w:szCs w:val="22"/>
          <w:lang w:val="el-GR"/>
        </w:rPr>
      </w:pPr>
      <w:r w:rsidRPr="00801BFF">
        <w:rPr>
          <w:b/>
          <w:szCs w:val="22"/>
          <w:lang w:val="el-GR"/>
        </w:rPr>
        <w:t xml:space="preserve">ΤΜΗΜΑ  1 - </w:t>
      </w:r>
      <w:proofErr w:type="spellStart"/>
      <w:r w:rsidRPr="00801BFF">
        <w:rPr>
          <w:b/>
          <w:szCs w:val="22"/>
          <w:lang w:val="el-GR"/>
        </w:rPr>
        <w:t>Προϋπ</w:t>
      </w:r>
      <w:proofErr w:type="spellEnd"/>
      <w:r w:rsidRPr="00801BFF">
        <w:rPr>
          <w:b/>
          <w:szCs w:val="22"/>
          <w:lang w:val="el-GR"/>
        </w:rPr>
        <w:t>/</w:t>
      </w:r>
      <w:proofErr w:type="spellStart"/>
      <w:r w:rsidRPr="00801BFF">
        <w:rPr>
          <w:b/>
          <w:szCs w:val="22"/>
          <w:lang w:val="el-GR"/>
        </w:rPr>
        <w:t>σμός</w:t>
      </w:r>
      <w:proofErr w:type="spellEnd"/>
      <w:r w:rsidR="00A00A6C" w:rsidRPr="00A00A6C">
        <w:rPr>
          <w:b/>
          <w:szCs w:val="22"/>
          <w:lang w:val="el-GR"/>
        </w:rPr>
        <w:t xml:space="preserve"> 1.080.</w:t>
      </w:r>
      <w:r w:rsidR="00A00A6C">
        <w:rPr>
          <w:b/>
          <w:szCs w:val="22"/>
          <w:lang w:val="el-GR"/>
        </w:rPr>
        <w:t>000</w:t>
      </w:r>
      <w:r w:rsidR="00A00A6C" w:rsidRPr="00A00A6C">
        <w:rPr>
          <w:b/>
          <w:szCs w:val="22"/>
          <w:lang w:val="el-GR"/>
        </w:rPr>
        <w:t>,00</w:t>
      </w:r>
      <w:r w:rsidRPr="00D7329E">
        <w:rPr>
          <w:b/>
          <w:szCs w:val="22"/>
          <w:lang w:val="el-GR"/>
        </w:rPr>
        <w:t xml:space="preserve"> €</w:t>
      </w:r>
      <w:r w:rsidR="00A00A6C" w:rsidRPr="00A00A6C">
        <w:rPr>
          <w:b/>
          <w:szCs w:val="22"/>
          <w:lang w:val="el-GR"/>
        </w:rPr>
        <w:t xml:space="preserve"> (955.752,21 + 124.247,79</w:t>
      </w:r>
      <w:r w:rsidR="004E2265" w:rsidRPr="004E2265">
        <w:rPr>
          <w:b/>
          <w:szCs w:val="22"/>
          <w:lang w:val="el-GR"/>
        </w:rPr>
        <w:t xml:space="preserve"> (</w:t>
      </w:r>
      <w:r w:rsidR="004E2265">
        <w:rPr>
          <w:b/>
          <w:szCs w:val="22"/>
          <w:lang w:val="el-GR"/>
        </w:rPr>
        <w:t>ΦΠΑ 13%</w:t>
      </w:r>
      <w:r w:rsidR="004E2265" w:rsidRPr="004E2265">
        <w:rPr>
          <w:b/>
          <w:szCs w:val="22"/>
          <w:lang w:val="el-GR"/>
        </w:rPr>
        <w:t>)</w:t>
      </w:r>
      <w:r w:rsidR="00A00A6C">
        <w:rPr>
          <w:b/>
          <w:szCs w:val="22"/>
          <w:lang w:val="el-GR"/>
        </w:rPr>
        <w:t xml:space="preserve"> = 1.080.000,00</w:t>
      </w:r>
      <w:r w:rsidR="00A00A6C" w:rsidRPr="00A00A6C">
        <w:rPr>
          <w:b/>
          <w:szCs w:val="22"/>
          <w:lang w:val="el-GR"/>
        </w:rPr>
        <w:t>)</w:t>
      </w:r>
      <w:r w:rsidRPr="00D7329E">
        <w:rPr>
          <w:b/>
          <w:szCs w:val="22"/>
          <w:lang w:val="el-GR"/>
        </w:rPr>
        <w:t xml:space="preserve"> :</w:t>
      </w:r>
      <w:r w:rsidRPr="00801BFF">
        <w:rPr>
          <w:szCs w:val="22"/>
          <w:lang w:val="el-GR"/>
        </w:rPr>
        <w:t xml:space="preserve"> Σίτιση των φοιτητών στην Πανεπιστημιούπολη Ρεθύμνου και λειτουργία του φοιτητικού εστιατορίου στην πανεπιστημιούπολη Ρεθύμνου</w:t>
      </w:r>
      <w:r w:rsidRPr="0014111A">
        <w:rPr>
          <w:szCs w:val="22"/>
          <w:lang w:val="el-GR"/>
        </w:rPr>
        <w:t xml:space="preserve"> </w:t>
      </w:r>
    </w:p>
    <w:p w:rsidR="007F54DC" w:rsidRDefault="007F54DC" w:rsidP="007F54DC">
      <w:pPr>
        <w:ind w:right="-285"/>
        <w:outlineLvl w:val="0"/>
        <w:rPr>
          <w:szCs w:val="22"/>
          <w:lang w:val="el-GR"/>
        </w:rPr>
      </w:pPr>
      <w:r>
        <w:rPr>
          <w:b/>
          <w:szCs w:val="22"/>
          <w:lang w:val="el-GR"/>
        </w:rPr>
        <w:t>ΤΜΗΜΑ</w:t>
      </w:r>
      <w:r w:rsidRPr="0014111A">
        <w:rPr>
          <w:b/>
          <w:szCs w:val="22"/>
          <w:lang w:val="el-GR"/>
        </w:rPr>
        <w:t xml:space="preserve"> 2 - </w:t>
      </w:r>
      <w:proofErr w:type="spellStart"/>
      <w:r w:rsidRPr="0014111A">
        <w:rPr>
          <w:b/>
          <w:szCs w:val="22"/>
          <w:lang w:val="el-GR"/>
        </w:rPr>
        <w:t>Προϋπ</w:t>
      </w:r>
      <w:proofErr w:type="spellEnd"/>
      <w:r w:rsidRPr="0014111A">
        <w:rPr>
          <w:b/>
          <w:szCs w:val="22"/>
          <w:lang w:val="el-GR"/>
        </w:rPr>
        <w:t>/</w:t>
      </w:r>
      <w:proofErr w:type="spellStart"/>
      <w:r w:rsidRPr="0014111A">
        <w:rPr>
          <w:b/>
          <w:szCs w:val="22"/>
          <w:lang w:val="el-GR"/>
        </w:rPr>
        <w:t>σμός</w:t>
      </w:r>
      <w:proofErr w:type="spellEnd"/>
      <w:r w:rsidRPr="0014111A">
        <w:rPr>
          <w:b/>
          <w:szCs w:val="22"/>
          <w:lang w:val="el-GR"/>
        </w:rPr>
        <w:t xml:space="preserve"> </w:t>
      </w:r>
      <w:r w:rsidR="00B57748" w:rsidRPr="00D7329E">
        <w:rPr>
          <w:b/>
          <w:szCs w:val="22"/>
          <w:lang w:val="el-GR"/>
        </w:rPr>
        <w:t>1.</w:t>
      </w:r>
      <w:r w:rsidR="00104A68" w:rsidRPr="00104A68">
        <w:rPr>
          <w:b/>
          <w:szCs w:val="22"/>
          <w:lang w:val="el-GR"/>
        </w:rPr>
        <w:t>080.000</w:t>
      </w:r>
      <w:r w:rsidR="00B57748" w:rsidRPr="00D7329E">
        <w:rPr>
          <w:b/>
          <w:szCs w:val="22"/>
          <w:lang w:val="el-GR"/>
        </w:rPr>
        <w:t>,00</w:t>
      </w:r>
      <w:r w:rsidRPr="00D7329E">
        <w:rPr>
          <w:b/>
          <w:szCs w:val="22"/>
          <w:lang w:val="el-GR"/>
        </w:rPr>
        <w:t xml:space="preserve"> €</w:t>
      </w:r>
      <w:r w:rsidRPr="0014111A">
        <w:rPr>
          <w:b/>
          <w:szCs w:val="22"/>
          <w:lang w:val="el-GR"/>
        </w:rPr>
        <w:t xml:space="preserve"> </w:t>
      </w:r>
      <w:r w:rsidR="00A00A6C" w:rsidRPr="00A00A6C">
        <w:rPr>
          <w:b/>
          <w:szCs w:val="22"/>
          <w:lang w:val="el-GR"/>
        </w:rPr>
        <w:t>(955.752,21 +</w:t>
      </w:r>
      <w:r w:rsidR="004E2265" w:rsidRPr="004E2265">
        <w:rPr>
          <w:b/>
          <w:szCs w:val="22"/>
          <w:lang w:val="el-GR"/>
        </w:rPr>
        <w:t xml:space="preserve"> </w:t>
      </w:r>
      <w:r w:rsidR="004E2265" w:rsidRPr="00A00A6C">
        <w:rPr>
          <w:b/>
          <w:szCs w:val="22"/>
          <w:lang w:val="el-GR"/>
        </w:rPr>
        <w:t>124.247,79</w:t>
      </w:r>
      <w:r w:rsidR="004E2265" w:rsidRPr="004E2265">
        <w:rPr>
          <w:b/>
          <w:szCs w:val="22"/>
          <w:lang w:val="el-GR"/>
        </w:rPr>
        <w:t xml:space="preserve"> (</w:t>
      </w:r>
      <w:r w:rsidR="004E2265">
        <w:rPr>
          <w:b/>
          <w:szCs w:val="22"/>
          <w:lang w:val="el-GR"/>
        </w:rPr>
        <w:t>ΦΠΑ 13%</w:t>
      </w:r>
      <w:r w:rsidR="004E2265" w:rsidRPr="004E2265">
        <w:rPr>
          <w:b/>
          <w:szCs w:val="22"/>
          <w:lang w:val="el-GR"/>
        </w:rPr>
        <w:t>)</w:t>
      </w:r>
      <w:r w:rsidR="00A00A6C">
        <w:rPr>
          <w:b/>
          <w:szCs w:val="22"/>
          <w:lang w:val="el-GR"/>
        </w:rPr>
        <w:t>= 1.080.000,00</w:t>
      </w:r>
      <w:r w:rsidR="00A00A6C" w:rsidRPr="00A00A6C">
        <w:rPr>
          <w:b/>
          <w:szCs w:val="22"/>
          <w:lang w:val="el-GR"/>
        </w:rPr>
        <w:t>)</w:t>
      </w:r>
      <w:r w:rsidRPr="0014111A">
        <w:rPr>
          <w:b/>
          <w:szCs w:val="22"/>
          <w:lang w:val="el-GR"/>
        </w:rPr>
        <w:t>:</w:t>
      </w:r>
      <w:r w:rsidRPr="0014111A">
        <w:rPr>
          <w:szCs w:val="22"/>
          <w:lang w:val="el-GR"/>
        </w:rPr>
        <w:t xml:space="preserve"> Σίτιση των φοιτητών στην Πανεπιστημιούπολη  Ηρακλείου,  λειτουργία των φοιτητικών εστιατορίων στο κτήριο του Φοιτητικού Κέντρου στις </w:t>
      </w:r>
      <w:proofErr w:type="spellStart"/>
      <w:r w:rsidRPr="0014111A">
        <w:rPr>
          <w:szCs w:val="22"/>
          <w:lang w:val="el-GR"/>
        </w:rPr>
        <w:t>Βούτες</w:t>
      </w:r>
      <w:proofErr w:type="spellEnd"/>
      <w:r w:rsidRPr="0014111A">
        <w:rPr>
          <w:szCs w:val="22"/>
          <w:lang w:val="el-GR"/>
        </w:rPr>
        <w:t xml:space="preserve"> Ηρακλείου και στο κτήριο της Ιατρικής Σχολής στις </w:t>
      </w:r>
      <w:proofErr w:type="spellStart"/>
      <w:r w:rsidRPr="0014111A">
        <w:rPr>
          <w:szCs w:val="22"/>
          <w:lang w:val="el-GR"/>
        </w:rPr>
        <w:t>Βούτες</w:t>
      </w:r>
      <w:proofErr w:type="spellEnd"/>
      <w:r w:rsidRPr="0014111A">
        <w:rPr>
          <w:szCs w:val="22"/>
          <w:lang w:val="el-GR"/>
        </w:rPr>
        <w:t xml:space="preserve"> Ηρακλείου, καθώς και εκμίσθωση του κυλικείου στο κτήριο της Ιατρικής Σχολής στις </w:t>
      </w:r>
      <w:proofErr w:type="spellStart"/>
      <w:r w:rsidRPr="0014111A">
        <w:rPr>
          <w:szCs w:val="22"/>
          <w:lang w:val="el-GR"/>
        </w:rPr>
        <w:t>Βούτες</w:t>
      </w:r>
      <w:proofErr w:type="spellEnd"/>
      <w:r w:rsidRPr="0014111A">
        <w:rPr>
          <w:szCs w:val="22"/>
          <w:lang w:val="el-GR"/>
        </w:rPr>
        <w:t xml:space="preserve"> Ηρακλείου. </w:t>
      </w:r>
    </w:p>
    <w:tbl>
      <w:tblPr>
        <w:tblW w:w="1034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559"/>
        <w:gridCol w:w="1276"/>
        <w:gridCol w:w="1134"/>
        <w:gridCol w:w="1276"/>
        <w:gridCol w:w="1275"/>
        <w:gridCol w:w="1985"/>
      </w:tblGrid>
      <w:tr w:rsidR="008D5035" w:rsidRPr="00511062" w:rsidTr="008D5035">
        <w:trPr>
          <w:trHeight w:val="654"/>
        </w:trPr>
        <w:tc>
          <w:tcPr>
            <w:tcW w:w="844" w:type="dxa"/>
            <w:vMerge w:val="restart"/>
            <w:vAlign w:val="center"/>
          </w:tcPr>
          <w:p w:rsidR="008D5035" w:rsidRPr="00511062" w:rsidRDefault="008D5035" w:rsidP="008D5035">
            <w:pPr>
              <w:spacing w:after="0"/>
              <w:jc w:val="center"/>
              <w:rPr>
                <w:rFonts w:ascii="Cambria" w:hAnsi="Cambria"/>
                <w:b/>
                <w:sz w:val="20"/>
                <w:szCs w:val="20"/>
              </w:rPr>
            </w:pPr>
            <w:proofErr w:type="spellStart"/>
            <w:r w:rsidRPr="00511062">
              <w:rPr>
                <w:rFonts w:ascii="Cambria" w:hAnsi="Cambria"/>
                <w:b/>
                <w:sz w:val="20"/>
                <w:szCs w:val="20"/>
              </w:rPr>
              <w:t>Έτος</w:t>
            </w:r>
            <w:proofErr w:type="spellEnd"/>
          </w:p>
        </w:tc>
        <w:tc>
          <w:tcPr>
            <w:tcW w:w="2559" w:type="dxa"/>
            <w:vMerge w:val="restart"/>
            <w:vAlign w:val="center"/>
          </w:tcPr>
          <w:p w:rsidR="008D5035" w:rsidRPr="00511062" w:rsidRDefault="008D5035" w:rsidP="008D5035">
            <w:pPr>
              <w:spacing w:after="0"/>
              <w:ind w:right="-285"/>
              <w:jc w:val="center"/>
              <w:rPr>
                <w:rFonts w:ascii="Cambria" w:hAnsi="Cambria"/>
                <w:b/>
                <w:sz w:val="20"/>
                <w:szCs w:val="20"/>
              </w:rPr>
            </w:pPr>
            <w:proofErr w:type="spellStart"/>
            <w:r w:rsidRPr="00511062">
              <w:rPr>
                <w:rFonts w:ascii="Cambria" w:hAnsi="Cambria"/>
                <w:b/>
                <w:sz w:val="20"/>
                <w:szCs w:val="20"/>
              </w:rPr>
              <w:t>Μήνες</w:t>
            </w:r>
            <w:proofErr w:type="spellEnd"/>
          </w:p>
        </w:tc>
        <w:tc>
          <w:tcPr>
            <w:tcW w:w="2410" w:type="dxa"/>
            <w:gridSpan w:val="2"/>
            <w:vAlign w:val="center"/>
          </w:tcPr>
          <w:p w:rsidR="008D5035" w:rsidRPr="00511062" w:rsidRDefault="008D5035" w:rsidP="008D5035">
            <w:pPr>
              <w:spacing w:after="0"/>
              <w:ind w:right="-285"/>
              <w:jc w:val="center"/>
              <w:rPr>
                <w:rFonts w:ascii="Cambria" w:hAnsi="Cambria"/>
                <w:b/>
                <w:sz w:val="20"/>
                <w:szCs w:val="20"/>
              </w:rPr>
            </w:pPr>
            <w:r w:rsidRPr="00511062">
              <w:rPr>
                <w:rFonts w:ascii="Cambria" w:hAnsi="Cambria"/>
                <w:b/>
                <w:sz w:val="20"/>
                <w:szCs w:val="20"/>
              </w:rPr>
              <w:t>ΤΜΗΜΑ 1</w:t>
            </w:r>
          </w:p>
          <w:p w:rsidR="008D5035" w:rsidRPr="00511062" w:rsidRDefault="008D5035" w:rsidP="008D5035">
            <w:pPr>
              <w:spacing w:after="0"/>
              <w:ind w:left="-92" w:right="-285"/>
              <w:jc w:val="center"/>
              <w:rPr>
                <w:rFonts w:ascii="Cambria" w:hAnsi="Cambria"/>
                <w:sz w:val="20"/>
                <w:szCs w:val="20"/>
              </w:rPr>
            </w:pPr>
            <w:proofErr w:type="spellStart"/>
            <w:r w:rsidRPr="00511062">
              <w:rPr>
                <w:rFonts w:ascii="Cambria" w:hAnsi="Cambria"/>
                <w:b/>
                <w:sz w:val="20"/>
                <w:szCs w:val="20"/>
              </w:rPr>
              <w:t>Πανεπιστ</w:t>
            </w:r>
            <w:proofErr w:type="spellEnd"/>
            <w:r w:rsidRPr="00511062">
              <w:rPr>
                <w:rFonts w:ascii="Cambria" w:hAnsi="Cambria"/>
                <w:b/>
                <w:sz w:val="20"/>
                <w:szCs w:val="20"/>
              </w:rPr>
              <w:t>/</w:t>
            </w:r>
            <w:proofErr w:type="spellStart"/>
            <w:r w:rsidRPr="00511062">
              <w:rPr>
                <w:rFonts w:ascii="Cambria" w:hAnsi="Cambria"/>
                <w:b/>
                <w:sz w:val="20"/>
                <w:szCs w:val="20"/>
              </w:rPr>
              <w:t>λη</w:t>
            </w:r>
            <w:proofErr w:type="spellEnd"/>
            <w:r w:rsidRPr="00511062">
              <w:rPr>
                <w:rFonts w:ascii="Cambria" w:hAnsi="Cambria"/>
                <w:b/>
                <w:sz w:val="20"/>
                <w:szCs w:val="20"/>
              </w:rPr>
              <w:t xml:space="preserve"> </w:t>
            </w:r>
            <w:proofErr w:type="spellStart"/>
            <w:r w:rsidRPr="00511062">
              <w:rPr>
                <w:rFonts w:ascii="Cambria" w:hAnsi="Cambria"/>
                <w:b/>
                <w:sz w:val="20"/>
                <w:szCs w:val="20"/>
              </w:rPr>
              <w:t>Ρεθύμνου</w:t>
            </w:r>
            <w:proofErr w:type="spellEnd"/>
          </w:p>
        </w:tc>
        <w:tc>
          <w:tcPr>
            <w:tcW w:w="2551" w:type="dxa"/>
            <w:gridSpan w:val="2"/>
            <w:vAlign w:val="center"/>
          </w:tcPr>
          <w:p w:rsidR="008D5035" w:rsidRPr="00511062" w:rsidRDefault="008D5035" w:rsidP="008D5035">
            <w:pPr>
              <w:spacing w:after="0"/>
              <w:ind w:right="-285"/>
              <w:jc w:val="center"/>
              <w:rPr>
                <w:rFonts w:ascii="Cambria" w:hAnsi="Cambria"/>
                <w:b/>
                <w:sz w:val="20"/>
                <w:szCs w:val="20"/>
              </w:rPr>
            </w:pPr>
            <w:r w:rsidRPr="00511062">
              <w:rPr>
                <w:rFonts w:ascii="Cambria" w:hAnsi="Cambria"/>
                <w:b/>
                <w:sz w:val="20"/>
                <w:szCs w:val="20"/>
              </w:rPr>
              <w:t>ΤΜΗΜΑ 2</w:t>
            </w:r>
          </w:p>
          <w:p w:rsidR="008D5035" w:rsidRPr="00511062" w:rsidRDefault="008D5035" w:rsidP="008D5035">
            <w:pPr>
              <w:spacing w:after="0"/>
              <w:ind w:right="-285"/>
              <w:jc w:val="center"/>
              <w:rPr>
                <w:rFonts w:ascii="Cambria" w:hAnsi="Cambria"/>
                <w:sz w:val="20"/>
                <w:szCs w:val="20"/>
              </w:rPr>
            </w:pPr>
            <w:proofErr w:type="spellStart"/>
            <w:r w:rsidRPr="00511062">
              <w:rPr>
                <w:rFonts w:ascii="Cambria" w:hAnsi="Cambria"/>
                <w:b/>
                <w:sz w:val="20"/>
                <w:szCs w:val="20"/>
              </w:rPr>
              <w:t>Πανεπιστ</w:t>
            </w:r>
            <w:proofErr w:type="spellEnd"/>
            <w:r w:rsidRPr="00511062">
              <w:rPr>
                <w:rFonts w:ascii="Cambria" w:hAnsi="Cambria"/>
                <w:b/>
                <w:sz w:val="20"/>
                <w:szCs w:val="20"/>
              </w:rPr>
              <w:t>/</w:t>
            </w:r>
            <w:proofErr w:type="spellStart"/>
            <w:r w:rsidRPr="00511062">
              <w:rPr>
                <w:rFonts w:ascii="Cambria" w:hAnsi="Cambria"/>
                <w:b/>
                <w:sz w:val="20"/>
                <w:szCs w:val="20"/>
              </w:rPr>
              <w:t>λη</w:t>
            </w:r>
            <w:proofErr w:type="spellEnd"/>
            <w:r w:rsidRPr="00511062">
              <w:rPr>
                <w:rFonts w:ascii="Cambria" w:hAnsi="Cambria"/>
                <w:b/>
                <w:sz w:val="20"/>
                <w:szCs w:val="20"/>
              </w:rPr>
              <w:t xml:space="preserve"> </w:t>
            </w:r>
            <w:proofErr w:type="spellStart"/>
            <w:r w:rsidRPr="00511062">
              <w:rPr>
                <w:rFonts w:ascii="Cambria" w:hAnsi="Cambria"/>
                <w:b/>
                <w:sz w:val="20"/>
                <w:szCs w:val="20"/>
              </w:rPr>
              <w:t>Ηρακλείου</w:t>
            </w:r>
            <w:proofErr w:type="spellEnd"/>
          </w:p>
        </w:tc>
        <w:tc>
          <w:tcPr>
            <w:tcW w:w="1985" w:type="dxa"/>
            <w:vMerge w:val="restart"/>
            <w:vAlign w:val="center"/>
          </w:tcPr>
          <w:p w:rsidR="008D5035" w:rsidRPr="00511062" w:rsidRDefault="008D5035" w:rsidP="008D5035">
            <w:pPr>
              <w:spacing w:after="0"/>
              <w:ind w:left="-46" w:right="-285"/>
              <w:jc w:val="center"/>
              <w:rPr>
                <w:rFonts w:ascii="Cambria" w:hAnsi="Cambria"/>
                <w:b/>
                <w:sz w:val="20"/>
                <w:szCs w:val="20"/>
              </w:rPr>
            </w:pPr>
            <w:proofErr w:type="spellStart"/>
            <w:r w:rsidRPr="00511062">
              <w:rPr>
                <w:rFonts w:ascii="Cambria" w:hAnsi="Cambria"/>
                <w:b/>
                <w:sz w:val="20"/>
                <w:szCs w:val="20"/>
              </w:rPr>
              <w:t>Συνολικός</w:t>
            </w:r>
            <w:proofErr w:type="spellEnd"/>
          </w:p>
          <w:p w:rsidR="008D5035" w:rsidRPr="00511062" w:rsidRDefault="008D5035" w:rsidP="008D5035">
            <w:pPr>
              <w:spacing w:after="0"/>
              <w:ind w:left="-46" w:right="-285"/>
              <w:jc w:val="center"/>
              <w:rPr>
                <w:rFonts w:ascii="Cambria" w:hAnsi="Cambria"/>
                <w:b/>
                <w:sz w:val="20"/>
                <w:szCs w:val="20"/>
              </w:rPr>
            </w:pPr>
            <w:proofErr w:type="spellStart"/>
            <w:r w:rsidRPr="00511062">
              <w:rPr>
                <w:rFonts w:ascii="Cambria" w:hAnsi="Cambria"/>
                <w:b/>
                <w:sz w:val="20"/>
                <w:szCs w:val="20"/>
              </w:rPr>
              <w:t>Προϋπ</w:t>
            </w:r>
            <w:proofErr w:type="spellEnd"/>
            <w:r w:rsidRPr="00511062">
              <w:rPr>
                <w:rFonts w:ascii="Cambria" w:hAnsi="Cambria"/>
                <w:b/>
                <w:sz w:val="20"/>
                <w:szCs w:val="20"/>
              </w:rPr>
              <w:t>/</w:t>
            </w:r>
            <w:proofErr w:type="spellStart"/>
            <w:r w:rsidRPr="00511062">
              <w:rPr>
                <w:rFonts w:ascii="Cambria" w:hAnsi="Cambria"/>
                <w:b/>
                <w:sz w:val="20"/>
                <w:szCs w:val="20"/>
              </w:rPr>
              <w:t>σμός</w:t>
            </w:r>
            <w:proofErr w:type="spellEnd"/>
          </w:p>
        </w:tc>
      </w:tr>
      <w:tr w:rsidR="008D5035" w:rsidRPr="00511062" w:rsidTr="008D5035">
        <w:trPr>
          <w:trHeight w:val="526"/>
        </w:trPr>
        <w:tc>
          <w:tcPr>
            <w:tcW w:w="844" w:type="dxa"/>
            <w:vMerge/>
            <w:vAlign w:val="center"/>
          </w:tcPr>
          <w:p w:rsidR="008D5035" w:rsidRPr="00511062" w:rsidRDefault="008D5035" w:rsidP="008D5035">
            <w:pPr>
              <w:spacing w:after="0"/>
              <w:jc w:val="center"/>
              <w:rPr>
                <w:rFonts w:ascii="Cambria" w:hAnsi="Cambria"/>
                <w:b/>
                <w:sz w:val="20"/>
                <w:szCs w:val="20"/>
              </w:rPr>
            </w:pPr>
          </w:p>
        </w:tc>
        <w:tc>
          <w:tcPr>
            <w:tcW w:w="2559" w:type="dxa"/>
            <w:vMerge/>
            <w:vAlign w:val="center"/>
          </w:tcPr>
          <w:p w:rsidR="008D5035" w:rsidRPr="00511062" w:rsidRDefault="008D5035" w:rsidP="008D5035">
            <w:pPr>
              <w:spacing w:after="0"/>
              <w:ind w:right="-285"/>
              <w:jc w:val="center"/>
              <w:rPr>
                <w:rFonts w:ascii="Cambria" w:hAnsi="Cambria"/>
                <w:b/>
                <w:sz w:val="20"/>
                <w:szCs w:val="20"/>
              </w:rPr>
            </w:pPr>
          </w:p>
        </w:tc>
        <w:tc>
          <w:tcPr>
            <w:tcW w:w="1276" w:type="dxa"/>
            <w:vAlign w:val="center"/>
          </w:tcPr>
          <w:p w:rsidR="008D5035" w:rsidRPr="00511062" w:rsidRDefault="008D5035" w:rsidP="008D5035">
            <w:pPr>
              <w:spacing w:after="0"/>
              <w:ind w:right="-44"/>
              <w:jc w:val="center"/>
              <w:rPr>
                <w:rFonts w:ascii="Cambria" w:hAnsi="Cambria"/>
                <w:b/>
                <w:sz w:val="20"/>
                <w:szCs w:val="20"/>
              </w:rPr>
            </w:pPr>
            <w:proofErr w:type="spellStart"/>
            <w:r w:rsidRPr="00511062">
              <w:rPr>
                <w:rFonts w:ascii="Cambria" w:hAnsi="Cambria"/>
                <w:b/>
                <w:sz w:val="20"/>
                <w:szCs w:val="20"/>
              </w:rPr>
              <w:t>Ποσό</w:t>
            </w:r>
            <w:proofErr w:type="spellEnd"/>
          </w:p>
        </w:tc>
        <w:tc>
          <w:tcPr>
            <w:tcW w:w="1134" w:type="dxa"/>
            <w:vAlign w:val="center"/>
          </w:tcPr>
          <w:p w:rsidR="008D5035" w:rsidRPr="00511062" w:rsidRDefault="008D5035" w:rsidP="008D5035">
            <w:pPr>
              <w:spacing w:after="0"/>
              <w:ind w:right="-3"/>
              <w:jc w:val="center"/>
              <w:rPr>
                <w:rFonts w:ascii="Cambria" w:hAnsi="Cambria"/>
                <w:sz w:val="20"/>
                <w:szCs w:val="20"/>
              </w:rPr>
            </w:pPr>
            <w:proofErr w:type="spellStart"/>
            <w:r w:rsidRPr="00511062">
              <w:rPr>
                <w:rFonts w:ascii="Cambria" w:hAnsi="Cambria"/>
                <w:b/>
                <w:sz w:val="20"/>
                <w:szCs w:val="20"/>
              </w:rPr>
              <w:t>Αριθμός</w:t>
            </w:r>
            <w:proofErr w:type="spellEnd"/>
            <w:r w:rsidRPr="00511062">
              <w:rPr>
                <w:rFonts w:ascii="Cambria" w:hAnsi="Cambria"/>
                <w:b/>
                <w:sz w:val="20"/>
                <w:szCs w:val="20"/>
              </w:rPr>
              <w:t xml:space="preserve"> </w:t>
            </w:r>
            <w:proofErr w:type="spellStart"/>
            <w:r w:rsidRPr="00511062">
              <w:rPr>
                <w:rFonts w:ascii="Cambria" w:hAnsi="Cambria"/>
                <w:b/>
                <w:sz w:val="20"/>
                <w:szCs w:val="20"/>
              </w:rPr>
              <w:t>Καρτών</w:t>
            </w:r>
            <w:proofErr w:type="spellEnd"/>
          </w:p>
        </w:tc>
        <w:tc>
          <w:tcPr>
            <w:tcW w:w="1276" w:type="dxa"/>
            <w:vAlign w:val="center"/>
          </w:tcPr>
          <w:p w:rsidR="008D5035" w:rsidRPr="00511062" w:rsidRDefault="008D5035" w:rsidP="008D5035">
            <w:pPr>
              <w:spacing w:after="0"/>
              <w:ind w:right="34"/>
              <w:jc w:val="center"/>
              <w:rPr>
                <w:rFonts w:ascii="Cambria" w:hAnsi="Cambria"/>
                <w:b/>
                <w:sz w:val="20"/>
                <w:szCs w:val="20"/>
              </w:rPr>
            </w:pPr>
            <w:proofErr w:type="spellStart"/>
            <w:r w:rsidRPr="00511062">
              <w:rPr>
                <w:rFonts w:ascii="Cambria" w:hAnsi="Cambria"/>
                <w:b/>
                <w:sz w:val="20"/>
                <w:szCs w:val="20"/>
              </w:rPr>
              <w:t>Ποσό</w:t>
            </w:r>
            <w:proofErr w:type="spellEnd"/>
          </w:p>
        </w:tc>
        <w:tc>
          <w:tcPr>
            <w:tcW w:w="1275" w:type="dxa"/>
            <w:vAlign w:val="center"/>
          </w:tcPr>
          <w:p w:rsidR="008D5035" w:rsidRPr="00511062" w:rsidRDefault="008D5035" w:rsidP="008D5035">
            <w:pPr>
              <w:spacing w:after="0"/>
              <w:jc w:val="center"/>
              <w:rPr>
                <w:rFonts w:ascii="Cambria" w:hAnsi="Cambria"/>
                <w:sz w:val="20"/>
                <w:szCs w:val="20"/>
              </w:rPr>
            </w:pPr>
            <w:proofErr w:type="spellStart"/>
            <w:r w:rsidRPr="00511062">
              <w:rPr>
                <w:rFonts w:ascii="Cambria" w:hAnsi="Cambria"/>
                <w:b/>
                <w:sz w:val="20"/>
                <w:szCs w:val="20"/>
              </w:rPr>
              <w:t>Αριθμός</w:t>
            </w:r>
            <w:proofErr w:type="spellEnd"/>
            <w:r w:rsidRPr="00511062">
              <w:rPr>
                <w:rFonts w:ascii="Cambria" w:hAnsi="Cambria"/>
                <w:b/>
                <w:sz w:val="20"/>
                <w:szCs w:val="20"/>
              </w:rPr>
              <w:t xml:space="preserve"> </w:t>
            </w:r>
            <w:proofErr w:type="spellStart"/>
            <w:r w:rsidRPr="00511062">
              <w:rPr>
                <w:rFonts w:ascii="Cambria" w:hAnsi="Cambria"/>
                <w:b/>
                <w:sz w:val="20"/>
                <w:szCs w:val="20"/>
              </w:rPr>
              <w:t>Καρτών</w:t>
            </w:r>
            <w:proofErr w:type="spellEnd"/>
          </w:p>
        </w:tc>
        <w:tc>
          <w:tcPr>
            <w:tcW w:w="1985" w:type="dxa"/>
            <w:vMerge/>
            <w:vAlign w:val="center"/>
          </w:tcPr>
          <w:p w:rsidR="008D5035" w:rsidRPr="00511062" w:rsidRDefault="008D5035" w:rsidP="008D5035">
            <w:pPr>
              <w:spacing w:after="0"/>
              <w:ind w:left="-46" w:right="-285"/>
              <w:jc w:val="center"/>
              <w:rPr>
                <w:rFonts w:ascii="Cambria" w:hAnsi="Cambria"/>
                <w:b/>
                <w:sz w:val="20"/>
                <w:szCs w:val="20"/>
              </w:rPr>
            </w:pPr>
          </w:p>
        </w:tc>
      </w:tr>
      <w:tr w:rsidR="008D5035" w:rsidRPr="008D5035" w:rsidTr="008D5035">
        <w:trPr>
          <w:trHeight w:val="445"/>
        </w:trPr>
        <w:tc>
          <w:tcPr>
            <w:tcW w:w="844" w:type="dxa"/>
            <w:vAlign w:val="center"/>
          </w:tcPr>
          <w:p w:rsidR="008D5035" w:rsidRPr="008D5035" w:rsidRDefault="008D5035" w:rsidP="008D5035">
            <w:pPr>
              <w:spacing w:after="0"/>
              <w:jc w:val="center"/>
              <w:rPr>
                <w:rFonts w:ascii="Cambria" w:hAnsi="Cambria"/>
                <w:b/>
                <w:sz w:val="20"/>
                <w:szCs w:val="20"/>
              </w:rPr>
            </w:pPr>
            <w:r w:rsidRPr="008D5035">
              <w:rPr>
                <w:rFonts w:ascii="Cambria" w:hAnsi="Cambria"/>
                <w:b/>
                <w:sz w:val="20"/>
                <w:szCs w:val="20"/>
              </w:rPr>
              <w:t>2021</w:t>
            </w:r>
          </w:p>
        </w:tc>
        <w:tc>
          <w:tcPr>
            <w:tcW w:w="2559" w:type="dxa"/>
            <w:vAlign w:val="center"/>
          </w:tcPr>
          <w:p w:rsidR="008D5035" w:rsidRPr="008D5035" w:rsidRDefault="008D5035" w:rsidP="008D5035">
            <w:pPr>
              <w:spacing w:after="0"/>
              <w:ind w:right="34"/>
              <w:jc w:val="center"/>
              <w:rPr>
                <w:rFonts w:ascii="Cambria" w:hAnsi="Cambria"/>
                <w:sz w:val="20"/>
                <w:szCs w:val="20"/>
              </w:rPr>
            </w:pPr>
            <w:r w:rsidRPr="008D5035">
              <w:rPr>
                <w:rFonts w:ascii="Cambria" w:hAnsi="Cambria"/>
                <w:sz w:val="20"/>
                <w:szCs w:val="20"/>
              </w:rPr>
              <w:t xml:space="preserve">4 </w:t>
            </w:r>
            <w:proofErr w:type="spellStart"/>
            <w:r w:rsidRPr="008D5035">
              <w:rPr>
                <w:rFonts w:ascii="Cambria" w:hAnsi="Cambria"/>
                <w:sz w:val="20"/>
                <w:szCs w:val="20"/>
              </w:rPr>
              <w:t>μήνες</w:t>
            </w:r>
            <w:proofErr w:type="spellEnd"/>
            <w:r w:rsidRPr="008D5035">
              <w:rPr>
                <w:rFonts w:ascii="Cambria" w:hAnsi="Cambria"/>
                <w:sz w:val="20"/>
                <w:szCs w:val="20"/>
              </w:rPr>
              <w:t xml:space="preserve"> </w:t>
            </w:r>
          </w:p>
          <w:p w:rsidR="008D5035" w:rsidRPr="008D5035" w:rsidRDefault="008D5035" w:rsidP="008D5035">
            <w:pPr>
              <w:spacing w:after="0"/>
              <w:ind w:left="-137" w:right="34"/>
              <w:jc w:val="center"/>
              <w:rPr>
                <w:rFonts w:ascii="Cambria" w:hAnsi="Cambria"/>
                <w:sz w:val="20"/>
                <w:szCs w:val="20"/>
              </w:rPr>
            </w:pPr>
            <w:r w:rsidRPr="008D5035">
              <w:rPr>
                <w:rFonts w:ascii="Cambria" w:hAnsi="Cambria"/>
                <w:sz w:val="20"/>
                <w:szCs w:val="20"/>
              </w:rPr>
              <w:t xml:space="preserve">(1/9/2021 </w:t>
            </w:r>
            <w:proofErr w:type="spellStart"/>
            <w:r w:rsidRPr="008D5035">
              <w:rPr>
                <w:rFonts w:ascii="Cambria" w:hAnsi="Cambria"/>
                <w:sz w:val="20"/>
                <w:szCs w:val="20"/>
              </w:rPr>
              <w:t>έως</w:t>
            </w:r>
            <w:proofErr w:type="spellEnd"/>
            <w:r w:rsidRPr="008D5035">
              <w:rPr>
                <w:rFonts w:ascii="Cambria" w:hAnsi="Cambria"/>
                <w:sz w:val="20"/>
                <w:szCs w:val="20"/>
              </w:rPr>
              <w:t xml:space="preserve"> 31/12/2021)</w:t>
            </w:r>
          </w:p>
        </w:tc>
        <w:tc>
          <w:tcPr>
            <w:tcW w:w="1276" w:type="dxa"/>
            <w:vAlign w:val="center"/>
          </w:tcPr>
          <w:p w:rsidR="008D5035" w:rsidRPr="008D5035" w:rsidRDefault="008D5035" w:rsidP="008D5035">
            <w:pPr>
              <w:spacing w:after="0"/>
              <w:ind w:right="-249"/>
              <w:rPr>
                <w:rFonts w:ascii="Cambria" w:hAnsi="Cambria"/>
                <w:sz w:val="20"/>
                <w:szCs w:val="20"/>
              </w:rPr>
            </w:pPr>
            <w:r w:rsidRPr="008D5035">
              <w:rPr>
                <w:rFonts w:ascii="Cambria" w:hAnsi="Cambria"/>
                <w:sz w:val="20"/>
                <w:szCs w:val="20"/>
              </w:rPr>
              <w:t>290.000,00</w:t>
            </w:r>
          </w:p>
        </w:tc>
        <w:tc>
          <w:tcPr>
            <w:tcW w:w="1134" w:type="dxa"/>
            <w:vAlign w:val="center"/>
          </w:tcPr>
          <w:p w:rsidR="008D5035" w:rsidRPr="008D5035" w:rsidRDefault="008D5035" w:rsidP="008D5035">
            <w:pPr>
              <w:spacing w:after="0"/>
              <w:ind w:right="-285"/>
              <w:jc w:val="center"/>
              <w:rPr>
                <w:rFonts w:ascii="Cambria" w:hAnsi="Cambria"/>
                <w:sz w:val="20"/>
                <w:szCs w:val="20"/>
                <w:lang w:val="en-US"/>
              </w:rPr>
            </w:pPr>
            <w:r w:rsidRPr="008D5035">
              <w:rPr>
                <w:rFonts w:ascii="Cambria" w:hAnsi="Cambria"/>
                <w:sz w:val="20"/>
                <w:szCs w:val="20"/>
              </w:rPr>
              <w:t>1.250</w:t>
            </w:r>
          </w:p>
        </w:tc>
        <w:tc>
          <w:tcPr>
            <w:tcW w:w="1276" w:type="dxa"/>
            <w:vAlign w:val="center"/>
          </w:tcPr>
          <w:p w:rsidR="008D5035" w:rsidRPr="008D5035" w:rsidRDefault="008D5035" w:rsidP="008D5035">
            <w:pPr>
              <w:spacing w:after="0"/>
              <w:ind w:left="35" w:right="-285"/>
              <w:rPr>
                <w:rFonts w:ascii="Cambria" w:hAnsi="Cambria"/>
                <w:sz w:val="20"/>
                <w:szCs w:val="20"/>
              </w:rPr>
            </w:pPr>
            <w:r w:rsidRPr="008D5035">
              <w:rPr>
                <w:rFonts w:ascii="Cambria" w:hAnsi="Cambria"/>
                <w:sz w:val="20"/>
                <w:szCs w:val="20"/>
              </w:rPr>
              <w:t>290.000,00</w:t>
            </w:r>
          </w:p>
        </w:tc>
        <w:tc>
          <w:tcPr>
            <w:tcW w:w="1275" w:type="dxa"/>
            <w:vAlign w:val="center"/>
          </w:tcPr>
          <w:p w:rsidR="008D5035" w:rsidRPr="008D5035" w:rsidRDefault="008D5035" w:rsidP="008D5035">
            <w:pPr>
              <w:spacing w:after="0"/>
              <w:ind w:left="35" w:right="-285"/>
              <w:jc w:val="center"/>
              <w:rPr>
                <w:rFonts w:ascii="Cambria" w:hAnsi="Cambria"/>
                <w:sz w:val="20"/>
                <w:szCs w:val="20"/>
                <w:lang w:val="en-US"/>
              </w:rPr>
            </w:pPr>
            <w:bookmarkStart w:id="4" w:name="_GoBack"/>
            <w:bookmarkEnd w:id="4"/>
            <w:r w:rsidRPr="008D5035">
              <w:rPr>
                <w:rFonts w:ascii="Cambria" w:hAnsi="Cambria"/>
                <w:sz w:val="20"/>
                <w:szCs w:val="20"/>
              </w:rPr>
              <w:t>1.250</w:t>
            </w:r>
          </w:p>
        </w:tc>
        <w:tc>
          <w:tcPr>
            <w:tcW w:w="1985" w:type="dxa"/>
            <w:vAlign w:val="center"/>
          </w:tcPr>
          <w:p w:rsidR="008D5035" w:rsidRPr="008D5035" w:rsidRDefault="008D5035" w:rsidP="008D5035">
            <w:pPr>
              <w:spacing w:after="0"/>
              <w:ind w:left="35" w:right="326" w:hanging="2"/>
              <w:jc w:val="right"/>
              <w:rPr>
                <w:rFonts w:ascii="Cambria" w:hAnsi="Cambria"/>
                <w:sz w:val="20"/>
                <w:szCs w:val="20"/>
              </w:rPr>
            </w:pPr>
            <w:r w:rsidRPr="008D5035">
              <w:rPr>
                <w:rFonts w:ascii="Cambria" w:hAnsi="Cambria"/>
                <w:sz w:val="20"/>
                <w:szCs w:val="20"/>
              </w:rPr>
              <w:t>580.000</w:t>
            </w:r>
            <w:r w:rsidR="00104A68">
              <w:rPr>
                <w:rFonts w:ascii="Cambria" w:hAnsi="Cambria"/>
                <w:sz w:val="20"/>
                <w:szCs w:val="20"/>
              </w:rPr>
              <w:t>,00</w:t>
            </w:r>
          </w:p>
        </w:tc>
      </w:tr>
      <w:tr w:rsidR="008D5035" w:rsidRPr="008D5035" w:rsidTr="008D5035">
        <w:trPr>
          <w:trHeight w:val="557"/>
        </w:trPr>
        <w:tc>
          <w:tcPr>
            <w:tcW w:w="844" w:type="dxa"/>
            <w:vAlign w:val="center"/>
          </w:tcPr>
          <w:p w:rsidR="008D5035" w:rsidRPr="008D5035" w:rsidRDefault="008D5035" w:rsidP="008D5035">
            <w:pPr>
              <w:spacing w:after="0"/>
              <w:jc w:val="center"/>
              <w:rPr>
                <w:rFonts w:ascii="Cambria" w:hAnsi="Cambria"/>
                <w:b/>
                <w:sz w:val="20"/>
                <w:szCs w:val="20"/>
              </w:rPr>
            </w:pPr>
            <w:r w:rsidRPr="008D5035">
              <w:rPr>
                <w:rFonts w:ascii="Cambria" w:hAnsi="Cambria"/>
                <w:b/>
                <w:sz w:val="20"/>
                <w:szCs w:val="20"/>
              </w:rPr>
              <w:t>2022</w:t>
            </w:r>
          </w:p>
        </w:tc>
        <w:tc>
          <w:tcPr>
            <w:tcW w:w="2559" w:type="dxa"/>
            <w:vAlign w:val="center"/>
          </w:tcPr>
          <w:p w:rsidR="008D5035" w:rsidRPr="008D5035" w:rsidRDefault="008D5035" w:rsidP="008D5035">
            <w:pPr>
              <w:spacing w:after="0"/>
              <w:ind w:right="34"/>
              <w:jc w:val="center"/>
              <w:rPr>
                <w:rFonts w:ascii="Cambria" w:hAnsi="Cambria"/>
                <w:sz w:val="20"/>
                <w:szCs w:val="20"/>
                <w:lang w:val="en-US"/>
              </w:rPr>
            </w:pPr>
            <w:r w:rsidRPr="008D5035">
              <w:rPr>
                <w:rFonts w:ascii="Cambria" w:hAnsi="Cambria"/>
                <w:sz w:val="20"/>
                <w:szCs w:val="20"/>
              </w:rPr>
              <w:t xml:space="preserve">10-12 </w:t>
            </w:r>
            <w:proofErr w:type="spellStart"/>
            <w:r w:rsidRPr="008D5035">
              <w:rPr>
                <w:rFonts w:ascii="Cambria" w:hAnsi="Cambria"/>
                <w:sz w:val="20"/>
                <w:szCs w:val="20"/>
              </w:rPr>
              <w:t>μήνες</w:t>
            </w:r>
            <w:proofErr w:type="spellEnd"/>
            <w:r w:rsidRPr="008D5035">
              <w:rPr>
                <w:rFonts w:ascii="Cambria" w:hAnsi="Cambria"/>
                <w:sz w:val="20"/>
                <w:szCs w:val="20"/>
              </w:rPr>
              <w:t>(01/</w:t>
            </w:r>
            <w:r w:rsidRPr="008D5035">
              <w:rPr>
                <w:rFonts w:ascii="Cambria" w:hAnsi="Cambria"/>
                <w:sz w:val="20"/>
                <w:szCs w:val="20"/>
                <w:lang w:val="en-US"/>
              </w:rPr>
              <w:t>01</w:t>
            </w:r>
            <w:r w:rsidRPr="008D5035">
              <w:rPr>
                <w:rFonts w:ascii="Cambria" w:hAnsi="Cambria"/>
                <w:sz w:val="20"/>
                <w:szCs w:val="20"/>
              </w:rPr>
              <w:t xml:space="preserve">/2022 </w:t>
            </w:r>
            <w:proofErr w:type="spellStart"/>
            <w:r w:rsidRPr="008D5035">
              <w:rPr>
                <w:rFonts w:ascii="Cambria" w:hAnsi="Cambria"/>
                <w:sz w:val="20"/>
                <w:szCs w:val="20"/>
              </w:rPr>
              <w:t>έως</w:t>
            </w:r>
            <w:proofErr w:type="spellEnd"/>
            <w:r w:rsidRPr="008D5035">
              <w:rPr>
                <w:rFonts w:ascii="Cambria" w:hAnsi="Cambria"/>
                <w:sz w:val="20"/>
                <w:szCs w:val="20"/>
              </w:rPr>
              <w:t xml:space="preserve"> 31/12/2022)</w:t>
            </w:r>
          </w:p>
        </w:tc>
        <w:tc>
          <w:tcPr>
            <w:tcW w:w="1276" w:type="dxa"/>
            <w:vAlign w:val="center"/>
          </w:tcPr>
          <w:p w:rsidR="008D5035" w:rsidRPr="008D5035" w:rsidRDefault="008D5035" w:rsidP="008D5035">
            <w:pPr>
              <w:spacing w:after="0"/>
              <w:ind w:right="-249"/>
              <w:rPr>
                <w:rFonts w:ascii="Cambria" w:hAnsi="Cambria"/>
                <w:sz w:val="20"/>
                <w:szCs w:val="20"/>
              </w:rPr>
            </w:pPr>
            <w:r w:rsidRPr="008D5035">
              <w:rPr>
                <w:rFonts w:ascii="Cambria" w:hAnsi="Cambria"/>
                <w:sz w:val="20"/>
                <w:szCs w:val="20"/>
              </w:rPr>
              <w:t>790.000,00</w:t>
            </w:r>
          </w:p>
        </w:tc>
        <w:tc>
          <w:tcPr>
            <w:tcW w:w="1134" w:type="dxa"/>
            <w:vAlign w:val="center"/>
          </w:tcPr>
          <w:p w:rsidR="008D5035" w:rsidRPr="008D5035" w:rsidRDefault="008D5035" w:rsidP="008D5035">
            <w:pPr>
              <w:spacing w:after="0"/>
              <w:ind w:right="-285"/>
              <w:jc w:val="center"/>
              <w:rPr>
                <w:rFonts w:ascii="Cambria" w:hAnsi="Cambria"/>
                <w:sz w:val="20"/>
                <w:szCs w:val="20"/>
              </w:rPr>
            </w:pPr>
            <w:r w:rsidRPr="008D5035">
              <w:rPr>
                <w:rFonts w:ascii="Cambria" w:hAnsi="Cambria"/>
                <w:sz w:val="20"/>
                <w:szCs w:val="20"/>
              </w:rPr>
              <w:t>1.387</w:t>
            </w:r>
          </w:p>
        </w:tc>
        <w:tc>
          <w:tcPr>
            <w:tcW w:w="1276" w:type="dxa"/>
            <w:vAlign w:val="center"/>
          </w:tcPr>
          <w:p w:rsidR="008D5035" w:rsidRPr="008D5035" w:rsidRDefault="008D5035" w:rsidP="008D5035">
            <w:pPr>
              <w:spacing w:after="0"/>
              <w:ind w:left="35" w:right="-285"/>
              <w:rPr>
                <w:rFonts w:ascii="Cambria" w:hAnsi="Cambria"/>
                <w:sz w:val="20"/>
                <w:szCs w:val="20"/>
              </w:rPr>
            </w:pPr>
            <w:r w:rsidRPr="008D5035">
              <w:rPr>
                <w:rFonts w:ascii="Cambria" w:hAnsi="Cambria"/>
                <w:sz w:val="20"/>
                <w:szCs w:val="20"/>
              </w:rPr>
              <w:t>790.000,00</w:t>
            </w:r>
          </w:p>
        </w:tc>
        <w:tc>
          <w:tcPr>
            <w:tcW w:w="1275" w:type="dxa"/>
            <w:vAlign w:val="center"/>
          </w:tcPr>
          <w:p w:rsidR="008D5035" w:rsidRPr="008D5035" w:rsidRDefault="008D5035" w:rsidP="008D5035">
            <w:pPr>
              <w:spacing w:after="0"/>
              <w:ind w:left="35" w:right="-285"/>
              <w:jc w:val="center"/>
              <w:rPr>
                <w:rFonts w:ascii="Cambria" w:hAnsi="Cambria"/>
                <w:sz w:val="20"/>
                <w:szCs w:val="20"/>
              </w:rPr>
            </w:pPr>
            <w:r w:rsidRPr="008D5035">
              <w:rPr>
                <w:rFonts w:ascii="Cambria" w:hAnsi="Cambria"/>
                <w:sz w:val="20"/>
                <w:szCs w:val="20"/>
              </w:rPr>
              <w:t>1.387</w:t>
            </w:r>
          </w:p>
        </w:tc>
        <w:tc>
          <w:tcPr>
            <w:tcW w:w="1985" w:type="dxa"/>
            <w:vAlign w:val="center"/>
          </w:tcPr>
          <w:p w:rsidR="008D5035" w:rsidRPr="008D5035" w:rsidRDefault="008D5035" w:rsidP="008D5035">
            <w:pPr>
              <w:spacing w:after="0"/>
              <w:ind w:left="35" w:right="326"/>
              <w:jc w:val="right"/>
              <w:rPr>
                <w:rFonts w:ascii="Cambria" w:hAnsi="Cambria"/>
                <w:sz w:val="20"/>
                <w:szCs w:val="20"/>
              </w:rPr>
            </w:pPr>
            <w:r w:rsidRPr="008D5035">
              <w:rPr>
                <w:rFonts w:ascii="Cambria" w:hAnsi="Cambria"/>
                <w:sz w:val="20"/>
                <w:szCs w:val="20"/>
              </w:rPr>
              <w:t>1.580.000,00</w:t>
            </w:r>
          </w:p>
        </w:tc>
      </w:tr>
      <w:tr w:rsidR="008D5035" w:rsidRPr="00511062" w:rsidTr="008D5035">
        <w:trPr>
          <w:trHeight w:val="432"/>
        </w:trPr>
        <w:tc>
          <w:tcPr>
            <w:tcW w:w="3403" w:type="dxa"/>
            <w:gridSpan w:val="2"/>
            <w:vAlign w:val="center"/>
          </w:tcPr>
          <w:p w:rsidR="008D5035" w:rsidRPr="008D5035" w:rsidRDefault="008D5035" w:rsidP="008D5035">
            <w:pPr>
              <w:spacing w:after="0"/>
              <w:jc w:val="right"/>
              <w:rPr>
                <w:rFonts w:ascii="Cambria" w:hAnsi="Cambria"/>
                <w:b/>
                <w:sz w:val="20"/>
                <w:szCs w:val="20"/>
              </w:rPr>
            </w:pPr>
            <w:r w:rsidRPr="008D5035">
              <w:rPr>
                <w:rFonts w:ascii="Cambria" w:hAnsi="Cambria"/>
                <w:b/>
                <w:sz w:val="20"/>
                <w:szCs w:val="20"/>
              </w:rPr>
              <w:t>ΣΥΝΟΛΟ</w:t>
            </w:r>
          </w:p>
        </w:tc>
        <w:tc>
          <w:tcPr>
            <w:tcW w:w="1276" w:type="dxa"/>
            <w:vAlign w:val="center"/>
          </w:tcPr>
          <w:p w:rsidR="008D5035" w:rsidRPr="008D5035" w:rsidRDefault="008D5035" w:rsidP="008D5035">
            <w:pPr>
              <w:spacing w:after="0"/>
              <w:ind w:left="-108" w:right="-285"/>
              <w:rPr>
                <w:rFonts w:ascii="Cambria" w:hAnsi="Cambria"/>
                <w:b/>
                <w:sz w:val="20"/>
                <w:szCs w:val="20"/>
              </w:rPr>
            </w:pPr>
            <w:r w:rsidRPr="008D5035">
              <w:rPr>
                <w:rFonts w:ascii="Cambria" w:hAnsi="Cambria"/>
                <w:b/>
                <w:sz w:val="20"/>
                <w:szCs w:val="20"/>
              </w:rPr>
              <w:t>1.080.000,00</w:t>
            </w:r>
          </w:p>
        </w:tc>
        <w:tc>
          <w:tcPr>
            <w:tcW w:w="1134" w:type="dxa"/>
            <w:vAlign w:val="center"/>
          </w:tcPr>
          <w:p w:rsidR="008D5035" w:rsidRPr="008D5035" w:rsidRDefault="008D5035" w:rsidP="008D5035">
            <w:pPr>
              <w:spacing w:after="0"/>
              <w:ind w:right="-285"/>
              <w:rPr>
                <w:rFonts w:ascii="Cambria" w:hAnsi="Cambria"/>
                <w:b/>
                <w:sz w:val="20"/>
                <w:szCs w:val="20"/>
              </w:rPr>
            </w:pPr>
          </w:p>
        </w:tc>
        <w:tc>
          <w:tcPr>
            <w:tcW w:w="1276" w:type="dxa"/>
            <w:vAlign w:val="center"/>
          </w:tcPr>
          <w:p w:rsidR="008D5035" w:rsidRPr="008D5035" w:rsidRDefault="008D5035" w:rsidP="008D5035">
            <w:pPr>
              <w:spacing w:after="0"/>
              <w:ind w:left="-108" w:right="-285"/>
              <w:rPr>
                <w:rFonts w:ascii="Cambria" w:hAnsi="Cambria"/>
                <w:b/>
                <w:sz w:val="20"/>
                <w:szCs w:val="20"/>
                <w:lang w:val="en-US"/>
              </w:rPr>
            </w:pPr>
            <w:r w:rsidRPr="008D5035">
              <w:rPr>
                <w:rFonts w:ascii="Cambria" w:hAnsi="Cambria"/>
                <w:b/>
                <w:sz w:val="20"/>
                <w:szCs w:val="20"/>
                <w:lang w:val="en-US"/>
              </w:rPr>
              <w:t>1.080.000,00</w:t>
            </w:r>
          </w:p>
        </w:tc>
        <w:tc>
          <w:tcPr>
            <w:tcW w:w="1275" w:type="dxa"/>
            <w:vAlign w:val="center"/>
          </w:tcPr>
          <w:p w:rsidR="008D5035" w:rsidRPr="008D5035" w:rsidRDefault="008D5035" w:rsidP="008D5035">
            <w:pPr>
              <w:spacing w:after="0"/>
              <w:ind w:right="-285"/>
              <w:rPr>
                <w:rFonts w:ascii="Cambria" w:hAnsi="Cambria"/>
                <w:b/>
                <w:sz w:val="20"/>
                <w:szCs w:val="20"/>
              </w:rPr>
            </w:pPr>
          </w:p>
        </w:tc>
        <w:tc>
          <w:tcPr>
            <w:tcW w:w="1985" w:type="dxa"/>
            <w:vAlign w:val="center"/>
          </w:tcPr>
          <w:p w:rsidR="008D5035" w:rsidRPr="008D5035" w:rsidRDefault="008D5035" w:rsidP="008D5035">
            <w:pPr>
              <w:spacing w:after="0"/>
              <w:ind w:right="326"/>
              <w:jc w:val="right"/>
              <w:rPr>
                <w:rFonts w:ascii="Cambria" w:hAnsi="Cambria"/>
                <w:b/>
                <w:sz w:val="20"/>
                <w:szCs w:val="20"/>
              </w:rPr>
            </w:pPr>
            <w:r w:rsidRPr="008D5035">
              <w:rPr>
                <w:rFonts w:ascii="Cambria" w:hAnsi="Cambria"/>
                <w:b/>
                <w:sz w:val="20"/>
                <w:szCs w:val="20"/>
              </w:rPr>
              <w:t>2.160.000,00</w:t>
            </w:r>
          </w:p>
        </w:tc>
      </w:tr>
    </w:tbl>
    <w:p w:rsidR="007F54DC" w:rsidRDefault="007F54DC" w:rsidP="007F54DC">
      <w:pPr>
        <w:ind w:right="-285"/>
        <w:rPr>
          <w:szCs w:val="22"/>
          <w:lang w:val="el-GR"/>
        </w:rPr>
      </w:pPr>
      <w:r w:rsidRPr="00CE7643">
        <w:rPr>
          <w:szCs w:val="22"/>
          <w:lang w:val="el-GR"/>
        </w:rPr>
        <w:t>(Τα ποσά είναι συμπεριλαμβανομένου</w:t>
      </w:r>
      <w:r w:rsidR="007A34D4" w:rsidRPr="00CE7643">
        <w:rPr>
          <w:szCs w:val="22"/>
          <w:lang w:val="el-GR"/>
        </w:rPr>
        <w:t xml:space="preserve"> </w:t>
      </w:r>
      <w:r w:rsidR="007A34D4" w:rsidRPr="00CE7643">
        <w:rPr>
          <w:b/>
          <w:szCs w:val="22"/>
          <w:lang w:val="el-GR"/>
        </w:rPr>
        <w:t>ΦΠΑ 13%</w:t>
      </w:r>
      <w:r w:rsidRPr="00CE7643">
        <w:rPr>
          <w:szCs w:val="22"/>
          <w:lang w:val="el-GR"/>
        </w:rPr>
        <w:t>).</w:t>
      </w:r>
    </w:p>
    <w:p w:rsidR="00F94A07" w:rsidRPr="004A4E46" w:rsidRDefault="00F94A07" w:rsidP="00F94A07">
      <w:pPr>
        <w:pStyle w:val="afc"/>
        <w:suppressAutoHyphens w:val="0"/>
        <w:spacing w:after="160" w:line="259" w:lineRule="auto"/>
        <w:ind w:left="0" w:right="-286"/>
        <w:rPr>
          <w:szCs w:val="22"/>
          <w:lang w:val="el-GR"/>
        </w:rPr>
      </w:pPr>
      <w:r w:rsidRPr="004A4E46">
        <w:rPr>
          <w:szCs w:val="22"/>
          <w:lang w:val="el-GR"/>
        </w:rPr>
        <w:t xml:space="preserve">Η Αναθέτουσα Αρχή έχει το δικαίωμα να μειώσει τον αριθμό των </w:t>
      </w:r>
      <w:proofErr w:type="spellStart"/>
      <w:r w:rsidRPr="004A4E46">
        <w:rPr>
          <w:szCs w:val="22"/>
          <w:lang w:val="el-GR"/>
        </w:rPr>
        <w:t>σιτιζομένων</w:t>
      </w:r>
      <w:proofErr w:type="spellEnd"/>
      <w:r w:rsidRPr="004A4E46">
        <w:rPr>
          <w:szCs w:val="22"/>
          <w:lang w:val="el-GR"/>
        </w:rPr>
        <w:t xml:space="preserve"> σε περίπτωση μειωμένων αναγκών σε σίτιση,  λόγω συνέχισης ισχύος των μέτρων που σχετίζονται με τον περιορισμό διασποράς του </w:t>
      </w:r>
      <w:proofErr w:type="spellStart"/>
      <w:r w:rsidRPr="004A4E46">
        <w:rPr>
          <w:szCs w:val="22"/>
          <w:lang w:val="el-GR"/>
        </w:rPr>
        <w:t>κορωνοϊού</w:t>
      </w:r>
      <w:proofErr w:type="spellEnd"/>
      <w:r w:rsidRPr="004A4E46">
        <w:rPr>
          <w:szCs w:val="22"/>
          <w:lang w:val="el-GR"/>
        </w:rPr>
        <w:t xml:space="preserve"> COVID-19 στο σύνολο της Επικράτειας ή άλλης αντίστοιχης κατάστασης. </w:t>
      </w:r>
    </w:p>
    <w:p w:rsidR="007F54DC" w:rsidRPr="00104A68" w:rsidRDefault="007F54DC" w:rsidP="007F54DC">
      <w:pPr>
        <w:ind w:right="-285"/>
        <w:rPr>
          <w:b/>
          <w:szCs w:val="22"/>
          <w:lang w:val="el-GR"/>
        </w:rPr>
      </w:pPr>
      <w:r w:rsidRPr="00104A68">
        <w:rPr>
          <w:b/>
          <w:szCs w:val="22"/>
          <w:lang w:val="el-GR"/>
        </w:rPr>
        <w:t>Προσφορές μπορούν να υποβληθούν α) για το σύνολο των ζητουμένων υπηρεσιών (προσφορά και για τα 2 τμήματα),  β)  μόνο για το ένα τμήμα.</w:t>
      </w:r>
    </w:p>
    <w:p w:rsidR="007F54DC" w:rsidRPr="00CE7643" w:rsidRDefault="007F54DC" w:rsidP="007F54DC">
      <w:pPr>
        <w:ind w:right="-285"/>
        <w:rPr>
          <w:szCs w:val="22"/>
          <w:u w:val="single"/>
          <w:lang w:val="el-GR"/>
        </w:rPr>
      </w:pPr>
      <w:r w:rsidRPr="00CE7643">
        <w:rPr>
          <w:szCs w:val="22"/>
          <w:u w:val="single"/>
          <w:lang w:val="el-GR"/>
        </w:rPr>
        <w:t>Δεν μπορούν να υποβληθούν προσφορές για μέρος των  υπηρεσιών ενός τμήματος.</w:t>
      </w:r>
    </w:p>
    <w:p w:rsidR="007F54DC" w:rsidRPr="00CE7643" w:rsidRDefault="007F54DC" w:rsidP="007F54DC">
      <w:pPr>
        <w:ind w:right="-285"/>
        <w:rPr>
          <w:strike/>
          <w:lang w:val="el-GR"/>
        </w:rPr>
      </w:pPr>
      <w:r w:rsidRPr="00CE7643">
        <w:rPr>
          <w:lang w:val="el-GR"/>
        </w:rPr>
        <w:t>Ο μέγιστος αριθμός ΤΜΗΜΑΤΩΝ που μπορεί να ανατεθεί σε έναν προσφέροντα ορίζεται σε δύο (2).</w:t>
      </w:r>
      <w:r w:rsidRPr="00CE7643">
        <w:rPr>
          <w:strike/>
          <w:lang w:val="el-GR"/>
        </w:rPr>
        <w:t xml:space="preserve"> </w:t>
      </w:r>
    </w:p>
    <w:p w:rsidR="007F54DC" w:rsidRPr="00BD12DA" w:rsidRDefault="007F54DC" w:rsidP="007F54DC">
      <w:pPr>
        <w:ind w:right="-285"/>
        <w:rPr>
          <w:lang w:val="el-GR"/>
        </w:rPr>
      </w:pPr>
      <w:r w:rsidRPr="00CE7643">
        <w:rPr>
          <w:lang w:val="el-GR"/>
        </w:rPr>
        <w:t xml:space="preserve">Η σύμβαση θα καλύπτει την περίοδο </w:t>
      </w:r>
      <w:r w:rsidRPr="00A00A6C">
        <w:rPr>
          <w:b/>
          <w:lang w:val="el-GR"/>
        </w:rPr>
        <w:t xml:space="preserve">από </w:t>
      </w:r>
      <w:r w:rsidR="004E2265" w:rsidRPr="004E2265">
        <w:rPr>
          <w:b/>
          <w:lang w:val="el-GR"/>
        </w:rPr>
        <w:t>01/09/2021</w:t>
      </w:r>
      <w:r w:rsidRPr="00CE7643">
        <w:rPr>
          <w:b/>
          <w:lang w:val="el-GR"/>
        </w:rPr>
        <w:t xml:space="preserve"> ως την 31</w:t>
      </w:r>
      <w:r w:rsidR="00976590">
        <w:rPr>
          <w:b/>
          <w:lang w:val="el-GR"/>
        </w:rPr>
        <w:t>/12/</w:t>
      </w:r>
      <w:r w:rsidRPr="00CE7643">
        <w:rPr>
          <w:b/>
          <w:lang w:val="el-GR"/>
        </w:rPr>
        <w:t xml:space="preserve">2022 </w:t>
      </w:r>
      <w:r w:rsidRPr="00CE7643">
        <w:rPr>
          <w:lang w:val="el-GR"/>
        </w:rPr>
        <w:t xml:space="preserve"> για το τμήμα 1 (σίτιση φοιτητών στο Ρ</w:t>
      </w:r>
      <w:r w:rsidRPr="00BD12DA">
        <w:rPr>
          <w:lang w:val="el-GR"/>
        </w:rPr>
        <w:t xml:space="preserve">έθυμνο και λειτουργία του φοιτητικού εστιατορίου της Πανεπιστημιούπολης Ρεθύμνου) και </w:t>
      </w:r>
      <w:r w:rsidRPr="00A00A6C">
        <w:rPr>
          <w:b/>
          <w:lang w:val="el-GR"/>
        </w:rPr>
        <w:t xml:space="preserve">από </w:t>
      </w:r>
      <w:r w:rsidR="004E2265" w:rsidRPr="004E2265">
        <w:rPr>
          <w:b/>
          <w:lang w:val="el-GR"/>
        </w:rPr>
        <w:t>01/09/2021</w:t>
      </w:r>
      <w:r w:rsidR="00BB0B46" w:rsidRPr="00A00A6C">
        <w:rPr>
          <w:b/>
          <w:lang w:val="el-GR"/>
        </w:rPr>
        <w:t xml:space="preserve"> </w:t>
      </w:r>
      <w:r w:rsidRPr="00201F81">
        <w:rPr>
          <w:b/>
          <w:lang w:val="el-GR"/>
        </w:rPr>
        <w:t xml:space="preserve"> ως την 31</w:t>
      </w:r>
      <w:r w:rsidR="00976590">
        <w:rPr>
          <w:b/>
          <w:lang w:val="el-GR"/>
        </w:rPr>
        <w:t>/12/</w:t>
      </w:r>
      <w:r>
        <w:rPr>
          <w:b/>
          <w:lang w:val="el-GR"/>
        </w:rPr>
        <w:t>202</w:t>
      </w:r>
      <w:r w:rsidRPr="00821D33">
        <w:rPr>
          <w:b/>
          <w:lang w:val="el-GR"/>
        </w:rPr>
        <w:t>2</w:t>
      </w:r>
      <w:r>
        <w:rPr>
          <w:b/>
          <w:lang w:val="el-GR"/>
        </w:rPr>
        <w:t xml:space="preserve"> </w:t>
      </w:r>
      <w:r w:rsidRPr="00BD12DA">
        <w:rPr>
          <w:lang w:val="el-GR"/>
        </w:rPr>
        <w:t xml:space="preserve">  για </w:t>
      </w:r>
      <w:r>
        <w:rPr>
          <w:lang w:val="el-GR"/>
        </w:rPr>
        <w:t xml:space="preserve">το τμήμα </w:t>
      </w:r>
      <w:r w:rsidRPr="00BD12DA">
        <w:rPr>
          <w:lang w:val="el-GR"/>
        </w:rPr>
        <w:t xml:space="preserve"> 2 (σίτιση φοιτητών στο Ηράκλειο, λειτουργία των φοιτητικών εστιατορίων στα κτήρια του Φοιτητικού Κέντρου και της Ιατρικής Σχολής και εκμίσθωση του κυλικείου στο κτήριο της Ιατρικής Σχολής στις </w:t>
      </w:r>
      <w:proofErr w:type="spellStart"/>
      <w:r w:rsidRPr="00BD12DA">
        <w:rPr>
          <w:lang w:val="el-GR"/>
        </w:rPr>
        <w:t>Βούτες</w:t>
      </w:r>
      <w:proofErr w:type="spellEnd"/>
      <w:r w:rsidRPr="00BD12DA">
        <w:rPr>
          <w:lang w:val="el-GR"/>
        </w:rPr>
        <w:t xml:space="preserve"> Ηρακλείου).</w:t>
      </w:r>
    </w:p>
    <w:p w:rsidR="00B45471" w:rsidRDefault="007F54DC" w:rsidP="00B45471">
      <w:pPr>
        <w:rPr>
          <w:lang w:val="el-GR"/>
        </w:rPr>
      </w:pPr>
      <w:r>
        <w:rPr>
          <w:lang w:val="el-GR"/>
        </w:rPr>
        <w:t xml:space="preserve">Αναλυτική περιγραφή του φυσικού και οικονομικού αντικειμένου της σύμβασης δίδεται στα </w:t>
      </w:r>
      <w:r w:rsidRPr="000A0CCD">
        <w:rPr>
          <w:lang w:val="el-GR"/>
        </w:rPr>
        <w:t>ΠΑΡΑΡΤΗΜΑΤΑ Ι &amp; ΙΙ</w:t>
      </w:r>
      <w:r>
        <w:rPr>
          <w:lang w:val="el-GR"/>
        </w:rPr>
        <w:t xml:space="preserve"> της παρούσας διακήρυξης.</w:t>
      </w:r>
      <w:r w:rsidR="00B45471">
        <w:rPr>
          <w:lang w:val="el-GR"/>
        </w:rPr>
        <w:t xml:space="preserve"> </w:t>
      </w:r>
    </w:p>
    <w:p w:rsidR="00B45471" w:rsidRPr="00B45471" w:rsidRDefault="00B45471" w:rsidP="007A79F9">
      <w:pPr>
        <w:ind w:right="-286"/>
        <w:rPr>
          <w:lang w:val="el-GR"/>
        </w:rPr>
      </w:pPr>
      <w:r w:rsidRPr="005A2E19">
        <w:rPr>
          <w:lang w:val="el-GR"/>
        </w:rPr>
        <w:t>Ως</w:t>
      </w:r>
      <w:r w:rsidR="007F54DC" w:rsidRPr="005A2E19">
        <w:rPr>
          <w:lang w:val="el-GR"/>
        </w:rPr>
        <w:t xml:space="preserve"> </w:t>
      </w:r>
      <w:r w:rsidRPr="005A2E19">
        <w:rPr>
          <w:b/>
          <w:bCs/>
          <w:lang w:val="el-GR"/>
        </w:rPr>
        <w:t xml:space="preserve">μαζική σίτιση, </w:t>
      </w:r>
      <w:r w:rsidR="00163D3F" w:rsidRPr="005A2E19">
        <w:rPr>
          <w:b/>
          <w:bCs/>
          <w:lang w:val="el-GR"/>
        </w:rPr>
        <w:t>θεωρ</w:t>
      </w:r>
      <w:r w:rsidR="00AB0EEC" w:rsidRPr="005A2E19">
        <w:rPr>
          <w:b/>
          <w:bCs/>
          <w:lang w:val="el-GR"/>
        </w:rPr>
        <w:t xml:space="preserve">είται η </w:t>
      </w:r>
      <w:r w:rsidRPr="005A2E19">
        <w:rPr>
          <w:b/>
          <w:bCs/>
          <w:lang w:val="el-GR"/>
        </w:rPr>
        <w:t>επί καθημερινής βάσης, παροχή πλήρους σίτισης (πρωινό - γεύμα -</w:t>
      </w:r>
      <w:r w:rsidRPr="005A2E19">
        <w:rPr>
          <w:b/>
          <w:bCs/>
        </w:rPr>
        <w:t> </w:t>
      </w:r>
      <w:r w:rsidRPr="005A2E19">
        <w:rPr>
          <w:b/>
          <w:bCs/>
          <w:lang w:val="el-GR"/>
        </w:rPr>
        <w:t xml:space="preserve"> δείπνο)</w:t>
      </w:r>
      <w:r w:rsidRPr="005A2E19">
        <w:rPr>
          <w:b/>
          <w:bCs/>
        </w:rPr>
        <w:t> </w:t>
      </w:r>
      <w:r w:rsidRPr="005A2E19">
        <w:rPr>
          <w:b/>
          <w:bCs/>
          <w:lang w:val="el-GR"/>
        </w:rPr>
        <w:t xml:space="preserve"> και υπηρεσιών εστίασης</w:t>
      </w:r>
      <w:r w:rsidRPr="005A2E19">
        <w:rPr>
          <w:b/>
          <w:bCs/>
        </w:rPr>
        <w:t> </w:t>
      </w:r>
      <w:r w:rsidRPr="005A2E19">
        <w:rPr>
          <w:b/>
          <w:bCs/>
          <w:lang w:val="el-GR"/>
        </w:rPr>
        <w:t xml:space="preserve"> σε έναν χώρο μαζικής εστίασης (λειτουργία εστιατορίου). Ως πλήρης σίτιση θεωρείται η παραλαβή/ επεξεργασία πρώτων υλών τροφίμων, παρασκευή, διανομή και διάθεση πρωινού, γεύματος και δείπνου.</w:t>
      </w:r>
    </w:p>
    <w:p w:rsidR="007F54DC" w:rsidRPr="007F79A6" w:rsidRDefault="007F54DC" w:rsidP="007F54DC">
      <w:pPr>
        <w:ind w:right="-285"/>
        <w:rPr>
          <w:lang w:val="el-GR"/>
        </w:rPr>
      </w:pPr>
    </w:p>
    <w:p w:rsidR="007F54DC" w:rsidRDefault="007F54DC" w:rsidP="007F54DC">
      <w:pPr>
        <w:pStyle w:val="normalwithoutspacing"/>
        <w:ind w:right="-285"/>
      </w:pPr>
      <w:r>
        <w:lastRenderedPageBreak/>
        <w:t xml:space="preserve">Η σύμβαση θα ανατεθεί με το κριτήριο της πλέον συμφέρουσας από οικονομική άποψη προσφοράς, </w:t>
      </w:r>
      <w:r w:rsidRPr="006B6F24">
        <w:rPr>
          <w:b/>
        </w:rPr>
        <w:t xml:space="preserve">βάσει  της </w:t>
      </w:r>
      <w:r>
        <w:rPr>
          <w:b/>
        </w:rPr>
        <w:t>βέλτιστης σχέσης ποιότητας τιμής</w:t>
      </w:r>
      <w:r>
        <w:t>.</w:t>
      </w:r>
    </w:p>
    <w:p w:rsidR="006A2664" w:rsidRPr="000C4284" w:rsidRDefault="006A2664">
      <w:pPr>
        <w:pStyle w:val="2"/>
        <w:rPr>
          <w:lang w:val="el-GR"/>
        </w:rPr>
      </w:pPr>
      <w:bookmarkStart w:id="5" w:name="_Toc13731883"/>
      <w:r>
        <w:rPr>
          <w:lang w:val="el-GR"/>
        </w:rPr>
        <w:t>1.4</w:t>
      </w:r>
      <w:r>
        <w:rPr>
          <w:lang w:val="el-GR"/>
        </w:rPr>
        <w:tab/>
        <w:t>Θεσμικό πλαίσιο</w:t>
      </w:r>
      <w:bookmarkEnd w:id="5"/>
      <w:r>
        <w:rPr>
          <w:lang w:val="el-GR"/>
        </w:rPr>
        <w:t xml:space="preserve"> </w:t>
      </w:r>
    </w:p>
    <w:p w:rsidR="00243891" w:rsidRPr="00243891" w:rsidRDefault="006A2664">
      <w:pPr>
        <w:rPr>
          <w:lang w:val="el-GR"/>
        </w:rPr>
      </w:pPr>
      <w:r>
        <w:rPr>
          <w:lang w:val="el-GR"/>
        </w:rPr>
        <w:t xml:space="preserve">Η ανάθεση και εκτέλεση της σύμβασης </w:t>
      </w:r>
      <w:r w:rsidR="00865260">
        <w:rPr>
          <w:lang w:val="el-GR"/>
        </w:rPr>
        <w:t xml:space="preserve">διέπονται </w:t>
      </w:r>
      <w:r w:rsidR="00243891">
        <w:rPr>
          <w:lang w:val="el-GR"/>
        </w:rPr>
        <w:t>:</w:t>
      </w:r>
    </w:p>
    <w:p w:rsidR="006A2664" w:rsidRPr="000C4284" w:rsidRDefault="00243891" w:rsidP="00243891">
      <w:pPr>
        <w:rPr>
          <w:lang w:val="el-GR"/>
        </w:rPr>
      </w:pPr>
      <w:r w:rsidRPr="00243891">
        <w:rPr>
          <w:b/>
          <w:lang w:val="el-GR"/>
        </w:rPr>
        <w:t xml:space="preserve">Α.  </w:t>
      </w:r>
      <w:r w:rsidR="006A2664" w:rsidRPr="00243891">
        <w:rPr>
          <w:b/>
          <w:lang w:val="el-GR"/>
        </w:rPr>
        <w:t>από την κείμενη νομοθεσία</w:t>
      </w:r>
      <w:r w:rsidR="006A2664">
        <w:rPr>
          <w:lang w:val="el-GR"/>
        </w:rPr>
        <w:t xml:space="preserve"> και τις </w:t>
      </w:r>
      <w:proofErr w:type="spellStart"/>
      <w:r w:rsidR="006A2664">
        <w:rPr>
          <w:lang w:val="el-GR"/>
        </w:rPr>
        <w:t>κατ΄</w:t>
      </w:r>
      <w:proofErr w:type="spellEnd"/>
      <w:r w:rsidR="006A2664">
        <w:rPr>
          <w:lang w:val="el-GR"/>
        </w:rPr>
        <w:t xml:space="preserve"> εξουσιοδότηση αυτής εκδοθείσες κανονιστικές πράξεις, όπως ισχύουν και ιδίως:</w:t>
      </w:r>
    </w:p>
    <w:p w:rsidR="007F54DC" w:rsidRPr="00CA7527" w:rsidRDefault="007F54DC" w:rsidP="007F54DC">
      <w:pPr>
        <w:numPr>
          <w:ilvl w:val="0"/>
          <w:numId w:val="12"/>
        </w:numPr>
        <w:ind w:right="-285"/>
        <w:rPr>
          <w:lang w:val="el-GR"/>
        </w:rPr>
      </w:pPr>
      <w:r w:rsidRPr="00CA7527">
        <w:rPr>
          <w:lang w:val="el-GR"/>
        </w:rPr>
        <w:t>του Ν.Δ.87/73, του Ν.Δ. 114/74 του Ν.259/76 και της λοιπής νομοθεσίας του Παν/</w:t>
      </w:r>
      <w:proofErr w:type="spellStart"/>
      <w:r w:rsidRPr="00CA7527">
        <w:rPr>
          <w:lang w:val="el-GR"/>
        </w:rPr>
        <w:t>μίου</w:t>
      </w:r>
      <w:proofErr w:type="spellEnd"/>
      <w:r w:rsidRPr="00CA7527">
        <w:rPr>
          <w:lang w:val="el-GR"/>
        </w:rPr>
        <w:t xml:space="preserve"> Κρήτης</w:t>
      </w:r>
    </w:p>
    <w:p w:rsidR="007F54DC" w:rsidRPr="00CA7527" w:rsidRDefault="007F54DC" w:rsidP="007F54DC">
      <w:pPr>
        <w:numPr>
          <w:ilvl w:val="0"/>
          <w:numId w:val="12"/>
        </w:numPr>
        <w:ind w:right="-285"/>
        <w:rPr>
          <w:lang w:val="el-GR"/>
        </w:rPr>
      </w:pPr>
      <w:proofErr w:type="spellStart"/>
      <w:r w:rsidRPr="00CA7527">
        <w:rPr>
          <w:lang w:val="el-GR"/>
        </w:rPr>
        <w:t>Tου</w:t>
      </w:r>
      <w:proofErr w:type="spellEnd"/>
      <w:r w:rsidRPr="00CA7527">
        <w:rPr>
          <w:lang w:val="el-GR"/>
        </w:rPr>
        <w:t xml:space="preserve"> N. 4009/2011 (</w:t>
      </w:r>
      <w:proofErr w:type="spellStart"/>
      <w:r w:rsidRPr="00CA7527">
        <w:rPr>
          <w:lang w:val="el-GR"/>
        </w:rPr>
        <w:t>ΦΕΚτ.Α</w:t>
      </w:r>
      <w:proofErr w:type="spellEnd"/>
      <w:r w:rsidRPr="00CA7527">
        <w:rPr>
          <w:lang w:val="el-GR"/>
        </w:rPr>
        <w:t>’ 195/2011) «Δομή, λειτουργία, διασφάλιση της ποιότητας των σπουδών και διεθνοποίηση των ανωτάτων εκπαιδευτικών ιδρυμάτων», όπως ισχύει σήμερα</w:t>
      </w:r>
    </w:p>
    <w:p w:rsidR="007F54DC" w:rsidRDefault="007F54DC" w:rsidP="007F54DC">
      <w:pPr>
        <w:numPr>
          <w:ilvl w:val="0"/>
          <w:numId w:val="12"/>
        </w:numPr>
        <w:ind w:right="-285"/>
        <w:rPr>
          <w:lang w:val="el-GR"/>
        </w:rPr>
      </w:pPr>
      <w:r w:rsidRPr="00CA7527">
        <w:rPr>
          <w:lang w:val="el-GR"/>
        </w:rPr>
        <w:t>Του Π.Δ. 496/1974 «Περί λογιστικού ΝΠΔΔ», όπως ισχύει σήμερα</w:t>
      </w:r>
    </w:p>
    <w:p w:rsidR="007F54DC" w:rsidRPr="00CA7527" w:rsidRDefault="007F54DC" w:rsidP="007F54DC">
      <w:pPr>
        <w:numPr>
          <w:ilvl w:val="0"/>
          <w:numId w:val="12"/>
        </w:numPr>
        <w:ind w:right="-285"/>
        <w:rPr>
          <w:lang w:val="el-GR"/>
        </w:rPr>
      </w:pPr>
      <w:r>
        <w:rPr>
          <w:lang w:val="el-GR"/>
        </w:rPr>
        <w:t>Του Ν. 4485/2017 (ΦΕΚ τ.Β΄114/2017 «Οργάνωση και λειτουργία της ανώτατης εκπαίδευσης, ρυθμίσεις για την έρευνα και άλλες διατάξεις»</w:t>
      </w:r>
    </w:p>
    <w:p w:rsidR="007F54DC" w:rsidRPr="00FB77A7" w:rsidRDefault="007F54DC" w:rsidP="007F54DC">
      <w:pPr>
        <w:numPr>
          <w:ilvl w:val="0"/>
          <w:numId w:val="12"/>
        </w:numPr>
        <w:ind w:right="-285"/>
        <w:rPr>
          <w:color w:val="000000"/>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r w:rsidR="00C83325" w:rsidRPr="00C83325">
        <w:rPr>
          <w:i/>
          <w:lang w:val="el-GR"/>
        </w:rPr>
        <w:t xml:space="preserve">, </w:t>
      </w:r>
      <w:r w:rsidR="00C83325">
        <w:rPr>
          <w:i/>
          <w:lang w:val="el-GR"/>
        </w:rPr>
        <w:t>όπως ισχύει σήμερα</w:t>
      </w:r>
    </w:p>
    <w:p w:rsidR="00FB77A7" w:rsidRPr="005A2E19" w:rsidRDefault="00FB77A7" w:rsidP="007F54DC">
      <w:pPr>
        <w:numPr>
          <w:ilvl w:val="0"/>
          <w:numId w:val="12"/>
        </w:numPr>
        <w:ind w:right="-285"/>
        <w:rPr>
          <w:color w:val="000000"/>
          <w:lang w:val="el-GR"/>
        </w:rPr>
      </w:pPr>
      <w:r w:rsidRPr="005A2E19">
        <w:rPr>
          <w:color w:val="000000"/>
          <w:lang w:val="el-GR"/>
        </w:rPr>
        <w:t>του ν. 4782/2021 (Α΄36) «Εκσυγχρονισμός, απλοποίηση και αναμόρφωση του ρυθμιστικού πλαισίου δημοσίων συμβάσεων..»</w:t>
      </w:r>
    </w:p>
    <w:p w:rsidR="007F54DC" w:rsidRDefault="007F54DC" w:rsidP="007F54DC">
      <w:pPr>
        <w:numPr>
          <w:ilvl w:val="0"/>
          <w:numId w:val="12"/>
        </w:numPr>
        <w:ind w:right="-285"/>
        <w:rPr>
          <w:lang w:val="el-GR"/>
        </w:rPr>
      </w:pPr>
      <w:r>
        <w:rPr>
          <w:color w:val="000000"/>
          <w:lang w:val="el-GR"/>
        </w:rPr>
        <w:t>του ν. 4314/2014 (Α' 265)</w:t>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rsidR="007F54DC" w:rsidRDefault="007F54DC" w:rsidP="007F54DC">
      <w:pPr>
        <w:numPr>
          <w:ilvl w:val="0"/>
          <w:numId w:val="12"/>
        </w:numPr>
        <w:ind w:right="-285"/>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7F54DC" w:rsidRDefault="007F54DC" w:rsidP="007F54DC">
      <w:pPr>
        <w:numPr>
          <w:ilvl w:val="0"/>
          <w:numId w:val="12"/>
        </w:numPr>
        <w:ind w:right="-285"/>
        <w:rPr>
          <w:lang w:val="el-GR"/>
        </w:rPr>
      </w:pPr>
      <w:r>
        <w:rPr>
          <w:lang w:val="el-GR"/>
        </w:rPr>
        <w:t>του ν. 4250/2014 (Α' 74) «</w:t>
      </w:r>
      <w:r>
        <w:rPr>
          <w:i/>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Pr>
          <w:i/>
          <w:lang w:val="el-GR"/>
        </w:rPr>
        <w:t>π.δ</w:t>
      </w:r>
      <w:proofErr w:type="spellEnd"/>
      <w:r>
        <w:rPr>
          <w:i/>
          <w:lang w:val="el-GR"/>
        </w:rPr>
        <w:t>. 318/1992 (Α΄161) και λοιπές ρυθμίσεις</w:t>
      </w:r>
      <w:r>
        <w:rPr>
          <w:lang w:val="el-GR"/>
        </w:rPr>
        <w:t xml:space="preserve">» και ειδικότερα τις διατάξεις του άρθρου 1, </w:t>
      </w:r>
      <w:r>
        <w:rPr>
          <w:b/>
          <w:bCs/>
          <w:lang w:val="el-GR"/>
        </w:rPr>
        <w:t xml:space="preserve"> </w:t>
      </w:r>
    </w:p>
    <w:p w:rsidR="007F54DC" w:rsidRPr="0018582F" w:rsidRDefault="007F54DC" w:rsidP="007F54DC">
      <w:pPr>
        <w:numPr>
          <w:ilvl w:val="0"/>
          <w:numId w:val="12"/>
        </w:numPr>
        <w:ind w:right="-285"/>
        <w:rPr>
          <w:i/>
          <w:color w:val="5B9BD5"/>
          <w:szCs w:val="22"/>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7F54DC" w:rsidRDefault="007F54DC" w:rsidP="007F54DC">
      <w:pPr>
        <w:numPr>
          <w:ilvl w:val="0"/>
          <w:numId w:val="12"/>
        </w:numPr>
        <w:ind w:right="-285"/>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7F54DC" w:rsidRDefault="007F54DC" w:rsidP="007F54DC">
      <w:pPr>
        <w:numPr>
          <w:ilvl w:val="0"/>
          <w:numId w:val="12"/>
        </w:numPr>
        <w:ind w:right="-285"/>
        <w:rPr>
          <w:szCs w:val="22"/>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p>
    <w:p w:rsidR="007F54DC" w:rsidRDefault="007F54DC" w:rsidP="007F54DC">
      <w:pPr>
        <w:numPr>
          <w:ilvl w:val="0"/>
          <w:numId w:val="12"/>
        </w:numPr>
        <w:ind w:right="-285"/>
        <w:rPr>
          <w:szCs w:val="22"/>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7F54DC" w:rsidRDefault="007F54DC" w:rsidP="007F54DC">
      <w:pPr>
        <w:numPr>
          <w:ilvl w:val="0"/>
          <w:numId w:val="12"/>
        </w:numPr>
        <w:ind w:right="-285"/>
        <w:rPr>
          <w:szCs w:val="22"/>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Pr>
          <w:i/>
          <w:iCs/>
          <w:szCs w:val="22"/>
          <w:lang w:val="el-GR"/>
        </w:rPr>
        <w:t>αυτοδιοικητικών</w:t>
      </w:r>
      <w:proofErr w:type="spellEnd"/>
      <w:r>
        <w:rPr>
          <w:i/>
          <w:iCs/>
          <w:szCs w:val="22"/>
          <w:lang w:val="el-GR"/>
        </w:rPr>
        <w:t xml:space="preserve"> οργάνων στο διαδίκτυο "Πρόγραμμα Διαύγεια" και άλλες διατάξεις”</w:t>
      </w:r>
      <w:r>
        <w:rPr>
          <w:szCs w:val="22"/>
          <w:lang w:val="el-GR"/>
        </w:rPr>
        <w:t>,</w:t>
      </w:r>
    </w:p>
    <w:p w:rsidR="007F54DC" w:rsidRDefault="007F54DC" w:rsidP="007F54DC">
      <w:pPr>
        <w:numPr>
          <w:ilvl w:val="0"/>
          <w:numId w:val="12"/>
        </w:numPr>
        <w:ind w:right="-285"/>
        <w:rPr>
          <w:szCs w:val="22"/>
          <w:lang w:val="el-GR"/>
        </w:rPr>
      </w:pPr>
      <w:r>
        <w:rPr>
          <w:szCs w:val="22"/>
          <w:lang w:val="el-GR"/>
        </w:rPr>
        <w:t xml:space="preserve">του άρθρου 4 του </w:t>
      </w:r>
      <w:proofErr w:type="spellStart"/>
      <w:r>
        <w:rPr>
          <w:szCs w:val="22"/>
          <w:lang w:val="el-GR"/>
        </w:rPr>
        <w:t>π.δ</w:t>
      </w:r>
      <w:proofErr w:type="spellEnd"/>
      <w:r>
        <w:rPr>
          <w:szCs w:val="22"/>
          <w:lang w:val="el-GR"/>
        </w:rPr>
        <w:t xml:space="preserve">. 118/07 (Α΄150) </w:t>
      </w:r>
    </w:p>
    <w:p w:rsidR="007F54DC" w:rsidRPr="00400782" w:rsidRDefault="007F54DC" w:rsidP="007F54DC">
      <w:pPr>
        <w:numPr>
          <w:ilvl w:val="0"/>
          <w:numId w:val="12"/>
        </w:numPr>
        <w:ind w:right="-285"/>
        <w:rPr>
          <w:lang w:val="el-GR"/>
        </w:rPr>
      </w:pPr>
      <w:r w:rsidRPr="00400782">
        <w:rPr>
          <w:lang w:val="el-GR"/>
        </w:rPr>
        <w:t>του ν. 3548/2007 (Α’ 68) «</w:t>
      </w:r>
      <w:r w:rsidRPr="00400782">
        <w:rPr>
          <w:i/>
          <w:lang w:val="el-GR"/>
        </w:rPr>
        <w:t>Καταχώριση δημοσιεύσεων των φορέων του Δημοσίου στο νομαρχιακό και τοπικό Τύπο και άλλες διατάξεις</w:t>
      </w:r>
      <w:r w:rsidRPr="00400782">
        <w:rPr>
          <w:lang w:val="el-GR"/>
        </w:rPr>
        <w:t xml:space="preserve">», </w:t>
      </w:r>
    </w:p>
    <w:p w:rsidR="007F54DC" w:rsidRDefault="007F54DC" w:rsidP="007F54DC">
      <w:pPr>
        <w:numPr>
          <w:ilvl w:val="0"/>
          <w:numId w:val="12"/>
        </w:numPr>
        <w:ind w:right="-285"/>
        <w:rPr>
          <w:lang w:val="el-GR"/>
        </w:rPr>
      </w:pPr>
      <w:r>
        <w:rPr>
          <w:lang w:val="el-GR"/>
        </w:rPr>
        <w:t xml:space="preserve">του ν. 3469/2006 (Α’ 131) “Εθνικό Τυπογραφείο, </w:t>
      </w:r>
      <w:proofErr w:type="spellStart"/>
      <w:r>
        <w:rPr>
          <w:lang w:val="el-GR"/>
        </w:rPr>
        <w:t>Εφημερίς</w:t>
      </w:r>
      <w:proofErr w:type="spellEnd"/>
      <w:r>
        <w:rPr>
          <w:lang w:val="el-GR"/>
        </w:rPr>
        <w:t xml:space="preserve"> της Κυβερνήσεως και λοιπές διατάξεις”</w:t>
      </w:r>
    </w:p>
    <w:p w:rsidR="007F54DC" w:rsidRPr="00CD6CF5" w:rsidRDefault="007F54DC" w:rsidP="007F54DC">
      <w:pPr>
        <w:numPr>
          <w:ilvl w:val="0"/>
          <w:numId w:val="12"/>
        </w:numPr>
        <w:ind w:right="-285"/>
        <w:rPr>
          <w:lang w:val="el-GR"/>
        </w:rPr>
      </w:pPr>
      <w:r w:rsidRPr="00CD6CF5">
        <w:rPr>
          <w:lang w:val="el-GR"/>
        </w:rPr>
        <w:t>του ν. 3310/2005 (Α' 30) “</w:t>
      </w:r>
      <w:r w:rsidRPr="00CD6CF5">
        <w:rPr>
          <w:i/>
          <w:lang w:val="el-GR"/>
        </w:rPr>
        <w:t>Μέτρα για τη διασφάλιση της διαφάνειας και την αποτροπή καταστρατηγήσεων κατά τη διαδικασία σύναψης δημοσίων συμβάσεων</w:t>
      </w:r>
      <w:r w:rsidRPr="00CD6CF5">
        <w:rPr>
          <w:lang w:val="el-GR"/>
        </w:rPr>
        <w:t xml:space="preserve">” για τη διασταύρωση των στοιχείων του αναδόχου με τα στοιχεία του Ε.Σ.Ρ., του </w:t>
      </w:r>
      <w:proofErr w:type="spellStart"/>
      <w:r w:rsidRPr="00CD6CF5">
        <w:rPr>
          <w:lang w:val="el-GR"/>
        </w:rPr>
        <w:t>π.δ</w:t>
      </w:r>
      <w:proofErr w:type="spellEnd"/>
      <w:r w:rsidRPr="00CD6CF5">
        <w:rPr>
          <w:lang w:val="el-GR"/>
        </w:rPr>
        <w:t>/</w:t>
      </w:r>
      <w:proofErr w:type="spellStart"/>
      <w:r w:rsidRPr="00CD6CF5">
        <w:rPr>
          <w:lang w:val="el-GR"/>
        </w:rPr>
        <w:t>τος</w:t>
      </w:r>
      <w:proofErr w:type="spellEnd"/>
      <w:r w:rsidRPr="00CD6CF5">
        <w:rPr>
          <w:lang w:val="el-GR"/>
        </w:rPr>
        <w:t xml:space="preserve"> 82/1996 (Α' 66) «</w:t>
      </w:r>
      <w:r w:rsidRPr="00CD6CF5">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CD6CF5">
        <w:rPr>
          <w:lang w:val="el-GR"/>
        </w:rPr>
        <w:t>», της κοινής απόφασης των Υπουργών Ανάπτυξης και Επικρατείας με αρ. 20977/2007 (Β’ 1673) σχετικά με τα ‘</w:t>
      </w:r>
      <w:r w:rsidRPr="00CD6CF5">
        <w:rPr>
          <w:i/>
          <w:lang w:val="el-GR"/>
        </w:rPr>
        <w:t>’Δικαιολογητικά για την τήρηση των μητρώων του ν.3310/2005, όπως τροποποιήθηκε με το ν.3414/2005</w:t>
      </w:r>
      <w:r w:rsidRPr="00CD6CF5">
        <w:rPr>
          <w:lang w:val="el-GR"/>
        </w:rPr>
        <w:t>’’, καθώς και της απόφασης του Υφυπουργού Οικονομίας και Οικονομικών με αριθμ.1108437/2565/ΔΟΣ/2005 (Β΄ 1590) “</w:t>
      </w:r>
      <w:r w:rsidRPr="00CD6CF5">
        <w:rPr>
          <w:i/>
          <w:lang w:val="el-GR"/>
        </w:rPr>
        <w:t xml:space="preserve">Καθορισμός χωρών στις οποίες λειτουργούν </w:t>
      </w:r>
      <w:proofErr w:type="spellStart"/>
      <w:r w:rsidRPr="00CD6CF5">
        <w:rPr>
          <w:i/>
          <w:lang w:val="el-GR"/>
        </w:rPr>
        <w:t>εξωχώριες</w:t>
      </w:r>
      <w:proofErr w:type="spellEnd"/>
      <w:r w:rsidRPr="00CD6CF5">
        <w:rPr>
          <w:i/>
          <w:lang w:val="el-GR"/>
        </w:rPr>
        <w:t xml:space="preserve"> εταιρίες</w:t>
      </w:r>
      <w:r w:rsidRPr="00CD6CF5">
        <w:rPr>
          <w:lang w:val="el-GR"/>
        </w:rPr>
        <w:t>”</w:t>
      </w:r>
    </w:p>
    <w:p w:rsidR="007F54DC" w:rsidRPr="00CD6CF5" w:rsidRDefault="007F54DC" w:rsidP="007F54DC">
      <w:pPr>
        <w:numPr>
          <w:ilvl w:val="0"/>
          <w:numId w:val="12"/>
        </w:numPr>
        <w:ind w:right="-285"/>
        <w:rPr>
          <w:lang w:val="el-GR"/>
        </w:rPr>
      </w:pPr>
      <w:r w:rsidRPr="00CD6CF5">
        <w:rPr>
          <w:lang w:val="el-GR"/>
        </w:rPr>
        <w:t>του ν. 2859/2000 (Α’ 248) «</w:t>
      </w:r>
      <w:r w:rsidRPr="00CD6CF5">
        <w:rPr>
          <w:i/>
          <w:lang w:val="el-GR"/>
        </w:rPr>
        <w:t>Κύρωση Κώδικα Φόρου Προστιθέμενης Αξίας</w:t>
      </w:r>
      <w:r w:rsidRPr="00CD6CF5">
        <w:rPr>
          <w:lang w:val="el-GR"/>
        </w:rPr>
        <w:t xml:space="preserve">», </w:t>
      </w:r>
    </w:p>
    <w:p w:rsidR="007F54DC" w:rsidRDefault="007F54DC" w:rsidP="007F54DC">
      <w:pPr>
        <w:numPr>
          <w:ilvl w:val="0"/>
          <w:numId w:val="12"/>
        </w:numPr>
        <w:ind w:right="-285"/>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rsidR="007F54DC" w:rsidRDefault="007F54DC" w:rsidP="007F54DC">
      <w:pPr>
        <w:numPr>
          <w:ilvl w:val="0"/>
          <w:numId w:val="12"/>
        </w:numPr>
        <w:ind w:right="-285"/>
        <w:rPr>
          <w:lang w:val="el-GR"/>
        </w:rPr>
      </w:pPr>
      <w:r>
        <w:rPr>
          <w:lang w:val="el-GR"/>
        </w:rPr>
        <w:t>του ν. 2121/1993 (Α' 25) “</w:t>
      </w:r>
      <w:r>
        <w:rPr>
          <w:rStyle w:val="a9"/>
          <w:b w:val="0"/>
          <w:bCs w:val="0"/>
          <w:i/>
          <w:iCs/>
          <w:color w:val="000000"/>
          <w:szCs w:val="22"/>
          <w:lang w:val="el-GR"/>
        </w:rPr>
        <w:t>Πνευματική Ιδιοκτησία, Συγγενικά Δικαιώματα και Πολιτιστικά Θέματα</w:t>
      </w:r>
      <w:r>
        <w:rPr>
          <w:rStyle w:val="a9"/>
          <w:b w:val="0"/>
          <w:bCs w:val="0"/>
          <w:color w:val="000000"/>
          <w:szCs w:val="22"/>
          <w:lang w:val="el-GR"/>
        </w:rPr>
        <w:t xml:space="preserve">”, </w:t>
      </w:r>
    </w:p>
    <w:p w:rsidR="007F54DC" w:rsidRDefault="007F54DC" w:rsidP="007F54DC">
      <w:pPr>
        <w:numPr>
          <w:ilvl w:val="0"/>
          <w:numId w:val="12"/>
        </w:numPr>
        <w:ind w:right="-285"/>
        <w:rPr>
          <w:i/>
          <w:iCs/>
          <w:color w:val="5B9BD5"/>
          <w:lang w:val="el-GR"/>
        </w:rPr>
      </w:pPr>
      <w:r>
        <w:rPr>
          <w:lang w:val="el-GR"/>
        </w:rPr>
        <w:t xml:space="preserve">του </w:t>
      </w:r>
      <w:proofErr w:type="spellStart"/>
      <w:r>
        <w:rPr>
          <w:lang w:val="el-GR"/>
        </w:rPr>
        <w:t>π.δ</w:t>
      </w:r>
      <w:proofErr w:type="spellEnd"/>
      <w:r>
        <w:rPr>
          <w:lang w:val="el-GR"/>
        </w:rPr>
        <w:t xml:space="preserve"> 28/2015 (Α' 34) “</w:t>
      </w:r>
      <w:r>
        <w:rPr>
          <w:i/>
          <w:lang w:val="el-GR"/>
        </w:rPr>
        <w:t>Κωδικοποίηση διατάξεων για την πρόσβαση σε δημόσια έγγραφα και στοιχεία</w:t>
      </w:r>
      <w:r>
        <w:rPr>
          <w:lang w:val="el-GR"/>
        </w:rPr>
        <w:t xml:space="preserve">”, </w:t>
      </w:r>
    </w:p>
    <w:p w:rsidR="007F54DC" w:rsidRPr="00BA4247" w:rsidRDefault="007F54DC" w:rsidP="007F54DC">
      <w:pPr>
        <w:numPr>
          <w:ilvl w:val="0"/>
          <w:numId w:val="12"/>
        </w:numPr>
        <w:ind w:right="-285"/>
        <w:rPr>
          <w:lang w:val="el-GR"/>
        </w:rPr>
      </w:pPr>
      <w:r w:rsidRPr="00BA4247">
        <w:rPr>
          <w:lang w:val="el-GR"/>
        </w:rPr>
        <w:t xml:space="preserve">του </w:t>
      </w:r>
      <w:proofErr w:type="spellStart"/>
      <w:r w:rsidRPr="00BA4247">
        <w:rPr>
          <w:lang w:val="el-GR"/>
        </w:rPr>
        <w:t>π.δ</w:t>
      </w:r>
      <w:proofErr w:type="spellEnd"/>
      <w:r w:rsidRPr="00BA4247">
        <w:rPr>
          <w:lang w:val="el-GR"/>
        </w:rPr>
        <w:t xml:space="preserve">. 80/2016 (Α΄145) “Ανάληψη υποχρεώσεων από τους </w:t>
      </w:r>
      <w:proofErr w:type="spellStart"/>
      <w:r w:rsidRPr="00BA4247">
        <w:rPr>
          <w:lang w:val="el-GR"/>
        </w:rPr>
        <w:t>Διατάκτες</w:t>
      </w:r>
      <w:proofErr w:type="spellEnd"/>
      <w:r w:rsidRPr="00BA4247">
        <w:rPr>
          <w:lang w:val="el-GR"/>
        </w:rPr>
        <w:t>”]</w:t>
      </w:r>
    </w:p>
    <w:p w:rsidR="007F54DC" w:rsidRPr="006B2C94" w:rsidRDefault="007F54DC" w:rsidP="007F54DC">
      <w:pPr>
        <w:numPr>
          <w:ilvl w:val="0"/>
          <w:numId w:val="12"/>
        </w:numPr>
        <w:rPr>
          <w:lang w:val="el-GR"/>
        </w:rPr>
      </w:pP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7F54DC" w:rsidRPr="006B2C94" w:rsidRDefault="007F54DC" w:rsidP="007F54DC">
      <w:pPr>
        <w:numPr>
          <w:ilvl w:val="0"/>
          <w:numId w:val="12"/>
        </w:numPr>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rsidR="007F54DC" w:rsidRDefault="007F54DC" w:rsidP="007F54DC">
      <w:pPr>
        <w:pStyle w:val="af1"/>
        <w:widowControl w:val="0"/>
        <w:numPr>
          <w:ilvl w:val="0"/>
          <w:numId w:val="12"/>
        </w:numPr>
        <w:suppressAutoHyphens w:val="0"/>
        <w:spacing w:after="0" w:line="269" w:lineRule="exact"/>
        <w:ind w:right="-285"/>
        <w:rPr>
          <w:szCs w:val="22"/>
          <w:lang w:val="el-GR"/>
        </w:rPr>
      </w:pPr>
      <w:r w:rsidRPr="00531014">
        <w:rPr>
          <w:szCs w:val="22"/>
          <w:lang w:val="el-GR"/>
        </w:rPr>
        <w:t>Του ν. 2741 (ΦΕΚ 199/Α΄/99) άρθρο 8 «Ενιαίος Φορέας Ελέγχου Τροφίμων, άλλες ρυθμίσεις θεμάτων αρμοδιότητας του ΥΠ.ΑΝ.» όπως τροποποιήθηκε με την παρ. 27 του άρθρου 12 του ν. 3310/05.</w:t>
      </w:r>
    </w:p>
    <w:p w:rsidR="007F54DC" w:rsidRPr="00D4345E" w:rsidRDefault="007F54DC" w:rsidP="007F54DC">
      <w:pPr>
        <w:pStyle w:val="af1"/>
        <w:widowControl w:val="0"/>
        <w:numPr>
          <w:ilvl w:val="0"/>
          <w:numId w:val="12"/>
        </w:numPr>
        <w:suppressAutoHyphens w:val="0"/>
        <w:spacing w:after="0" w:line="264" w:lineRule="exact"/>
        <w:ind w:right="-285"/>
        <w:rPr>
          <w:szCs w:val="22"/>
          <w:lang w:val="el-GR"/>
        </w:rPr>
      </w:pPr>
      <w:r w:rsidRPr="00BA4247">
        <w:rPr>
          <w:szCs w:val="22"/>
          <w:lang w:val="el-GR"/>
        </w:rPr>
        <w:t>Την με αριθμό 547452/Β3/ΦΕΚ/836-30-5-07  υπουργική απόφαση για αύξηση του ημερησίου σιτηρεσίου</w:t>
      </w:r>
    </w:p>
    <w:p w:rsidR="007F54DC" w:rsidRPr="003E1115" w:rsidRDefault="007F54DC" w:rsidP="007F54DC">
      <w:pPr>
        <w:numPr>
          <w:ilvl w:val="0"/>
          <w:numId w:val="12"/>
        </w:numPr>
        <w:ind w:right="-285"/>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3E1115" w:rsidRPr="00D054A0" w:rsidRDefault="003E1115" w:rsidP="007F54DC">
      <w:pPr>
        <w:numPr>
          <w:ilvl w:val="0"/>
          <w:numId w:val="12"/>
        </w:numPr>
        <w:ind w:right="-285"/>
        <w:rPr>
          <w:szCs w:val="22"/>
          <w:lang w:val="el-GR"/>
        </w:rPr>
      </w:pPr>
      <w:r w:rsidRPr="00D054A0">
        <w:rPr>
          <w:szCs w:val="22"/>
          <w:lang w:val="el-GR"/>
        </w:rPr>
        <w:t>Του άρθρου 5 του Ν.4736/2020 (Α΄200) « Απαγόρευση προμήθειας πλαστικών προϊόντων μιας χρήσης»</w:t>
      </w:r>
    </w:p>
    <w:p w:rsidR="007F54DC" w:rsidRPr="00E23A33" w:rsidRDefault="007F54DC" w:rsidP="007F54DC">
      <w:pPr>
        <w:pStyle w:val="510"/>
        <w:keepNext/>
        <w:keepLines/>
        <w:shd w:val="clear" w:color="auto" w:fill="auto"/>
        <w:tabs>
          <w:tab w:val="left" w:pos="231"/>
        </w:tabs>
        <w:spacing w:before="0" w:line="264" w:lineRule="exact"/>
        <w:ind w:left="360" w:right="-285" w:firstLine="0"/>
        <w:jc w:val="both"/>
        <w:rPr>
          <w:rFonts w:cs="Calibri"/>
          <w:b/>
        </w:rPr>
      </w:pPr>
      <w:r w:rsidRPr="00E23A33">
        <w:rPr>
          <w:rStyle w:val="51"/>
          <w:rFonts w:cs="Calibri"/>
          <w:b/>
          <w:color w:val="000000"/>
        </w:rPr>
        <w:t xml:space="preserve">Β. </w:t>
      </w:r>
      <w:proofErr w:type="spellStart"/>
      <w:r w:rsidR="00243891">
        <w:rPr>
          <w:rStyle w:val="51"/>
          <w:rFonts w:cs="Calibri"/>
          <w:b/>
          <w:color w:val="000000"/>
        </w:rPr>
        <w:t>από</w:t>
      </w:r>
      <w:proofErr w:type="spellEnd"/>
      <w:r w:rsidR="00243891">
        <w:rPr>
          <w:rStyle w:val="51"/>
          <w:rFonts w:cs="Calibri"/>
          <w:b/>
          <w:color w:val="000000"/>
        </w:rPr>
        <w:t xml:space="preserve"> </w:t>
      </w:r>
      <w:proofErr w:type="spellStart"/>
      <w:r w:rsidR="00243891">
        <w:rPr>
          <w:rStyle w:val="51"/>
          <w:rFonts w:cs="Calibri"/>
          <w:b/>
          <w:color w:val="000000"/>
        </w:rPr>
        <w:t>τ</w:t>
      </w:r>
      <w:r w:rsidRPr="00E23A33">
        <w:rPr>
          <w:rStyle w:val="51"/>
          <w:rFonts w:cs="Calibri"/>
          <w:b/>
          <w:color w:val="000000"/>
        </w:rPr>
        <w:t>ις</w:t>
      </w:r>
      <w:proofErr w:type="spellEnd"/>
      <w:r w:rsidRPr="00E23A33">
        <w:rPr>
          <w:rStyle w:val="51"/>
          <w:rFonts w:cs="Calibri"/>
          <w:b/>
          <w:color w:val="000000"/>
        </w:rPr>
        <w:t xml:space="preserve"> </w:t>
      </w:r>
      <w:proofErr w:type="spellStart"/>
      <w:r w:rsidRPr="00E23A33">
        <w:rPr>
          <w:rStyle w:val="51"/>
          <w:rFonts w:cs="Calibri"/>
          <w:b/>
          <w:color w:val="000000"/>
        </w:rPr>
        <w:t>αποφάσεις</w:t>
      </w:r>
      <w:proofErr w:type="spellEnd"/>
      <w:r w:rsidRPr="00E23A33">
        <w:rPr>
          <w:rStyle w:val="51"/>
          <w:rFonts w:cs="Calibri"/>
          <w:b/>
          <w:color w:val="000000"/>
        </w:rPr>
        <w:t>:</w:t>
      </w:r>
    </w:p>
    <w:p w:rsidR="005E182E" w:rsidRPr="009B1E1A" w:rsidRDefault="005E182E" w:rsidP="005E182E">
      <w:pPr>
        <w:numPr>
          <w:ilvl w:val="0"/>
          <w:numId w:val="12"/>
        </w:numPr>
        <w:suppressAutoHyphens w:val="0"/>
        <w:autoSpaceDE w:val="0"/>
        <w:autoSpaceDN w:val="0"/>
        <w:adjustRightInd w:val="0"/>
        <w:spacing w:after="0"/>
        <w:ind w:right="-285"/>
        <w:rPr>
          <w:szCs w:val="22"/>
          <w:lang w:val="el-GR"/>
        </w:rPr>
      </w:pPr>
      <w:r w:rsidRPr="009B1E1A">
        <w:rPr>
          <w:szCs w:val="22"/>
          <w:lang w:val="el-GR"/>
        </w:rPr>
        <w:t xml:space="preserve">Την Απόφαση υπ’ </w:t>
      </w:r>
      <w:proofErr w:type="spellStart"/>
      <w:r w:rsidRPr="009B1E1A">
        <w:rPr>
          <w:szCs w:val="22"/>
          <w:lang w:val="el-GR"/>
        </w:rPr>
        <w:t>αριθμ</w:t>
      </w:r>
      <w:proofErr w:type="spellEnd"/>
      <w:r w:rsidRPr="009B1E1A">
        <w:rPr>
          <w:szCs w:val="22"/>
          <w:lang w:val="el-GR"/>
        </w:rPr>
        <w:t xml:space="preserve">. 108169/Ζ1 (ΦΕΚ </w:t>
      </w:r>
      <w:proofErr w:type="spellStart"/>
      <w:r w:rsidRPr="009B1E1A">
        <w:rPr>
          <w:szCs w:val="22"/>
          <w:lang w:val="el-GR"/>
        </w:rPr>
        <w:t>τ.Υ.Ο.Δ.Δ΄</w:t>
      </w:r>
      <w:proofErr w:type="spellEnd"/>
      <w:r w:rsidRPr="009B1E1A">
        <w:rPr>
          <w:szCs w:val="22"/>
          <w:lang w:val="el-GR"/>
        </w:rPr>
        <w:t xml:space="preserve"> 677/28/08/2020) διαπιστωτική πράξη της Υπουργού Παιδείας Έρευνας και Θρησκευμάτων, όπου διαπιστώνεται ότι ο Καθηγητής Γεώργιος Μ. </w:t>
      </w:r>
      <w:proofErr w:type="spellStart"/>
      <w:r w:rsidRPr="009B1E1A">
        <w:rPr>
          <w:szCs w:val="22"/>
          <w:lang w:val="el-GR"/>
        </w:rPr>
        <w:t>Κοντάκης</w:t>
      </w:r>
      <w:proofErr w:type="spellEnd"/>
      <w:r w:rsidRPr="009B1E1A">
        <w:rPr>
          <w:szCs w:val="22"/>
          <w:lang w:val="el-GR"/>
        </w:rPr>
        <w:t xml:space="preserve"> έχει εκλεγεί ως Πρύτανης του Πανεπιστημίου Κρήτης,</w:t>
      </w:r>
    </w:p>
    <w:p w:rsidR="005E182E" w:rsidRPr="009B1E1A" w:rsidRDefault="005E182E" w:rsidP="005E182E">
      <w:pPr>
        <w:numPr>
          <w:ilvl w:val="0"/>
          <w:numId w:val="12"/>
        </w:numPr>
        <w:suppressAutoHyphens w:val="0"/>
        <w:autoSpaceDE w:val="0"/>
        <w:autoSpaceDN w:val="0"/>
        <w:adjustRightInd w:val="0"/>
        <w:spacing w:after="0"/>
        <w:ind w:right="-285"/>
        <w:rPr>
          <w:szCs w:val="22"/>
          <w:lang w:val="el-GR"/>
        </w:rPr>
      </w:pPr>
      <w:r w:rsidRPr="009B1E1A">
        <w:rPr>
          <w:color w:val="000000"/>
          <w:szCs w:val="22"/>
          <w:lang w:val="el-GR"/>
        </w:rPr>
        <w:t xml:space="preserve">Την απόφαση υπ’ </w:t>
      </w:r>
      <w:proofErr w:type="spellStart"/>
      <w:r w:rsidRPr="009B1E1A">
        <w:rPr>
          <w:color w:val="000000"/>
          <w:szCs w:val="22"/>
          <w:lang w:val="el-GR"/>
        </w:rPr>
        <w:t>αριθμ</w:t>
      </w:r>
      <w:proofErr w:type="spellEnd"/>
      <w:r w:rsidRPr="009B1E1A">
        <w:rPr>
          <w:color w:val="000000"/>
          <w:szCs w:val="22"/>
          <w:lang w:val="el-GR"/>
        </w:rPr>
        <w:t>. 10299 (</w:t>
      </w:r>
      <w:proofErr w:type="spellStart"/>
      <w:r w:rsidRPr="009B1E1A">
        <w:rPr>
          <w:color w:val="000000"/>
          <w:szCs w:val="22"/>
          <w:lang w:val="el-GR"/>
        </w:rPr>
        <w:t>ΦΕΚτ.Β</w:t>
      </w:r>
      <w:proofErr w:type="spellEnd"/>
      <w:r w:rsidRPr="009B1E1A">
        <w:rPr>
          <w:color w:val="000000"/>
          <w:szCs w:val="22"/>
          <w:lang w:val="el-GR"/>
        </w:rPr>
        <w:t>’ 4040/21-9-2020) περί ορισμού τομέων ευθύνης και αρμοδιοτήτων των Αντιπρυτάνεων του Πανεπιστημίου Κρήτης και σειρά αναπλήρωσης,</w:t>
      </w:r>
    </w:p>
    <w:p w:rsidR="005E182E" w:rsidRPr="009B1E1A" w:rsidRDefault="005E182E" w:rsidP="005E182E">
      <w:pPr>
        <w:numPr>
          <w:ilvl w:val="0"/>
          <w:numId w:val="12"/>
        </w:numPr>
        <w:tabs>
          <w:tab w:val="left" w:pos="567"/>
        </w:tabs>
        <w:suppressAutoHyphens w:val="0"/>
        <w:autoSpaceDE w:val="0"/>
        <w:autoSpaceDN w:val="0"/>
        <w:adjustRightInd w:val="0"/>
        <w:spacing w:after="0"/>
        <w:ind w:right="-285"/>
        <w:rPr>
          <w:szCs w:val="22"/>
          <w:lang w:val="el-GR"/>
        </w:rPr>
      </w:pPr>
      <w:r w:rsidRPr="005E182E">
        <w:rPr>
          <w:color w:val="000000"/>
          <w:szCs w:val="22"/>
          <w:lang w:val="el-GR"/>
        </w:rPr>
        <w:t xml:space="preserve">   </w:t>
      </w:r>
      <w:r w:rsidRPr="009B1E1A">
        <w:rPr>
          <w:color w:val="000000"/>
          <w:szCs w:val="22"/>
          <w:lang w:val="el-GR"/>
        </w:rPr>
        <w:t xml:space="preserve">Την απόφαση </w:t>
      </w:r>
      <w:proofErr w:type="spellStart"/>
      <w:r w:rsidRPr="009B1E1A">
        <w:rPr>
          <w:color w:val="000000"/>
          <w:szCs w:val="22"/>
          <w:lang w:val="el-GR"/>
        </w:rPr>
        <w:t>υπ’αριθμ</w:t>
      </w:r>
      <w:proofErr w:type="spellEnd"/>
      <w:r w:rsidRPr="009B1E1A">
        <w:rPr>
          <w:color w:val="000000"/>
          <w:szCs w:val="22"/>
          <w:lang w:val="el-GR"/>
        </w:rPr>
        <w:t>. 9840 (</w:t>
      </w:r>
      <w:proofErr w:type="spellStart"/>
      <w:r w:rsidRPr="009B1E1A">
        <w:rPr>
          <w:color w:val="000000"/>
          <w:szCs w:val="22"/>
          <w:lang w:val="el-GR"/>
        </w:rPr>
        <w:t>ΦΕΚτ.Β</w:t>
      </w:r>
      <w:proofErr w:type="spellEnd"/>
      <w:r w:rsidRPr="009B1E1A">
        <w:rPr>
          <w:color w:val="000000"/>
          <w:szCs w:val="22"/>
          <w:lang w:val="el-GR"/>
        </w:rPr>
        <w:t xml:space="preserve">’ 3862/10-09-2020) περί ορισμού Δευτερεύοντα </w:t>
      </w:r>
      <w:proofErr w:type="spellStart"/>
      <w:r w:rsidRPr="009B1E1A">
        <w:rPr>
          <w:color w:val="000000"/>
          <w:szCs w:val="22"/>
          <w:lang w:val="el-GR"/>
        </w:rPr>
        <w:t>Διατάκτη</w:t>
      </w:r>
      <w:proofErr w:type="spellEnd"/>
      <w:r w:rsidRPr="009B1E1A">
        <w:rPr>
          <w:color w:val="000000"/>
          <w:szCs w:val="22"/>
          <w:lang w:val="el-GR"/>
        </w:rPr>
        <w:t xml:space="preserve"> στο Πανεπιστήμιο Κρήτης και αναπληρωτή αυτού,</w:t>
      </w:r>
    </w:p>
    <w:p w:rsidR="005E182E" w:rsidRPr="009B1E1A" w:rsidRDefault="005E182E" w:rsidP="005E182E">
      <w:pPr>
        <w:numPr>
          <w:ilvl w:val="0"/>
          <w:numId w:val="12"/>
        </w:numPr>
        <w:suppressAutoHyphens w:val="0"/>
        <w:autoSpaceDE w:val="0"/>
        <w:autoSpaceDN w:val="0"/>
        <w:adjustRightInd w:val="0"/>
        <w:spacing w:after="0"/>
        <w:ind w:right="-285"/>
        <w:rPr>
          <w:szCs w:val="22"/>
        </w:rPr>
      </w:pPr>
      <w:r w:rsidRPr="009B1E1A">
        <w:rPr>
          <w:szCs w:val="22"/>
          <w:lang w:val="el-GR"/>
        </w:rPr>
        <w:t xml:space="preserve">Την απόφαση υπ. </w:t>
      </w:r>
      <w:proofErr w:type="spellStart"/>
      <w:r w:rsidRPr="009B1E1A">
        <w:rPr>
          <w:szCs w:val="22"/>
          <w:lang w:val="el-GR"/>
        </w:rPr>
        <w:t>αριθμ</w:t>
      </w:r>
      <w:proofErr w:type="spellEnd"/>
      <w:r w:rsidRPr="009B1E1A">
        <w:rPr>
          <w:szCs w:val="22"/>
          <w:lang w:val="el-GR"/>
        </w:rPr>
        <w:t xml:space="preserve">. 9888/4-9-2020/ΑΔΑ: Ρ8Ξ6469Β7Γ-ΧΥΑ περί «Συγκρότηση  του Πρυτανικού  Συμβούλιου  Πανεπιστημίου Κρήτης », όπως συμπληρώθηκε με την υπ. </w:t>
      </w:r>
      <w:proofErr w:type="spellStart"/>
      <w:r w:rsidRPr="009B1E1A">
        <w:rPr>
          <w:szCs w:val="22"/>
          <w:lang w:val="el-GR"/>
        </w:rPr>
        <w:t>αριθμ</w:t>
      </w:r>
      <w:proofErr w:type="spellEnd"/>
      <w:r w:rsidRPr="009B1E1A">
        <w:rPr>
          <w:szCs w:val="22"/>
          <w:lang w:val="el-GR"/>
        </w:rPr>
        <w:t xml:space="preserve">. </w:t>
      </w:r>
      <w:r w:rsidRPr="009B1E1A">
        <w:rPr>
          <w:szCs w:val="22"/>
        </w:rPr>
        <w:t>10638/22-9-2020</w:t>
      </w:r>
    </w:p>
    <w:p w:rsidR="005E182E" w:rsidRPr="009B1E1A" w:rsidRDefault="005E182E" w:rsidP="005E182E">
      <w:pPr>
        <w:numPr>
          <w:ilvl w:val="0"/>
          <w:numId w:val="12"/>
        </w:numPr>
        <w:suppressAutoHyphens w:val="0"/>
        <w:autoSpaceDE w:val="0"/>
        <w:autoSpaceDN w:val="0"/>
        <w:adjustRightInd w:val="0"/>
        <w:spacing w:after="0"/>
        <w:ind w:right="-285"/>
        <w:rPr>
          <w:szCs w:val="22"/>
          <w:lang w:val="el-GR"/>
        </w:rPr>
      </w:pPr>
      <w:r w:rsidRPr="009B1E1A">
        <w:rPr>
          <w:szCs w:val="22"/>
          <w:lang w:val="el-GR"/>
        </w:rPr>
        <w:t xml:space="preserve">Την υπ. </w:t>
      </w:r>
      <w:proofErr w:type="spellStart"/>
      <w:r w:rsidRPr="009B1E1A">
        <w:rPr>
          <w:szCs w:val="22"/>
          <w:lang w:val="el-GR"/>
        </w:rPr>
        <w:t>αριθμ</w:t>
      </w:r>
      <w:proofErr w:type="spellEnd"/>
      <w:r w:rsidRPr="009B1E1A">
        <w:rPr>
          <w:szCs w:val="22"/>
          <w:lang w:val="el-GR"/>
        </w:rPr>
        <w:t>.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τ.Α’/4475/11-10-2020.</w:t>
      </w:r>
    </w:p>
    <w:p w:rsidR="007F54DC" w:rsidRPr="00B928FE" w:rsidRDefault="007F54DC" w:rsidP="007F54DC">
      <w:pPr>
        <w:pStyle w:val="af1"/>
        <w:widowControl w:val="0"/>
        <w:numPr>
          <w:ilvl w:val="0"/>
          <w:numId w:val="12"/>
        </w:numPr>
        <w:suppressAutoHyphens w:val="0"/>
        <w:spacing w:after="0" w:line="264" w:lineRule="exact"/>
        <w:ind w:right="-285"/>
        <w:rPr>
          <w:szCs w:val="22"/>
          <w:lang w:val="el-GR"/>
        </w:rPr>
      </w:pPr>
      <w:r w:rsidRPr="00B928FE">
        <w:rPr>
          <w:szCs w:val="22"/>
          <w:lang w:val="el-GR"/>
        </w:rPr>
        <w:t xml:space="preserve">Την με </w:t>
      </w:r>
      <w:proofErr w:type="spellStart"/>
      <w:r w:rsidRPr="00B928FE">
        <w:rPr>
          <w:szCs w:val="22"/>
          <w:lang w:val="el-GR"/>
        </w:rPr>
        <w:t>αρθ</w:t>
      </w:r>
      <w:proofErr w:type="spellEnd"/>
      <w:r w:rsidRPr="00B928FE">
        <w:rPr>
          <w:szCs w:val="22"/>
          <w:lang w:val="el-GR"/>
        </w:rPr>
        <w:t xml:space="preserve">. </w:t>
      </w:r>
      <w:proofErr w:type="spellStart"/>
      <w:r w:rsidRPr="00B928FE">
        <w:rPr>
          <w:szCs w:val="22"/>
          <w:lang w:val="el-GR"/>
        </w:rPr>
        <w:t>πρωτ</w:t>
      </w:r>
      <w:proofErr w:type="spellEnd"/>
      <w:r w:rsidRPr="00B928FE">
        <w:rPr>
          <w:szCs w:val="22"/>
          <w:lang w:val="el-GR"/>
        </w:rPr>
        <w:t xml:space="preserve">. </w:t>
      </w:r>
      <w:r w:rsidR="0032209C" w:rsidRPr="00B928FE">
        <w:rPr>
          <w:szCs w:val="22"/>
          <w:lang w:val="el-GR"/>
        </w:rPr>
        <w:t xml:space="preserve">32885/ Β2 /5-3-2020 </w:t>
      </w:r>
      <w:r w:rsidRPr="00B928FE">
        <w:rPr>
          <w:szCs w:val="22"/>
          <w:lang w:val="el-GR"/>
        </w:rPr>
        <w:t>απόφαση τ</w:t>
      </w:r>
      <w:r w:rsidR="0096146C" w:rsidRPr="00B928FE">
        <w:rPr>
          <w:szCs w:val="22"/>
          <w:lang w:val="el-GR"/>
        </w:rPr>
        <w:t>ης</w:t>
      </w:r>
      <w:r w:rsidRPr="00B928FE">
        <w:rPr>
          <w:szCs w:val="22"/>
          <w:lang w:val="el-GR"/>
        </w:rPr>
        <w:t xml:space="preserve">  Υπουργού Παιδείας &amp; Θρησκευμάτων με εγκεκριμένη Δαπάνη έτους 2021</w:t>
      </w:r>
      <w:r w:rsidRPr="00DB2514">
        <w:rPr>
          <w:szCs w:val="22"/>
          <w:lang w:val="el-GR"/>
        </w:rPr>
        <w:t xml:space="preserve">: </w:t>
      </w:r>
      <w:r w:rsidR="0032209C" w:rsidRPr="00DB2514">
        <w:rPr>
          <w:szCs w:val="22"/>
          <w:lang w:val="el-GR"/>
        </w:rPr>
        <w:t>1.580.000,00</w:t>
      </w:r>
      <w:r w:rsidR="0096146C" w:rsidRPr="00DB2514">
        <w:rPr>
          <w:szCs w:val="22"/>
          <w:lang w:val="el-GR"/>
        </w:rPr>
        <w:t xml:space="preserve"> </w:t>
      </w:r>
      <w:r w:rsidRPr="00DB2514">
        <w:rPr>
          <w:szCs w:val="22"/>
          <w:lang w:val="el-GR"/>
        </w:rPr>
        <w:t>€</w:t>
      </w:r>
      <w:r w:rsidRPr="00B928FE">
        <w:rPr>
          <w:szCs w:val="22"/>
          <w:lang w:val="el-GR"/>
        </w:rPr>
        <w:t xml:space="preserve"> και  έτους 2022: </w:t>
      </w:r>
      <w:r w:rsidR="0096146C" w:rsidRPr="00B928FE">
        <w:rPr>
          <w:szCs w:val="22"/>
          <w:lang w:val="el-GR"/>
        </w:rPr>
        <w:t xml:space="preserve">1.580.000,00 </w:t>
      </w:r>
      <w:r w:rsidRPr="00B928FE">
        <w:rPr>
          <w:szCs w:val="22"/>
          <w:lang w:val="el-GR"/>
        </w:rPr>
        <w:t>€,</w:t>
      </w:r>
    </w:p>
    <w:p w:rsidR="007F54DC" w:rsidRPr="000A0CCD" w:rsidRDefault="007F54DC" w:rsidP="007F54DC">
      <w:pPr>
        <w:pStyle w:val="af1"/>
        <w:widowControl w:val="0"/>
        <w:numPr>
          <w:ilvl w:val="0"/>
          <w:numId w:val="12"/>
        </w:numPr>
        <w:suppressAutoHyphens w:val="0"/>
        <w:spacing w:after="0" w:line="264" w:lineRule="exact"/>
        <w:ind w:right="-285"/>
        <w:rPr>
          <w:szCs w:val="22"/>
          <w:lang w:val="el-GR"/>
        </w:rPr>
      </w:pPr>
      <w:proofErr w:type="spellStart"/>
      <w:r w:rsidRPr="000A0CCD">
        <w:rPr>
          <w:szCs w:val="22"/>
          <w:lang w:val="el-GR"/>
        </w:rPr>
        <w:t>Tην</w:t>
      </w:r>
      <w:proofErr w:type="spellEnd"/>
      <w:r w:rsidRPr="000A0CCD">
        <w:rPr>
          <w:szCs w:val="22"/>
          <w:lang w:val="el-GR"/>
        </w:rPr>
        <w:t xml:space="preserve"> απόφαση της </w:t>
      </w:r>
      <w:r w:rsidR="004A77A2">
        <w:rPr>
          <w:szCs w:val="22"/>
          <w:lang w:val="el-GR"/>
        </w:rPr>
        <w:t>458</w:t>
      </w:r>
      <w:r w:rsidR="004A77A2" w:rsidRPr="004A77A2">
        <w:rPr>
          <w:szCs w:val="22"/>
          <w:vertAlign w:val="superscript"/>
          <w:lang w:val="el-GR"/>
        </w:rPr>
        <w:t>ης</w:t>
      </w:r>
      <w:r w:rsidR="004A77A2">
        <w:rPr>
          <w:szCs w:val="22"/>
          <w:lang w:val="el-GR"/>
        </w:rPr>
        <w:t>/15-04-2021</w:t>
      </w:r>
      <w:r w:rsidRPr="000A0CCD">
        <w:rPr>
          <w:szCs w:val="22"/>
          <w:lang w:val="el-GR"/>
        </w:rPr>
        <w:t xml:space="preserve"> συνεδρίασης της  Συγκλήτου του Πανεπιστημίου Κρήτης σχετικά με την έγκριση δαπάνης και προκήρυξης διαγωνισμού,</w:t>
      </w:r>
    </w:p>
    <w:p w:rsidR="007F54DC" w:rsidRPr="000A0CCD" w:rsidRDefault="007F54DC" w:rsidP="007F54DC">
      <w:pPr>
        <w:pStyle w:val="af1"/>
        <w:widowControl w:val="0"/>
        <w:numPr>
          <w:ilvl w:val="0"/>
          <w:numId w:val="12"/>
        </w:numPr>
        <w:suppressAutoHyphens w:val="0"/>
        <w:spacing w:after="0" w:line="264" w:lineRule="exact"/>
        <w:ind w:right="-285"/>
        <w:rPr>
          <w:szCs w:val="22"/>
          <w:lang w:val="el-GR"/>
        </w:rPr>
      </w:pPr>
      <w:r w:rsidRPr="000A0CCD">
        <w:rPr>
          <w:szCs w:val="22"/>
          <w:lang w:val="el-GR"/>
        </w:rPr>
        <w:t xml:space="preserve">Το αναρτημένο και εγκεκριμένο αίτημα στο Μητρώο Δημοσίων Συμβάσεων, με ΑΔΑΜ  </w:t>
      </w:r>
      <w:r w:rsidR="00840D04" w:rsidRPr="00840D04">
        <w:rPr>
          <w:szCs w:val="22"/>
          <w:lang w:val="el-GR"/>
        </w:rPr>
        <w:t>21</w:t>
      </w:r>
      <w:r w:rsidR="00840D04">
        <w:rPr>
          <w:szCs w:val="22"/>
          <w:lang w:val="en-US"/>
        </w:rPr>
        <w:t>REQ</w:t>
      </w:r>
      <w:r w:rsidR="00840D04" w:rsidRPr="00840D04">
        <w:rPr>
          <w:szCs w:val="22"/>
          <w:lang w:val="el-GR"/>
        </w:rPr>
        <w:t>008490317 2021-04-19</w:t>
      </w:r>
      <w:r w:rsidRPr="000A0CCD">
        <w:rPr>
          <w:szCs w:val="22"/>
          <w:lang w:val="el-GR"/>
        </w:rPr>
        <w:t>,</w:t>
      </w:r>
      <w:r w:rsidR="000A0CCD" w:rsidRPr="000A0CCD">
        <w:rPr>
          <w:szCs w:val="22"/>
          <w:lang w:val="el-GR"/>
        </w:rPr>
        <w:t xml:space="preserve"> </w:t>
      </w:r>
      <w:r w:rsidR="00BC2DF5">
        <w:rPr>
          <w:szCs w:val="22"/>
          <w:lang w:val="el-GR"/>
        </w:rPr>
        <w:t xml:space="preserve">ΑΑΥ 176/αρ. </w:t>
      </w:r>
      <w:proofErr w:type="spellStart"/>
      <w:r w:rsidR="00BC2DF5">
        <w:rPr>
          <w:szCs w:val="22"/>
          <w:lang w:val="el-GR"/>
        </w:rPr>
        <w:t>πρωτ</w:t>
      </w:r>
      <w:proofErr w:type="spellEnd"/>
      <w:r w:rsidR="00BC2DF5">
        <w:rPr>
          <w:szCs w:val="22"/>
          <w:lang w:val="el-GR"/>
        </w:rPr>
        <w:t xml:space="preserve">. 6946/19-04-2021 και ΑΔΑ ΨΗΓΣ469Β7Γ-801 &amp; ΑΑΥ7119/αρ. </w:t>
      </w:r>
      <w:proofErr w:type="spellStart"/>
      <w:r w:rsidR="00BC2DF5">
        <w:rPr>
          <w:szCs w:val="22"/>
          <w:lang w:val="el-GR"/>
        </w:rPr>
        <w:t>πρωτ</w:t>
      </w:r>
      <w:proofErr w:type="spellEnd"/>
      <w:r w:rsidR="00BC2DF5">
        <w:rPr>
          <w:szCs w:val="22"/>
          <w:lang w:val="el-GR"/>
        </w:rPr>
        <w:t>. 6854/19-04-2021 και ΑΔΑ 9Β5Η469Β7Γ-ΣΡΧ</w:t>
      </w:r>
      <w:r w:rsidR="00BC2DF5" w:rsidRPr="000A0CCD">
        <w:rPr>
          <w:szCs w:val="22"/>
          <w:lang w:val="el-GR"/>
        </w:rPr>
        <w:t xml:space="preserve"> </w:t>
      </w:r>
      <w:r w:rsidR="000A0CCD" w:rsidRPr="000A0CCD">
        <w:rPr>
          <w:szCs w:val="22"/>
          <w:lang w:val="el-GR"/>
        </w:rPr>
        <w:t xml:space="preserve">[Πρωτογενές αίτημα με ΑΔΑΜ </w:t>
      </w:r>
      <w:r w:rsidR="00E067A0" w:rsidRPr="00E067A0">
        <w:rPr>
          <w:lang w:val="el-GR"/>
        </w:rPr>
        <w:t>21</w:t>
      </w:r>
      <w:r w:rsidR="00E067A0">
        <w:t>RE</w:t>
      </w:r>
      <w:r w:rsidR="00E067A0" w:rsidRPr="00E067A0">
        <w:t>Q</w:t>
      </w:r>
      <w:r w:rsidR="00E067A0" w:rsidRPr="00E067A0">
        <w:rPr>
          <w:lang w:val="el-GR"/>
        </w:rPr>
        <w:t>008489826</w:t>
      </w:r>
      <w:r w:rsidR="000A0CCD" w:rsidRPr="00E067A0">
        <w:rPr>
          <w:szCs w:val="22"/>
          <w:lang w:val="el-GR"/>
        </w:rPr>
        <w:t>],</w:t>
      </w:r>
    </w:p>
    <w:p w:rsidR="007F54DC" w:rsidRPr="000A0CCD" w:rsidRDefault="007F54DC" w:rsidP="007F54DC">
      <w:pPr>
        <w:pStyle w:val="af1"/>
        <w:widowControl w:val="0"/>
        <w:numPr>
          <w:ilvl w:val="0"/>
          <w:numId w:val="12"/>
        </w:numPr>
        <w:suppressAutoHyphens w:val="0"/>
        <w:spacing w:after="0" w:line="264" w:lineRule="exact"/>
        <w:ind w:right="-285"/>
        <w:rPr>
          <w:szCs w:val="22"/>
          <w:lang w:val="el-GR"/>
        </w:rPr>
      </w:pPr>
      <w:r w:rsidRPr="000A0CCD">
        <w:rPr>
          <w:szCs w:val="22"/>
          <w:lang w:val="el-GR"/>
        </w:rPr>
        <w:t xml:space="preserve">Τις πιστώσεις του Τακτικού Προϋπολογισμού του Ιδρύματος και συγκεκριμένα τον ΚΑΕ 2631, </w:t>
      </w:r>
    </w:p>
    <w:p w:rsidR="007F54DC" w:rsidRDefault="007F54DC" w:rsidP="007F54DC">
      <w:pPr>
        <w:pStyle w:val="af1"/>
        <w:widowControl w:val="0"/>
        <w:suppressAutoHyphens w:val="0"/>
        <w:spacing w:after="0" w:line="264" w:lineRule="exact"/>
        <w:ind w:left="720" w:right="-285"/>
        <w:rPr>
          <w:szCs w:val="22"/>
          <w:highlight w:val="yellow"/>
          <w:lang w:val="el-GR"/>
        </w:rPr>
      </w:pPr>
    </w:p>
    <w:p w:rsidR="006A2664" w:rsidRPr="003F5883" w:rsidRDefault="006A2664">
      <w:pPr>
        <w:pStyle w:val="2"/>
        <w:rPr>
          <w:lang w:val="el-GR"/>
        </w:rPr>
      </w:pPr>
      <w:bookmarkStart w:id="6" w:name="_Toc13731884"/>
      <w:r w:rsidRPr="003F5883">
        <w:rPr>
          <w:lang w:val="el-GR"/>
        </w:rPr>
        <w:t>1.5</w:t>
      </w:r>
      <w:r w:rsidRPr="003F5883">
        <w:rPr>
          <w:lang w:val="el-GR"/>
        </w:rPr>
        <w:tab/>
        <w:t>Προθεσμία παραλαβής προσφορών και διενέργεια διαγωνισμού</w:t>
      </w:r>
      <w:bookmarkEnd w:id="6"/>
      <w:r w:rsidRPr="003F5883">
        <w:rPr>
          <w:lang w:val="el-GR"/>
        </w:rPr>
        <w:t xml:space="preserve"> </w:t>
      </w:r>
    </w:p>
    <w:p w:rsidR="006A2664" w:rsidRPr="003F5883" w:rsidRDefault="006A2664">
      <w:pPr>
        <w:rPr>
          <w:lang w:val="el-GR" w:eastAsia="el-GR"/>
        </w:rPr>
      </w:pPr>
      <w:r w:rsidRPr="003F5883">
        <w:rPr>
          <w:lang w:val="el-GR" w:eastAsia="el-GR"/>
        </w:rPr>
        <w:t xml:space="preserve">Η </w:t>
      </w:r>
      <w:r w:rsidR="00DD5942" w:rsidRPr="003F5883">
        <w:rPr>
          <w:lang w:val="el-GR" w:eastAsia="el-GR"/>
        </w:rPr>
        <w:t>καταληκτική ημερομηνία υποβολής των προσφορών είναι η</w:t>
      </w:r>
      <w:r w:rsidR="00DD5942" w:rsidRPr="00E067A0">
        <w:rPr>
          <w:lang w:val="el-GR" w:eastAsia="el-GR"/>
        </w:rPr>
        <w:t xml:space="preserve"> </w:t>
      </w:r>
      <w:r w:rsidR="00E067A0" w:rsidRPr="00E067A0">
        <w:rPr>
          <w:b/>
          <w:lang w:val="el-GR" w:eastAsia="el-GR"/>
        </w:rPr>
        <w:t>26</w:t>
      </w:r>
      <w:r w:rsidR="006125A8" w:rsidRPr="00E067A0">
        <w:rPr>
          <w:b/>
          <w:lang w:val="el-GR" w:eastAsia="el-GR"/>
        </w:rPr>
        <w:t xml:space="preserve"> Μαΐου 2021</w:t>
      </w:r>
      <w:r w:rsidR="003F5883" w:rsidRPr="00E067A0">
        <w:rPr>
          <w:lang w:val="el-GR" w:eastAsia="el-GR"/>
        </w:rPr>
        <w:t xml:space="preserve"> </w:t>
      </w:r>
      <w:r w:rsidRPr="00E067A0">
        <w:rPr>
          <w:lang w:val="el-GR" w:eastAsia="el-GR"/>
        </w:rPr>
        <w:t>και ώρ</w:t>
      </w:r>
      <w:r w:rsidRPr="003F5883">
        <w:rPr>
          <w:lang w:val="el-GR" w:eastAsia="el-GR"/>
        </w:rPr>
        <w:t xml:space="preserve">α </w:t>
      </w:r>
      <w:r w:rsidR="003F5883" w:rsidRPr="003F5883">
        <w:rPr>
          <w:lang w:val="el-GR" w:eastAsia="el-GR"/>
        </w:rPr>
        <w:t>17:00</w:t>
      </w:r>
      <w:r w:rsidRPr="003F5883">
        <w:rPr>
          <w:lang w:val="el-GR" w:eastAsia="el-GR"/>
        </w:rPr>
        <w:t>.</w:t>
      </w:r>
    </w:p>
    <w:p w:rsidR="006A2664" w:rsidRPr="00E067A0" w:rsidRDefault="006A2664">
      <w:pPr>
        <w:rPr>
          <w:b/>
          <w:lang w:val="el-GR"/>
        </w:rPr>
      </w:pPr>
      <w:r w:rsidRPr="003F5883">
        <w:rPr>
          <w:lang w:val="el-GR" w:eastAsia="el-GR"/>
        </w:rPr>
        <w:t>Η δια</w:t>
      </w:r>
      <w:r>
        <w:rPr>
          <w:lang w:val="el-GR" w:eastAsia="el-GR"/>
        </w:rPr>
        <w:t xml:space="preserve">δικασία θα διενεργηθεί με χρήση της πλατφόρμας του Εθνικού Συστήματος Ηλεκτρονικών Δημοσίων Συμβάσεων (Ε.Σ.Η.Δ.Η.Σ.), η οποία είναι </w:t>
      </w:r>
      <w:proofErr w:type="spellStart"/>
      <w:r>
        <w:rPr>
          <w:lang w:val="el-GR" w:eastAsia="el-GR"/>
        </w:rPr>
        <w:t>προσβάσιμη</w:t>
      </w:r>
      <w:proofErr w:type="spellEnd"/>
      <w:r>
        <w:rPr>
          <w:lang w:val="el-GR" w:eastAsia="el-GR"/>
        </w:rPr>
        <w:t xml:space="preserve"> μέσω της Διαδικτυακής πύλης </w:t>
      </w:r>
      <w:proofErr w:type="spellStart"/>
      <w:r w:rsidR="003F5883">
        <w:rPr>
          <w:lang w:val="el-GR" w:eastAsia="el-GR"/>
        </w:rPr>
        <w:t>w</w:t>
      </w:r>
      <w:r w:rsidR="003F5883" w:rsidRPr="00E067A0">
        <w:rPr>
          <w:lang w:val="el-GR" w:eastAsia="el-GR"/>
        </w:rPr>
        <w:t>ww.promitheus.gov.gr</w:t>
      </w:r>
      <w:proofErr w:type="spellEnd"/>
      <w:r w:rsidR="003F5883" w:rsidRPr="00E067A0">
        <w:rPr>
          <w:lang w:val="el-GR" w:eastAsia="el-GR"/>
        </w:rPr>
        <w:t xml:space="preserve"> , την </w:t>
      </w:r>
      <w:r w:rsidR="00E067A0" w:rsidRPr="00E067A0">
        <w:rPr>
          <w:b/>
          <w:lang w:val="el-GR" w:eastAsia="el-GR"/>
        </w:rPr>
        <w:t>01η /06</w:t>
      </w:r>
      <w:r w:rsidR="006125A8" w:rsidRPr="00E067A0">
        <w:rPr>
          <w:b/>
          <w:lang w:val="el-GR" w:eastAsia="el-GR"/>
        </w:rPr>
        <w:t>/2021</w:t>
      </w:r>
      <w:r w:rsidRPr="00E067A0">
        <w:rPr>
          <w:b/>
          <w:lang w:val="el-GR" w:eastAsia="el-GR"/>
        </w:rPr>
        <w:t xml:space="preserve">, ημέρα </w:t>
      </w:r>
      <w:r w:rsidR="00E067A0" w:rsidRPr="00E067A0">
        <w:rPr>
          <w:b/>
          <w:lang w:val="el-GR" w:eastAsia="el-GR"/>
        </w:rPr>
        <w:t>Τρίτη</w:t>
      </w:r>
      <w:r w:rsidR="006125A8" w:rsidRPr="00E067A0">
        <w:rPr>
          <w:b/>
          <w:lang w:val="el-GR" w:eastAsia="el-GR"/>
        </w:rPr>
        <w:t xml:space="preserve"> </w:t>
      </w:r>
      <w:r w:rsidRPr="00E067A0">
        <w:rPr>
          <w:b/>
          <w:lang w:val="el-GR" w:eastAsia="el-GR"/>
        </w:rPr>
        <w:t>κα</w:t>
      </w:r>
      <w:r w:rsidR="003F5883" w:rsidRPr="00E067A0">
        <w:rPr>
          <w:b/>
          <w:lang w:val="el-GR" w:eastAsia="el-GR"/>
        </w:rPr>
        <w:t>ι ώρα 10:00</w:t>
      </w:r>
      <w:r w:rsidRPr="00E067A0">
        <w:rPr>
          <w:b/>
          <w:lang w:val="el-GR" w:eastAsia="el-GR"/>
        </w:rPr>
        <w:t>.</w:t>
      </w:r>
    </w:p>
    <w:p w:rsidR="006A2664" w:rsidRPr="000C4284" w:rsidRDefault="006A2664">
      <w:pPr>
        <w:pStyle w:val="2"/>
        <w:rPr>
          <w:lang w:val="el-GR"/>
        </w:rPr>
      </w:pPr>
      <w:bookmarkStart w:id="7" w:name="_Toc13731885"/>
      <w:r>
        <w:rPr>
          <w:lang w:val="el-GR"/>
        </w:rPr>
        <w:t>1.6</w:t>
      </w:r>
      <w:r>
        <w:rPr>
          <w:lang w:val="el-GR"/>
        </w:rPr>
        <w:tab/>
        <w:t>Δημοσιότητα</w:t>
      </w:r>
      <w:bookmarkEnd w:id="7"/>
    </w:p>
    <w:p w:rsidR="007F54DC" w:rsidRDefault="007F54DC" w:rsidP="007F54DC">
      <w:pPr>
        <w:ind w:right="-285"/>
        <w:rPr>
          <w:lang w:val="el-GR"/>
        </w:rPr>
      </w:pPr>
      <w:r>
        <w:rPr>
          <w:b/>
          <w:lang w:val="el-GR"/>
        </w:rPr>
        <w:t>Α.</w:t>
      </w:r>
      <w:r>
        <w:rPr>
          <w:b/>
          <w:lang w:val="el-GR"/>
        </w:rPr>
        <w:tab/>
        <w:t xml:space="preserve">Δημοσίευση στην Επίσημη Εφημερίδα της Ευρωπαϊκής Ένωσης </w:t>
      </w:r>
    </w:p>
    <w:p w:rsidR="007F54DC" w:rsidRDefault="007F54DC" w:rsidP="007F54DC">
      <w:pPr>
        <w:ind w:right="-285"/>
        <w:rPr>
          <w:lang w:val="el-GR"/>
        </w:rPr>
      </w:pPr>
      <w:r w:rsidRPr="00C62F24">
        <w:rPr>
          <w:lang w:val="el-GR"/>
        </w:rPr>
        <w:t>Προκήρυξη της παρούσας σύμβασης απεστάλη με ηλεκτρο</w:t>
      </w:r>
      <w:r>
        <w:rPr>
          <w:lang w:val="el-GR"/>
        </w:rPr>
        <w:t xml:space="preserve">νικά μέσα για δημοσίευση στις </w:t>
      </w:r>
      <w:r w:rsidR="003F5883">
        <w:rPr>
          <w:lang w:val="el-GR"/>
        </w:rPr>
        <w:t xml:space="preserve"> </w:t>
      </w:r>
      <w:r w:rsidR="00E067A0" w:rsidRPr="00E067A0">
        <w:rPr>
          <w:b/>
          <w:lang w:val="el-GR"/>
        </w:rPr>
        <w:t>20</w:t>
      </w:r>
      <w:r w:rsidR="00AA7933" w:rsidRPr="00E067A0">
        <w:rPr>
          <w:b/>
          <w:lang w:val="el-GR"/>
        </w:rPr>
        <w:t>/04/2021</w:t>
      </w:r>
      <w:r w:rsidR="003F5883" w:rsidRPr="00E067A0">
        <w:rPr>
          <w:b/>
          <w:lang w:val="el-GR"/>
        </w:rPr>
        <w:t xml:space="preserve"> </w:t>
      </w:r>
      <w:r w:rsidRPr="00C62F24">
        <w:rPr>
          <w:lang w:val="el-GR"/>
        </w:rPr>
        <w:t xml:space="preserve">στην Υπηρεσία Εκδόσεων της Ευρωπαϊκής Ένωσης. </w:t>
      </w:r>
    </w:p>
    <w:p w:rsidR="007F54DC" w:rsidRDefault="007F54DC" w:rsidP="007F54DC">
      <w:pPr>
        <w:ind w:right="-285"/>
        <w:rPr>
          <w:lang w:val="el-GR"/>
        </w:rPr>
      </w:pPr>
      <w:r>
        <w:rPr>
          <w:b/>
          <w:lang w:val="el-GR"/>
        </w:rPr>
        <w:t>Β.</w:t>
      </w:r>
      <w:r>
        <w:rPr>
          <w:b/>
          <w:lang w:val="el-GR"/>
        </w:rPr>
        <w:tab/>
        <w:t xml:space="preserve">Δημοσίευση σε εθνικό επίπεδο </w:t>
      </w:r>
    </w:p>
    <w:p w:rsidR="007F54DC" w:rsidRDefault="007F54DC" w:rsidP="007F54DC">
      <w:pPr>
        <w:ind w:right="-285"/>
        <w:rPr>
          <w:lang w:val="el-GR"/>
        </w:rPr>
      </w:pPr>
      <w:r>
        <w:rPr>
          <w:lang w:val="el-GR"/>
        </w:rPr>
        <w:t xml:space="preserve">Το πλήρες κείμενο της παρούσας Διακήρυξης καταχωρήθηκε στο Κεντρικό Ηλεκτρονικό Μητρώο Δημοσίων Συμβάσεων (ΚΗΜΔΗΣ). </w:t>
      </w:r>
    </w:p>
    <w:p w:rsidR="007F54DC" w:rsidRDefault="007F54DC" w:rsidP="007F54DC">
      <w:pPr>
        <w:ind w:right="-285"/>
        <w:rPr>
          <w:rFonts w:ascii="Arial" w:hAnsi="Arial" w:cs="Arial"/>
          <w:strike/>
          <w:lang w:val="el-GR"/>
        </w:rPr>
      </w:pPr>
      <w:r>
        <w:rPr>
          <w:lang w:val="el-GR"/>
        </w:rPr>
        <w:t xml:space="preserve">Το πλήρες κείμενο της παρούσας Διακήρυξης καταχωρήθηκε ακόμη και στη διαδικτυακή πύλη του Ε.Σ.Η.ΔΗ.Σ.:  </w:t>
      </w:r>
      <w:hyperlink r:id="rId10" w:history="1">
        <w:r>
          <w:rPr>
            <w:rStyle w:val="-"/>
            <w:szCs w:val="22"/>
          </w:rPr>
          <w:t>http</w:t>
        </w:r>
        <w:r>
          <w:rPr>
            <w:rStyle w:val="-"/>
            <w:szCs w:val="22"/>
            <w:lang w:val="el-GR"/>
          </w:rPr>
          <w:t>://</w:t>
        </w:r>
        <w:r>
          <w:rPr>
            <w:rStyle w:val="-"/>
            <w:szCs w:val="22"/>
          </w:rPr>
          <w:t>www</w:t>
        </w:r>
        <w:r>
          <w:rPr>
            <w:rStyle w:val="-"/>
            <w:szCs w:val="22"/>
            <w:lang w:val="el-GR"/>
          </w:rPr>
          <w:t>.</w:t>
        </w:r>
        <w:proofErr w:type="spellStart"/>
        <w:r>
          <w:rPr>
            <w:rStyle w:val="-"/>
            <w:szCs w:val="22"/>
          </w:rPr>
          <w:t>promitheus</w:t>
        </w:r>
        <w:proofErr w:type="spellEnd"/>
        <w:r>
          <w:rPr>
            <w:rStyle w:val="-"/>
            <w:szCs w:val="22"/>
            <w:lang w:val="el-GR"/>
          </w:rPr>
          <w:t>.</w:t>
        </w:r>
        <w:proofErr w:type="spellStart"/>
        <w:r>
          <w:rPr>
            <w:rStyle w:val="-"/>
            <w:szCs w:val="22"/>
          </w:rPr>
          <w:t>gov</w:t>
        </w:r>
        <w:proofErr w:type="spellEnd"/>
        <w:r>
          <w:rPr>
            <w:rStyle w:val="-"/>
            <w:szCs w:val="22"/>
            <w:lang w:val="el-GR"/>
          </w:rPr>
          <w:t>.</w:t>
        </w:r>
        <w:proofErr w:type="spellStart"/>
        <w:r>
          <w:rPr>
            <w:rStyle w:val="-"/>
            <w:szCs w:val="22"/>
          </w:rPr>
          <w:t>gr</w:t>
        </w:r>
        <w:proofErr w:type="spellEnd"/>
      </w:hyperlink>
      <w:r>
        <w:rPr>
          <w:rFonts w:ascii="Arial" w:hAnsi="Arial" w:cs="Arial"/>
          <w:strike/>
          <w:lang w:val="el-GR"/>
        </w:rPr>
        <w:t>,</w:t>
      </w:r>
    </w:p>
    <w:p w:rsidR="007F54DC" w:rsidRDefault="007F54DC" w:rsidP="007F54DC">
      <w:pPr>
        <w:ind w:right="-285"/>
        <w:rPr>
          <w:lang w:val="el-GR"/>
        </w:rPr>
      </w:pPr>
      <w:r w:rsidRPr="00A563DD">
        <w:rPr>
          <w:lang w:val="el-GR"/>
        </w:rPr>
        <w:t xml:space="preserve">Προκήρυξη </w:t>
      </w:r>
      <w:r w:rsidRPr="00A563DD">
        <w:rPr>
          <w:bCs/>
          <w:lang w:val="el-GR"/>
        </w:rPr>
        <w:t>(</w:t>
      </w:r>
      <w:r w:rsidRPr="00A563DD">
        <w:rPr>
          <w:lang w:val="el-GR"/>
        </w:rPr>
        <w:t>περίληψη της παρούσας Διακήρυξης) δημοσιεύεται και στον Ελληνικό Τύπο, σύμφωνα με το άρθρο 66 του Ν. 4412/2016.</w:t>
      </w:r>
      <w:r>
        <w:rPr>
          <w:lang w:val="el-GR"/>
        </w:rPr>
        <w:t xml:space="preserve">  </w:t>
      </w:r>
    </w:p>
    <w:p w:rsidR="007F54DC" w:rsidRDefault="007F54DC" w:rsidP="007F54DC">
      <w:pPr>
        <w:ind w:right="-285"/>
        <w:rPr>
          <w:lang w:val="el-GR"/>
        </w:rPr>
      </w:pPr>
      <w:r>
        <w:rPr>
          <w:lang w:val="el-GR"/>
        </w:rPr>
        <w:t xml:space="preserve">Η προκήρυξη </w:t>
      </w:r>
      <w:r>
        <w:rPr>
          <w:bCs/>
          <w:lang w:val="el-GR"/>
        </w:rPr>
        <w:t>(</w:t>
      </w:r>
      <w:r>
        <w:rPr>
          <w:lang w:val="el-GR"/>
        </w:rPr>
        <w:t xml:space="preserve">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Pr>
          <w:lang w:val="el-GR" w:eastAsia="el-GR"/>
        </w:rPr>
        <w:t>ιστότοπο</w:t>
      </w:r>
      <w:proofErr w:type="spellEnd"/>
      <w:r>
        <w:rPr>
          <w:lang w:val="el-GR" w:eastAsia="el-GR"/>
        </w:rPr>
        <w:t xml:space="preserve"> </w:t>
      </w:r>
      <w:hyperlink r:id="rId11" w:history="1">
        <w:r>
          <w:rPr>
            <w:rStyle w:val="-"/>
            <w:color w:val="000000"/>
            <w:szCs w:val="22"/>
            <w:lang w:val="el-GR" w:eastAsia="el-GR"/>
          </w:rPr>
          <w:t>http://et.diavgeia.gov.gr/</w:t>
        </w:r>
      </w:hyperlink>
      <w:r>
        <w:rPr>
          <w:lang w:val="el-GR" w:eastAsia="el-GR"/>
        </w:rPr>
        <w:t xml:space="preserve"> (ΠΡΟΓΡΑΜΜΑ ΔΙΑΥΓΕΙΑ) </w:t>
      </w:r>
    </w:p>
    <w:p w:rsidR="007F54DC" w:rsidRDefault="007F54DC" w:rsidP="007F54DC">
      <w:pPr>
        <w:ind w:right="-285"/>
        <w:rPr>
          <w:lang w:val="el-GR"/>
        </w:rPr>
      </w:pPr>
      <w:r>
        <w:rPr>
          <w:lang w:val="el-GR"/>
        </w:rPr>
        <w:t xml:space="preserve">Η Διακήρυξη </w:t>
      </w:r>
      <w:r w:rsidRPr="003E4053">
        <w:rPr>
          <w:lang w:val="el-GR"/>
        </w:rPr>
        <w:t>θα καταχωρηθεί</w:t>
      </w:r>
      <w:r>
        <w:rPr>
          <w:lang w:val="el-GR"/>
        </w:rPr>
        <w:t xml:space="preserve"> στο διαδίκτυο, στην ιστοσελίδα της αναθέτουσας αρχής, στη διεύθυνση (</w:t>
      </w:r>
      <w:r>
        <w:t>URL</w:t>
      </w:r>
      <w:r>
        <w:rPr>
          <w:lang w:val="el-GR"/>
        </w:rPr>
        <w:t xml:space="preserve">):   </w:t>
      </w:r>
      <w:hyperlink r:id="rId12" w:history="1">
        <w:r w:rsidRPr="001B3AB3">
          <w:rPr>
            <w:rStyle w:val="-"/>
          </w:rPr>
          <w:t>www</w:t>
        </w:r>
        <w:r w:rsidRPr="001B3AB3">
          <w:rPr>
            <w:rStyle w:val="-"/>
            <w:lang w:val="el-GR"/>
          </w:rPr>
          <w:t>.</w:t>
        </w:r>
        <w:proofErr w:type="spellStart"/>
        <w:r w:rsidRPr="001B3AB3">
          <w:rPr>
            <w:rStyle w:val="-"/>
            <w:lang w:val="en-US"/>
          </w:rPr>
          <w:t>uoc</w:t>
        </w:r>
        <w:proofErr w:type="spellEnd"/>
        <w:r w:rsidRPr="001B3AB3">
          <w:rPr>
            <w:rStyle w:val="-"/>
            <w:lang w:val="el-GR"/>
          </w:rPr>
          <w:t>.</w:t>
        </w:r>
        <w:proofErr w:type="spellStart"/>
        <w:r w:rsidRPr="001B3AB3">
          <w:rPr>
            <w:rStyle w:val="-"/>
          </w:rPr>
          <w:t>gr</w:t>
        </w:r>
        <w:proofErr w:type="spellEnd"/>
      </w:hyperlink>
      <w:r>
        <w:rPr>
          <w:lang w:val="el-GR"/>
        </w:rPr>
        <w:t xml:space="preserve">. </w:t>
      </w:r>
    </w:p>
    <w:p w:rsidR="007F54DC" w:rsidRDefault="007F54DC" w:rsidP="007F54DC">
      <w:pPr>
        <w:ind w:right="-285"/>
        <w:rPr>
          <w:rFonts w:eastAsia="ArialMT"/>
          <w:lang w:val="el-GR" w:eastAsia="ar-SA"/>
        </w:rPr>
      </w:pPr>
      <w:r>
        <w:rPr>
          <w:b/>
          <w:lang w:val="el-GR" w:eastAsia="el-GR"/>
        </w:rPr>
        <w:t>Γ.</w:t>
      </w:r>
      <w:r>
        <w:rPr>
          <w:b/>
          <w:lang w:val="el-GR" w:eastAsia="el-GR"/>
        </w:rPr>
        <w:tab/>
        <w:t>Έξοδα δημοσιεύσεων</w:t>
      </w:r>
    </w:p>
    <w:p w:rsidR="007F54DC" w:rsidRPr="00B21A15" w:rsidRDefault="007F54DC" w:rsidP="007F54DC">
      <w:pPr>
        <w:ind w:right="-285"/>
        <w:rPr>
          <w:rFonts w:eastAsia="ArialMT"/>
          <w:lang w:val="el-GR" w:eastAsia="ar-SA"/>
        </w:rPr>
      </w:pPr>
      <w:r>
        <w:rPr>
          <w:rFonts w:eastAsia="ArialMT"/>
          <w:lang w:val="el-GR" w:eastAsia="ar-SA"/>
        </w:rPr>
        <w:t xml:space="preserve">Η δαπάνη των δημοσιεύσεων </w:t>
      </w:r>
      <w:r>
        <w:rPr>
          <w:lang w:val="el-GR" w:eastAsia="ar-SA"/>
        </w:rPr>
        <w:t xml:space="preserve">στον Ελληνικό Τύπο </w:t>
      </w:r>
      <w:r w:rsidRPr="00A52778">
        <w:rPr>
          <w:rFonts w:eastAsia="ArialMT"/>
          <w:u w:val="single"/>
          <w:lang w:val="el-GR" w:eastAsia="ar-SA"/>
        </w:rPr>
        <w:t>βαρύνει τον Ανάδοχο</w:t>
      </w:r>
      <w:r w:rsidRPr="00B96FDE">
        <w:rPr>
          <w:rFonts w:eastAsia="ArialMT"/>
          <w:lang w:val="el-GR" w:eastAsia="ar-SA"/>
        </w:rPr>
        <w:t xml:space="preserve"> </w:t>
      </w:r>
      <w:r w:rsidRPr="00B21A15">
        <w:rPr>
          <w:rFonts w:eastAsia="ArialMT"/>
          <w:lang w:val="el-GR" w:eastAsia="ar-SA"/>
        </w:rPr>
        <w:t>(σύμφωνα με τις διατάξεις του Ν.3548/2007, του ΠΔ.118/2007 άρθρ. 4 &amp; του Ν.4412, άρθρ.379, παρ.10,12)</w:t>
      </w:r>
    </w:p>
    <w:p w:rsidR="00E66A1F" w:rsidRPr="000C4284" w:rsidRDefault="00E66A1F">
      <w:pPr>
        <w:rPr>
          <w:lang w:val="el-GR"/>
        </w:rPr>
      </w:pPr>
    </w:p>
    <w:p w:rsidR="006A2664" w:rsidRPr="000C4284" w:rsidRDefault="006A2664">
      <w:pPr>
        <w:pStyle w:val="2"/>
        <w:rPr>
          <w:lang w:val="el-GR"/>
        </w:rPr>
      </w:pPr>
      <w:bookmarkStart w:id="8" w:name="_Toc13731886"/>
      <w:r>
        <w:rPr>
          <w:lang w:val="el-GR"/>
        </w:rPr>
        <w:t>1.7</w:t>
      </w:r>
      <w:r>
        <w:rPr>
          <w:lang w:val="el-GR"/>
        </w:rPr>
        <w:tab/>
        <w:t>Αρχές εφαρμοζόμενες στη διαδικασία σύναψης</w:t>
      </w:r>
      <w:bookmarkEnd w:id="8"/>
      <w:r>
        <w:rPr>
          <w:lang w:val="el-GR"/>
        </w:rPr>
        <w:t xml:space="preserve"> </w:t>
      </w:r>
    </w:p>
    <w:p w:rsidR="006A2664" w:rsidRPr="000C4284" w:rsidRDefault="006A2664">
      <w:pPr>
        <w:rPr>
          <w:lang w:val="el-GR"/>
        </w:rPr>
      </w:pPr>
      <w:r>
        <w:rPr>
          <w:lang w:val="el-GR"/>
        </w:rPr>
        <w:t>Οι οικονομικοί φορείς δεσμεύονται ότι:</w:t>
      </w:r>
    </w:p>
    <w:p w:rsidR="006A2664" w:rsidRPr="000C4284" w:rsidRDefault="006A2664">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A2664" w:rsidRPr="000C4284" w:rsidRDefault="006A2664">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rsidR="006A2664" w:rsidRPr="000C4284" w:rsidRDefault="006A2664">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6A2664" w:rsidRDefault="006A2664">
      <w:pPr>
        <w:rPr>
          <w:lang w:val="el-GR"/>
        </w:rPr>
      </w:pPr>
    </w:p>
    <w:p w:rsidR="006A2664" w:rsidRPr="000C4284" w:rsidRDefault="006A2664">
      <w:pPr>
        <w:pStyle w:val="1"/>
        <w:tabs>
          <w:tab w:val="left" w:pos="567"/>
        </w:tabs>
        <w:ind w:left="567" w:hanging="567"/>
        <w:rPr>
          <w:lang w:val="el-GR"/>
        </w:rPr>
      </w:pPr>
      <w:bookmarkStart w:id="9" w:name="_Toc13731887"/>
      <w:r>
        <w:rPr>
          <w:rFonts w:ascii="Calibri" w:hAnsi="Calibri" w:cs="Calibri"/>
          <w:lang w:val="el-GR"/>
        </w:rPr>
        <w:t>2.</w:t>
      </w:r>
      <w:r>
        <w:rPr>
          <w:rFonts w:ascii="Calibri" w:hAnsi="Calibri" w:cs="Calibri"/>
          <w:lang w:val="el-GR"/>
        </w:rPr>
        <w:tab/>
        <w:t>ΓΕΝΙΚΟΙ ΚΑΙ ΕΙΔΙΚΟΙ ΟΡΟΙ ΣΥΜΜΕΤΟΧΗΣ</w:t>
      </w:r>
      <w:bookmarkEnd w:id="9"/>
    </w:p>
    <w:p w:rsidR="006A2664" w:rsidRPr="000C4284" w:rsidRDefault="006A2664">
      <w:pPr>
        <w:pStyle w:val="2"/>
        <w:rPr>
          <w:lang w:val="el-GR"/>
        </w:rPr>
      </w:pPr>
      <w:bookmarkStart w:id="10" w:name="_Toc13731888"/>
      <w:r>
        <w:rPr>
          <w:lang w:val="el-GR"/>
        </w:rPr>
        <w:t>2.1</w:t>
      </w:r>
      <w:r>
        <w:rPr>
          <w:lang w:val="el-GR"/>
        </w:rPr>
        <w:tab/>
        <w:t>Γενικές Πληροφορίες</w:t>
      </w:r>
      <w:bookmarkEnd w:id="10"/>
    </w:p>
    <w:p w:rsidR="006A2664" w:rsidRPr="000C4284" w:rsidRDefault="006A2664">
      <w:pPr>
        <w:pStyle w:val="3"/>
        <w:rPr>
          <w:lang w:val="el-GR"/>
        </w:rPr>
      </w:pPr>
      <w:bookmarkStart w:id="11" w:name="_Toc13731889"/>
      <w:r>
        <w:rPr>
          <w:lang w:val="el-GR"/>
        </w:rPr>
        <w:t>2.1.1</w:t>
      </w:r>
      <w:r>
        <w:rPr>
          <w:lang w:val="el-GR"/>
        </w:rPr>
        <w:tab/>
        <w:t>Έγγραφα της σύμβασης</w:t>
      </w:r>
      <w:bookmarkEnd w:id="11"/>
    </w:p>
    <w:p w:rsidR="006A2664" w:rsidRPr="000C4284" w:rsidRDefault="006A2664">
      <w:pPr>
        <w:rPr>
          <w:lang w:val="el-GR"/>
        </w:rPr>
      </w:pPr>
      <w:r>
        <w:rPr>
          <w:lang w:val="el-GR"/>
        </w:rPr>
        <w:t>Τα έγγραφα της παρούσας διαδικασίας σύναψης  είναι τα ακόλουθα:</w:t>
      </w:r>
    </w:p>
    <w:p w:rsidR="007F54DC" w:rsidRDefault="007F54DC" w:rsidP="007F54DC">
      <w:pPr>
        <w:ind w:right="-285"/>
        <w:rPr>
          <w:lang w:val="el-GR"/>
        </w:rPr>
      </w:pPr>
      <w:r>
        <w:rPr>
          <w:lang w:val="el-GR"/>
        </w:rPr>
        <w:t>Τα έγγραφα της παρούσας διαδικασίας σύναψης  είναι τα ακόλουθα:</w:t>
      </w:r>
    </w:p>
    <w:p w:rsidR="007F54DC" w:rsidRPr="0052491A" w:rsidRDefault="007F54DC" w:rsidP="007F54DC">
      <w:pPr>
        <w:numPr>
          <w:ilvl w:val="0"/>
          <w:numId w:val="6"/>
        </w:numPr>
        <w:tabs>
          <w:tab w:val="clear" w:pos="720"/>
          <w:tab w:val="num" w:pos="0"/>
        </w:tabs>
        <w:spacing w:after="40"/>
        <w:ind w:left="567" w:right="-285" w:hanging="567"/>
        <w:rPr>
          <w:strike/>
          <w:lang w:val="el-GR"/>
        </w:rPr>
      </w:pPr>
      <w:r w:rsidRPr="0052491A">
        <w:rPr>
          <w:lang w:val="el-GR"/>
        </w:rPr>
        <w:t xml:space="preserve">η Προκήρυξη της Σύμβασης, όπως αυτή έχει δημοσιευτεί στην Επίσημη Εφημερίδα της Ευρωπαϊκής Ένωσης η παρούσα Διακήρυξη με τα Παραρτήματα που αποτελούν αναπόσπαστο μέρος αυτής </w:t>
      </w:r>
    </w:p>
    <w:p w:rsidR="007F54DC" w:rsidRPr="0052491A" w:rsidRDefault="007F54DC" w:rsidP="007F54DC">
      <w:pPr>
        <w:numPr>
          <w:ilvl w:val="0"/>
          <w:numId w:val="6"/>
        </w:numPr>
        <w:tabs>
          <w:tab w:val="clear" w:pos="720"/>
          <w:tab w:val="num" w:pos="0"/>
        </w:tabs>
        <w:spacing w:after="40"/>
        <w:ind w:left="567" w:right="-285" w:hanging="567"/>
        <w:rPr>
          <w:strike/>
          <w:lang w:val="el-GR"/>
        </w:rPr>
      </w:pPr>
      <w:r w:rsidRPr="0052491A">
        <w:rPr>
          <w:lang w:val="el-GR"/>
        </w:rPr>
        <w:t>το  Ευρωπαϊκό Ενιαίο Έγγραφο Σύμβασης [ΕΕΕΣ]</w:t>
      </w:r>
    </w:p>
    <w:p w:rsidR="007F54DC" w:rsidRDefault="007F54DC" w:rsidP="007F54DC">
      <w:pPr>
        <w:numPr>
          <w:ilvl w:val="0"/>
          <w:numId w:val="6"/>
        </w:numPr>
        <w:tabs>
          <w:tab w:val="clear" w:pos="720"/>
          <w:tab w:val="num" w:pos="0"/>
        </w:tabs>
        <w:spacing w:after="40"/>
        <w:ind w:left="567" w:right="-285"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7F54DC" w:rsidRDefault="007F54DC" w:rsidP="007F54DC">
      <w:pPr>
        <w:numPr>
          <w:ilvl w:val="0"/>
          <w:numId w:val="6"/>
        </w:numPr>
        <w:tabs>
          <w:tab w:val="clear" w:pos="720"/>
          <w:tab w:val="num" w:pos="0"/>
        </w:tabs>
        <w:spacing w:after="40"/>
        <w:ind w:left="567" w:right="-285" w:hanging="567"/>
        <w:rPr>
          <w:lang w:val="el-GR"/>
        </w:rPr>
      </w:pPr>
      <w:r>
        <w:rPr>
          <w:lang w:val="el-GR"/>
        </w:rPr>
        <w:t xml:space="preserve">το σχέδιο της σύμβασης με τα Παραρτήματά της </w:t>
      </w:r>
    </w:p>
    <w:p w:rsidR="007F54DC" w:rsidRDefault="007F54DC" w:rsidP="007F54DC">
      <w:pPr>
        <w:pStyle w:val="3"/>
        <w:ind w:right="-285"/>
        <w:rPr>
          <w:lang w:val="el-GR"/>
        </w:rPr>
      </w:pPr>
      <w:bookmarkStart w:id="12" w:name="__RefHeading___Toc470009782"/>
      <w:bookmarkEnd w:id="12"/>
      <w:r>
        <w:rPr>
          <w:lang w:val="el-GR"/>
        </w:rPr>
        <w:t>2.1.2</w:t>
      </w:r>
      <w:r>
        <w:rPr>
          <w:lang w:val="el-GR"/>
        </w:rPr>
        <w:tab/>
        <w:t>Επικοινωνία - Πρόσβαση στα έγγραφα της Σύμβασης</w:t>
      </w:r>
    </w:p>
    <w:p w:rsidR="007F54DC" w:rsidRDefault="007F54DC" w:rsidP="007F54DC">
      <w:pPr>
        <w:ind w:right="-285"/>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proofErr w:type="spellStart"/>
      <w:r>
        <w:rPr>
          <w:lang w:val="el-GR"/>
        </w:rPr>
        <w:t>www.promitheus.gov.gr</w:t>
      </w:r>
      <w:proofErr w:type="spellEnd"/>
      <w:r>
        <w:rPr>
          <w:lang w:val="el-GR"/>
        </w:rPr>
        <w:t xml:space="preserve"> του ως άνω συστήματος.</w:t>
      </w:r>
    </w:p>
    <w:p w:rsidR="006A2664" w:rsidRPr="000C4284" w:rsidRDefault="006A2664">
      <w:pPr>
        <w:pStyle w:val="3"/>
        <w:rPr>
          <w:lang w:val="el-GR"/>
        </w:rPr>
      </w:pPr>
      <w:bookmarkStart w:id="13" w:name="_Toc13731891"/>
      <w:r>
        <w:rPr>
          <w:lang w:val="el-GR"/>
        </w:rPr>
        <w:t>2.1.3</w:t>
      </w:r>
      <w:r>
        <w:rPr>
          <w:lang w:val="el-GR"/>
        </w:rPr>
        <w:tab/>
        <w:t>Παροχή Διευκρινίσεων</w:t>
      </w:r>
      <w:bookmarkEnd w:id="13"/>
    </w:p>
    <w:p w:rsidR="007F54DC" w:rsidRDefault="007F54DC" w:rsidP="007F54DC">
      <w:pPr>
        <w:ind w:right="-285"/>
        <w:rPr>
          <w:lang w:val="el-GR"/>
        </w:rPr>
      </w:pPr>
      <w:r>
        <w:rPr>
          <w:lang w:val="el-GR"/>
        </w:rPr>
        <w:t xml:space="preserve">Τα σχετικά αιτήματα παροχής διευκρινίσεων υποβάλλονται ηλεκτρονικά,  </w:t>
      </w:r>
      <w:r w:rsidRPr="005F0756">
        <w:rPr>
          <w:lang w:val="el-GR"/>
        </w:rPr>
        <w:t xml:space="preserve">το αργότερο </w:t>
      </w:r>
      <w:r w:rsidRPr="00400782">
        <w:rPr>
          <w:b/>
          <w:lang w:val="el-GR"/>
        </w:rPr>
        <w:t>10 ημέρες</w:t>
      </w:r>
      <w:r>
        <w:rPr>
          <w:lang w:val="el-GR"/>
        </w:rPr>
        <w:t xml:space="preserve"> πριν την καταληκτική ημερομηνία υποβολής προσφορών και απαντώνται αντίστοιχα στο δικτυακό τόπο του διαγωνισμού μέσω της Διαδικτυακής πύλης </w:t>
      </w:r>
      <w:hyperlink r:id="rId13" w:history="1">
        <w:r>
          <w:rPr>
            <w:rStyle w:val="-"/>
            <w:lang w:val="el-GR"/>
          </w:rPr>
          <w:t>www.promitheus.gov.gr</w:t>
        </w:r>
      </w:hyperlink>
      <w:r>
        <w:rPr>
          <w:lang w:val="el-GR"/>
        </w:rPr>
        <w:t xml:space="preserve">,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rsidR="007F54DC" w:rsidRPr="00DA308F" w:rsidRDefault="007F54DC" w:rsidP="007F54DC">
      <w:pPr>
        <w:ind w:right="-285"/>
        <w:rPr>
          <w:lang w:val="el-GR"/>
        </w:rPr>
      </w:pPr>
      <w:r w:rsidRPr="00DA308F">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7F54DC" w:rsidRPr="00DA308F" w:rsidRDefault="007F54DC" w:rsidP="007F54DC">
      <w:pPr>
        <w:ind w:right="-285"/>
        <w:rPr>
          <w:strike/>
          <w:lang w:val="el-GR"/>
        </w:rPr>
      </w:pPr>
      <w:r w:rsidRPr="00DA308F">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7F54DC" w:rsidRPr="00B263B1" w:rsidRDefault="007F54DC" w:rsidP="007F54DC">
      <w:pPr>
        <w:ind w:right="-285"/>
        <w:rPr>
          <w:lang w:val="el-GR"/>
        </w:rPr>
      </w:pPr>
      <w:r w:rsidRPr="00DA308F">
        <w:rPr>
          <w:lang w:val="el-GR"/>
        </w:rPr>
        <w:t>β) όταν τα έγγραφα της σύμβαση</w:t>
      </w:r>
      <w:r>
        <w:rPr>
          <w:lang w:val="el-GR"/>
        </w:rPr>
        <w:t>ς υφίστανται σημαντικές αλλαγές</w:t>
      </w:r>
      <w:r w:rsidRPr="00B263B1">
        <w:rPr>
          <w:lang w:val="el-GR"/>
        </w:rPr>
        <w:t>.</w:t>
      </w:r>
    </w:p>
    <w:p w:rsidR="007F54DC" w:rsidRPr="00DA308F" w:rsidRDefault="007F54DC" w:rsidP="007F54DC">
      <w:pPr>
        <w:ind w:right="-285"/>
        <w:rPr>
          <w:lang w:val="el-GR"/>
        </w:rPr>
      </w:pPr>
      <w:r w:rsidRPr="00DA308F">
        <w:rPr>
          <w:lang w:val="el-GR"/>
        </w:rPr>
        <w:t>Η διάρκεια της παράτασης θα είναι ανάλογη με τη σπουδαιότητα των πληροφοριών ή των αλλαγών.</w:t>
      </w:r>
    </w:p>
    <w:p w:rsidR="007F54DC" w:rsidRPr="00DA308F" w:rsidRDefault="007F54DC" w:rsidP="007F54DC">
      <w:pPr>
        <w:ind w:right="-285"/>
        <w:rPr>
          <w:b/>
          <w:bCs/>
          <w:i/>
          <w:iCs/>
          <w:color w:val="5B9BD5"/>
          <w:lang w:val="el-GR"/>
        </w:rPr>
      </w:pPr>
      <w:r w:rsidRPr="00DA308F">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DA308F">
        <w:rPr>
          <w:color w:val="0070C0"/>
          <w:lang w:val="el-GR"/>
        </w:rPr>
        <w:t>.</w:t>
      </w:r>
    </w:p>
    <w:p w:rsidR="006A2664" w:rsidRPr="000C4284" w:rsidRDefault="006A2664">
      <w:pPr>
        <w:pStyle w:val="3"/>
        <w:rPr>
          <w:lang w:val="el-GR"/>
        </w:rPr>
      </w:pPr>
      <w:bookmarkStart w:id="14" w:name="_Toc13731892"/>
      <w:r>
        <w:rPr>
          <w:lang w:val="el-GR"/>
        </w:rPr>
        <w:t>2.1.4</w:t>
      </w:r>
      <w:r>
        <w:rPr>
          <w:lang w:val="el-GR"/>
        </w:rPr>
        <w:tab/>
        <w:t>Γλώσσα</w:t>
      </w:r>
      <w:bookmarkEnd w:id="14"/>
    </w:p>
    <w:p w:rsidR="007F54DC" w:rsidRPr="00207775" w:rsidRDefault="007F54DC" w:rsidP="007F54DC">
      <w:pPr>
        <w:rPr>
          <w:lang w:val="el-GR"/>
        </w:rPr>
      </w:pPr>
      <w:r w:rsidRPr="00207775">
        <w:rPr>
          <w:lang w:val="el-GR"/>
        </w:rPr>
        <w:t>Τα έγγραφα της σύμβασης έχουν συνταχθεί στην ελληνική γλώσσα.</w:t>
      </w:r>
    </w:p>
    <w:p w:rsidR="007F54DC" w:rsidRPr="00207775" w:rsidRDefault="007F54DC" w:rsidP="007F54DC">
      <w:pPr>
        <w:rPr>
          <w:lang w:val="el-GR"/>
        </w:rPr>
      </w:pPr>
      <w:r w:rsidRPr="00207775">
        <w:rPr>
          <w:lang w:val="el-GR"/>
        </w:rPr>
        <w:t>Τυχόν ενστάσεις ή προδικαστικές προσφυγές υποβάλλονται στην ελληνική γλώσσα.</w:t>
      </w:r>
    </w:p>
    <w:p w:rsidR="007F54DC" w:rsidRPr="00207775" w:rsidRDefault="007F54DC" w:rsidP="007F54DC">
      <w:pPr>
        <w:rPr>
          <w:lang w:val="el-GR"/>
        </w:rPr>
      </w:pPr>
      <w:r w:rsidRPr="00207775">
        <w:rPr>
          <w:color w:val="000000"/>
          <w:lang w:val="el-GR"/>
        </w:rPr>
        <w:t xml:space="preserve">Οι </w:t>
      </w:r>
      <w:r w:rsidRPr="00207775">
        <w:rPr>
          <w:b/>
          <w:color w:val="000000"/>
          <w:u w:val="single"/>
          <w:lang w:val="el-GR"/>
        </w:rPr>
        <w:t>προσφορές</w:t>
      </w:r>
      <w:r w:rsidRPr="00207775">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sidRPr="00207775">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207775">
        <w:rPr>
          <w:rStyle w:val="FootnoteReference2"/>
          <w:color w:val="000000"/>
          <w:lang w:val="el-GR"/>
        </w:rPr>
        <w:t xml:space="preserve"> </w:t>
      </w:r>
    </w:p>
    <w:p w:rsidR="007F54DC" w:rsidRPr="00207775" w:rsidRDefault="007F54DC" w:rsidP="007F54DC">
      <w:pPr>
        <w:rPr>
          <w:lang w:val="el-GR"/>
        </w:rPr>
      </w:pPr>
      <w:r w:rsidRPr="00207775">
        <w:rPr>
          <w:color w:val="000000"/>
          <w:lang w:val="el-GR"/>
        </w:rPr>
        <w:t xml:space="preserve">Τα </w:t>
      </w:r>
      <w:r w:rsidRPr="00207775">
        <w:rPr>
          <w:b/>
          <w:color w:val="000000"/>
          <w:u w:val="single"/>
          <w:lang w:val="el-GR"/>
        </w:rPr>
        <w:t>αποδεικτικά έγγραφα</w:t>
      </w:r>
      <w:r w:rsidRPr="00207775">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207775">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207775">
        <w:rPr>
          <w:rStyle w:val="FootnoteReference2"/>
          <w:color w:val="000000"/>
          <w:lang w:val="el-GR"/>
        </w:rPr>
        <w:t xml:space="preserve"> </w:t>
      </w:r>
    </w:p>
    <w:p w:rsidR="007F54DC" w:rsidRPr="00207775" w:rsidRDefault="007F54DC" w:rsidP="007F54DC">
      <w:pPr>
        <w:rPr>
          <w:lang w:val="el-GR"/>
        </w:rPr>
      </w:pPr>
      <w:r w:rsidRPr="00207775">
        <w:rPr>
          <w:color w:val="000000"/>
          <w:lang w:val="el-GR"/>
        </w:rPr>
        <w:t xml:space="preserve">Ενημερωτικά και τεχνικά φυλλάδια και άλλα έντυπα -εταιρικά ή μη- με ειδικό τεχνικό </w:t>
      </w:r>
      <w:r w:rsidRPr="00893D5D">
        <w:rPr>
          <w:iCs/>
          <w:color w:val="000000"/>
          <w:lang w:val="el-GR"/>
        </w:rPr>
        <w:t>περιεχόμενο</w:t>
      </w:r>
      <w:r w:rsidRPr="00207775">
        <w:rPr>
          <w:color w:val="000000"/>
          <w:lang w:val="el-GR"/>
        </w:rPr>
        <w:t xml:space="preserve"> μπορούν να υποβάλλονται στην Αγγλική γλώσσα, χωρίς να συνοδεύονται από μετάφραση στην ελληνική.</w:t>
      </w:r>
    </w:p>
    <w:p w:rsidR="007F54DC" w:rsidRPr="00207775" w:rsidRDefault="007F54DC" w:rsidP="007F54DC">
      <w:pPr>
        <w:rPr>
          <w:color w:val="000000"/>
          <w:lang w:val="el-GR"/>
        </w:rPr>
      </w:pPr>
      <w:r w:rsidRPr="00207775">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7F54DC" w:rsidRPr="00207775" w:rsidRDefault="007F54DC" w:rsidP="007F54DC">
      <w:pPr>
        <w:rPr>
          <w:b/>
          <w:color w:val="000000"/>
          <w:lang w:val="el-GR"/>
        </w:rPr>
      </w:pPr>
      <w:r w:rsidRPr="00207775">
        <w:rPr>
          <w:b/>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7F54DC" w:rsidRPr="00207775" w:rsidRDefault="007F54DC" w:rsidP="007F54DC">
      <w:pPr>
        <w:suppressAutoHyphens w:val="0"/>
        <w:autoSpaceDE w:val="0"/>
        <w:autoSpaceDN w:val="0"/>
        <w:adjustRightInd w:val="0"/>
        <w:spacing w:after="0"/>
        <w:ind w:right="-285"/>
        <w:jc w:val="left"/>
        <w:rPr>
          <w:b/>
          <w:bCs/>
          <w:szCs w:val="22"/>
          <w:lang w:val="el-GR" w:eastAsia="el-GR"/>
        </w:rPr>
      </w:pPr>
      <w:r w:rsidRPr="00207775">
        <w:rPr>
          <w:b/>
          <w:bCs/>
          <w:szCs w:val="22"/>
          <w:lang w:val="el-GR" w:eastAsia="el-GR"/>
        </w:rPr>
        <w:t>1. Απλά αντίγραφα δημοσίων εγγράφων</w:t>
      </w:r>
    </w:p>
    <w:p w:rsidR="007F54DC" w:rsidRPr="00207775" w:rsidRDefault="007F54DC" w:rsidP="007F54DC">
      <w:pPr>
        <w:suppressAutoHyphens w:val="0"/>
        <w:autoSpaceDE w:val="0"/>
        <w:autoSpaceDN w:val="0"/>
        <w:adjustRightInd w:val="0"/>
        <w:spacing w:after="0"/>
        <w:ind w:right="-285"/>
        <w:rPr>
          <w:szCs w:val="22"/>
          <w:lang w:val="el-GR" w:eastAsia="el-GR"/>
        </w:rPr>
      </w:pPr>
      <w:r w:rsidRPr="00207775">
        <w:rPr>
          <w:szCs w:val="22"/>
          <w:lang w:val="el-GR" w:eastAsia="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207775">
        <w:rPr>
          <w:szCs w:val="22"/>
          <w:lang w:val="el-GR" w:eastAsia="el-GR"/>
        </w:rPr>
        <w:t>κ.ο.κ</w:t>
      </w:r>
      <w:proofErr w:type="spellEnd"/>
      <w:r w:rsidRPr="00207775">
        <w:rPr>
          <w:szCs w:val="22"/>
          <w:lang w:val="el-GR" w:eastAsia="el-GR"/>
        </w:rPr>
        <w:t xml:space="preserve">.), για τα οποία συνεχίζει να υφίσταται η υποχρέωση υποβολής </w:t>
      </w:r>
      <w:proofErr w:type="spellStart"/>
      <w:r w:rsidRPr="00207775">
        <w:rPr>
          <w:szCs w:val="22"/>
          <w:lang w:val="el-GR" w:eastAsia="el-GR"/>
        </w:rPr>
        <w:t>κεκυρωμένων</w:t>
      </w:r>
      <w:proofErr w:type="spellEnd"/>
      <w:r w:rsidRPr="00207775">
        <w:rPr>
          <w:szCs w:val="22"/>
          <w:lang w:val="el-GR" w:eastAsia="el-GR"/>
        </w:rPr>
        <w:t xml:space="preserve"> αντιγράφων.</w:t>
      </w:r>
    </w:p>
    <w:p w:rsidR="007F54DC" w:rsidRPr="00207775" w:rsidRDefault="007F54DC" w:rsidP="007F54DC">
      <w:pPr>
        <w:suppressAutoHyphens w:val="0"/>
        <w:autoSpaceDE w:val="0"/>
        <w:autoSpaceDN w:val="0"/>
        <w:adjustRightInd w:val="0"/>
        <w:spacing w:after="0"/>
        <w:ind w:right="-285"/>
        <w:rPr>
          <w:b/>
          <w:bCs/>
          <w:szCs w:val="22"/>
          <w:lang w:val="el-GR" w:eastAsia="el-GR"/>
        </w:rPr>
      </w:pPr>
      <w:r w:rsidRPr="00207775">
        <w:rPr>
          <w:b/>
          <w:bCs/>
          <w:szCs w:val="22"/>
          <w:lang w:val="el-GR" w:eastAsia="el-GR"/>
        </w:rPr>
        <w:t>2. Απλά αντίγραφα αλλοδαπών δημοσίων εγγράφων</w:t>
      </w:r>
    </w:p>
    <w:p w:rsidR="007F54DC" w:rsidRPr="00207775" w:rsidRDefault="007F54DC" w:rsidP="007F54DC">
      <w:pPr>
        <w:suppressAutoHyphens w:val="0"/>
        <w:autoSpaceDE w:val="0"/>
        <w:autoSpaceDN w:val="0"/>
        <w:adjustRightInd w:val="0"/>
        <w:spacing w:after="0"/>
        <w:ind w:right="-285"/>
        <w:rPr>
          <w:szCs w:val="22"/>
          <w:lang w:val="el-GR" w:eastAsia="el-GR"/>
        </w:rPr>
      </w:pPr>
      <w:r w:rsidRPr="00207775">
        <w:rPr>
          <w:szCs w:val="22"/>
          <w:lang w:val="el-GR" w:eastAsia="el-GR"/>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207775">
        <w:rPr>
          <w:szCs w:val="22"/>
          <w:lang w:eastAsia="el-GR"/>
        </w:rPr>
        <w:t>APOSTILLE</w:t>
      </w:r>
      <w:r w:rsidRPr="00207775">
        <w:rPr>
          <w:szCs w:val="22"/>
          <w:lang w:val="el-GR" w:eastAsia="el-GR"/>
        </w:rPr>
        <w:t>), οι οποίες  απορρέουν από διεθνείς συμβάσεις της χώρας (Σύμβαση της Χάγης) ή άλλες διακρατικές συμφωνίες.</w:t>
      </w:r>
    </w:p>
    <w:p w:rsidR="007F54DC" w:rsidRPr="00207775" w:rsidRDefault="007F54DC" w:rsidP="007F54DC">
      <w:pPr>
        <w:suppressAutoHyphens w:val="0"/>
        <w:autoSpaceDE w:val="0"/>
        <w:autoSpaceDN w:val="0"/>
        <w:adjustRightInd w:val="0"/>
        <w:spacing w:after="0"/>
        <w:ind w:right="-285"/>
        <w:rPr>
          <w:b/>
          <w:bCs/>
          <w:szCs w:val="22"/>
          <w:lang w:val="el-GR" w:eastAsia="el-GR"/>
        </w:rPr>
      </w:pPr>
      <w:r w:rsidRPr="00207775">
        <w:rPr>
          <w:b/>
          <w:bCs/>
          <w:szCs w:val="22"/>
          <w:lang w:val="el-GR" w:eastAsia="el-GR"/>
        </w:rPr>
        <w:t>3. Απλά αντίγραφα ιδιωτικών εγγράφων</w:t>
      </w:r>
    </w:p>
    <w:p w:rsidR="007F54DC" w:rsidRDefault="007F54DC" w:rsidP="007F54DC">
      <w:pPr>
        <w:suppressAutoHyphens w:val="0"/>
        <w:autoSpaceDE w:val="0"/>
        <w:autoSpaceDN w:val="0"/>
        <w:adjustRightInd w:val="0"/>
        <w:spacing w:after="0"/>
        <w:ind w:right="-285"/>
        <w:rPr>
          <w:szCs w:val="22"/>
          <w:lang w:val="el-GR" w:eastAsia="el-GR"/>
        </w:rPr>
      </w:pPr>
      <w:r w:rsidRPr="00207775">
        <w:rPr>
          <w:szCs w:val="22"/>
          <w:lang w:val="el-GR" w:eastAsia="el-GR"/>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F36D41" w:rsidRPr="00F8037C" w:rsidRDefault="00F36D41" w:rsidP="00F36D41">
      <w:pPr>
        <w:suppressAutoHyphens w:val="0"/>
        <w:autoSpaceDE w:val="0"/>
        <w:autoSpaceDN w:val="0"/>
        <w:adjustRightInd w:val="0"/>
        <w:spacing w:after="0"/>
        <w:ind w:right="-286"/>
        <w:rPr>
          <w:szCs w:val="22"/>
          <w:u w:val="single"/>
          <w:lang w:val="el-GR" w:eastAsia="el-GR"/>
        </w:rPr>
      </w:pPr>
      <w:r w:rsidRPr="00F8037C">
        <w:rPr>
          <w:u w:val="single"/>
          <w:lang w:val="el-GR"/>
        </w:rPr>
        <w:t>Ειδικά</w:t>
      </w:r>
      <w:r w:rsidRPr="00F8037C">
        <w:rPr>
          <w:spacing w:val="11"/>
          <w:u w:val="single"/>
          <w:lang w:val="el-GR"/>
        </w:rPr>
        <w:t xml:space="preserve"> </w:t>
      </w:r>
      <w:r w:rsidRPr="00F8037C">
        <w:rPr>
          <w:u w:val="single"/>
          <w:lang w:val="el-GR"/>
        </w:rPr>
        <w:t>τα</w:t>
      </w:r>
      <w:r w:rsidRPr="00F8037C">
        <w:rPr>
          <w:spacing w:val="12"/>
          <w:u w:val="single"/>
          <w:lang w:val="el-GR"/>
        </w:rPr>
        <w:t xml:space="preserve"> </w:t>
      </w:r>
      <w:r w:rsidRPr="00F8037C">
        <w:rPr>
          <w:u w:val="single"/>
          <w:lang w:val="el-GR"/>
        </w:rPr>
        <w:t>έγγραφα</w:t>
      </w:r>
      <w:r w:rsidRPr="00F8037C">
        <w:rPr>
          <w:spacing w:val="31"/>
          <w:u w:val="single"/>
          <w:lang w:val="el-GR"/>
        </w:rPr>
        <w:t xml:space="preserve"> </w:t>
      </w:r>
      <w:r w:rsidRPr="00F8037C">
        <w:rPr>
          <w:u w:val="single"/>
          <w:lang w:val="el-GR"/>
        </w:rPr>
        <w:t>τα</w:t>
      </w:r>
      <w:r w:rsidRPr="00F8037C">
        <w:rPr>
          <w:spacing w:val="31"/>
          <w:u w:val="single"/>
          <w:lang w:val="el-GR"/>
        </w:rPr>
        <w:t xml:space="preserve"> </w:t>
      </w:r>
      <w:r w:rsidRPr="00F8037C">
        <w:rPr>
          <w:u w:val="single"/>
          <w:lang w:val="el-GR"/>
        </w:rPr>
        <w:t>οποία</w:t>
      </w:r>
      <w:r w:rsidRPr="00F8037C">
        <w:rPr>
          <w:spacing w:val="31"/>
          <w:u w:val="single"/>
          <w:lang w:val="el-GR"/>
        </w:rPr>
        <w:t xml:space="preserve"> </w:t>
      </w:r>
      <w:r w:rsidRPr="00F8037C">
        <w:rPr>
          <w:u w:val="single"/>
          <w:lang w:val="el-GR"/>
        </w:rPr>
        <w:t>αποτελούν</w:t>
      </w:r>
      <w:r w:rsidRPr="00F8037C">
        <w:rPr>
          <w:spacing w:val="31"/>
          <w:u w:val="single"/>
          <w:lang w:val="el-GR"/>
        </w:rPr>
        <w:t xml:space="preserve"> </w:t>
      </w:r>
      <w:r w:rsidRPr="00F8037C">
        <w:rPr>
          <w:u w:val="single"/>
          <w:lang w:val="el-GR"/>
        </w:rPr>
        <w:t>ιδιωτικά</w:t>
      </w:r>
      <w:r w:rsidRPr="00F8037C">
        <w:rPr>
          <w:spacing w:val="31"/>
          <w:u w:val="single"/>
          <w:lang w:val="el-GR"/>
        </w:rPr>
        <w:t xml:space="preserve"> </w:t>
      </w:r>
      <w:r w:rsidRPr="00F8037C">
        <w:rPr>
          <w:u w:val="single"/>
          <w:lang w:val="el-GR"/>
        </w:rPr>
        <w:t>έγγραφα,</w:t>
      </w:r>
      <w:r w:rsidRPr="00F8037C">
        <w:rPr>
          <w:spacing w:val="31"/>
          <w:u w:val="single"/>
          <w:lang w:val="el-GR"/>
        </w:rPr>
        <w:t xml:space="preserve"> </w:t>
      </w:r>
      <w:r w:rsidRPr="00F8037C">
        <w:rPr>
          <w:spacing w:val="1"/>
          <w:u w:val="single"/>
          <w:lang w:val="el-GR"/>
        </w:rPr>
        <w:t>µ</w:t>
      </w:r>
      <w:proofErr w:type="spellStart"/>
      <w:r w:rsidRPr="00F8037C">
        <w:rPr>
          <w:spacing w:val="1"/>
          <w:u w:val="single"/>
          <w:lang w:val="el-GR"/>
        </w:rPr>
        <w:t>πορεί</w:t>
      </w:r>
      <w:proofErr w:type="spellEnd"/>
      <w:r w:rsidRPr="00F8037C">
        <w:rPr>
          <w:spacing w:val="59"/>
          <w:u w:val="single"/>
          <w:lang w:val="el-GR"/>
        </w:rPr>
        <w:t xml:space="preserve"> </w:t>
      </w:r>
      <w:r w:rsidRPr="00F8037C">
        <w:rPr>
          <w:u w:val="single"/>
          <w:lang w:val="el-GR"/>
        </w:rPr>
        <w:t>να</w:t>
      </w:r>
      <w:r w:rsidRPr="00F8037C">
        <w:rPr>
          <w:spacing w:val="28"/>
          <w:u w:val="single"/>
          <w:lang w:val="el-GR"/>
        </w:rPr>
        <w:t xml:space="preserve"> </w:t>
      </w:r>
      <w:r w:rsidRPr="00F8037C">
        <w:rPr>
          <w:u w:val="single"/>
          <w:lang w:val="el-GR"/>
        </w:rPr>
        <w:t>γίνονται</w:t>
      </w:r>
      <w:r w:rsidRPr="00F8037C">
        <w:rPr>
          <w:spacing w:val="29"/>
          <w:u w:val="single"/>
          <w:lang w:val="el-GR"/>
        </w:rPr>
        <w:t xml:space="preserve"> </w:t>
      </w:r>
      <w:r w:rsidRPr="00F8037C">
        <w:rPr>
          <w:u w:val="single"/>
          <w:lang w:val="el-GR"/>
        </w:rPr>
        <w:t>αποδεκτά</w:t>
      </w:r>
      <w:r w:rsidRPr="00F8037C">
        <w:rPr>
          <w:spacing w:val="28"/>
          <w:u w:val="single"/>
          <w:lang w:val="el-GR"/>
        </w:rPr>
        <w:t xml:space="preserve"> </w:t>
      </w:r>
      <w:r w:rsidRPr="00F8037C">
        <w:rPr>
          <w:u w:val="single"/>
          <w:lang w:val="el-GR"/>
        </w:rPr>
        <w:t>και</w:t>
      </w:r>
      <w:r w:rsidRPr="00F8037C">
        <w:rPr>
          <w:spacing w:val="29"/>
          <w:u w:val="single"/>
          <w:lang w:val="el-GR"/>
        </w:rPr>
        <w:t xml:space="preserve"> </w:t>
      </w:r>
      <w:r w:rsidRPr="00F8037C">
        <w:rPr>
          <w:u w:val="single"/>
          <w:lang w:val="el-GR"/>
        </w:rPr>
        <w:t>σε</w:t>
      </w:r>
      <w:r w:rsidRPr="00F8037C">
        <w:rPr>
          <w:spacing w:val="28"/>
          <w:u w:val="single"/>
          <w:lang w:val="el-GR"/>
        </w:rPr>
        <w:t xml:space="preserve"> </w:t>
      </w:r>
      <w:r w:rsidRPr="00F8037C">
        <w:rPr>
          <w:u w:val="single"/>
          <w:lang w:val="el-GR"/>
        </w:rPr>
        <w:t>απλή</w:t>
      </w:r>
      <w:r w:rsidRPr="00F8037C">
        <w:rPr>
          <w:spacing w:val="29"/>
          <w:u w:val="single"/>
          <w:lang w:val="el-GR"/>
        </w:rPr>
        <w:t xml:space="preserve"> </w:t>
      </w:r>
      <w:r w:rsidRPr="00F8037C">
        <w:rPr>
          <w:spacing w:val="1"/>
          <w:u w:val="single"/>
          <w:lang w:val="el-GR"/>
        </w:rPr>
        <w:t>φωτοτυπία,</w:t>
      </w:r>
      <w:r w:rsidRPr="00F8037C">
        <w:rPr>
          <w:spacing w:val="29"/>
          <w:u w:val="single"/>
          <w:lang w:val="el-GR"/>
        </w:rPr>
        <w:t xml:space="preserve"> </w:t>
      </w:r>
      <w:r w:rsidRPr="00F8037C">
        <w:rPr>
          <w:u w:val="single"/>
          <w:lang w:val="el-GR"/>
        </w:rPr>
        <w:t>εφόσον</w:t>
      </w:r>
      <w:r w:rsidRPr="00F8037C">
        <w:rPr>
          <w:spacing w:val="43"/>
          <w:w w:val="105"/>
          <w:u w:val="single"/>
          <w:lang w:val="el-GR"/>
        </w:rPr>
        <w:t xml:space="preserve"> </w:t>
      </w:r>
      <w:r w:rsidRPr="00F8037C">
        <w:rPr>
          <w:u w:val="single"/>
          <w:lang w:val="el-GR"/>
        </w:rPr>
        <w:t>συνυποβάλλεται</w:t>
      </w:r>
      <w:r w:rsidRPr="00F8037C">
        <w:rPr>
          <w:spacing w:val="16"/>
          <w:u w:val="single"/>
          <w:lang w:val="el-GR"/>
        </w:rPr>
        <w:t xml:space="preserve"> </w:t>
      </w:r>
      <w:r w:rsidRPr="00F8037C">
        <w:rPr>
          <w:u w:val="single"/>
          <w:lang w:val="el-GR"/>
        </w:rPr>
        <w:t>υπεύθυνη</w:t>
      </w:r>
      <w:r w:rsidRPr="00F8037C">
        <w:rPr>
          <w:spacing w:val="17"/>
          <w:u w:val="single"/>
          <w:lang w:val="el-GR"/>
        </w:rPr>
        <w:t xml:space="preserve"> </w:t>
      </w:r>
      <w:r w:rsidRPr="00F8037C">
        <w:rPr>
          <w:u w:val="single"/>
          <w:lang w:val="el-GR"/>
        </w:rPr>
        <w:t>δήλωση</w:t>
      </w:r>
      <w:r w:rsidRPr="00F8037C">
        <w:rPr>
          <w:spacing w:val="17"/>
          <w:u w:val="single"/>
          <w:lang w:val="el-GR"/>
        </w:rPr>
        <w:t xml:space="preserve"> </w:t>
      </w:r>
      <w:r w:rsidRPr="00F8037C">
        <w:rPr>
          <w:u w:val="single"/>
          <w:lang w:val="el-GR"/>
        </w:rPr>
        <w:t>στην</w:t>
      </w:r>
      <w:r w:rsidRPr="00F8037C">
        <w:rPr>
          <w:spacing w:val="17"/>
          <w:u w:val="single"/>
          <w:lang w:val="el-GR"/>
        </w:rPr>
        <w:t xml:space="preserve"> </w:t>
      </w:r>
      <w:r w:rsidRPr="00F8037C">
        <w:rPr>
          <w:u w:val="single"/>
          <w:lang w:val="el-GR"/>
        </w:rPr>
        <w:t>οποία</w:t>
      </w:r>
      <w:r w:rsidRPr="00F8037C">
        <w:rPr>
          <w:spacing w:val="17"/>
          <w:u w:val="single"/>
          <w:lang w:val="el-GR"/>
        </w:rPr>
        <w:t xml:space="preserve"> </w:t>
      </w:r>
      <w:r w:rsidRPr="00F8037C">
        <w:rPr>
          <w:u w:val="single"/>
          <w:lang w:val="el-GR"/>
        </w:rPr>
        <w:t>βεβαιώνεται</w:t>
      </w:r>
      <w:r w:rsidRPr="00F8037C">
        <w:rPr>
          <w:spacing w:val="24"/>
          <w:u w:val="single"/>
          <w:lang w:val="el-GR"/>
        </w:rPr>
        <w:t xml:space="preserve"> </w:t>
      </w:r>
      <w:r w:rsidRPr="00F8037C">
        <w:rPr>
          <w:u w:val="single"/>
          <w:lang w:val="el-GR"/>
        </w:rPr>
        <w:t>η</w:t>
      </w:r>
      <w:r w:rsidRPr="00F8037C">
        <w:rPr>
          <w:spacing w:val="25"/>
          <w:u w:val="single"/>
          <w:lang w:val="el-GR"/>
        </w:rPr>
        <w:t xml:space="preserve"> </w:t>
      </w:r>
      <w:r w:rsidRPr="00F8037C">
        <w:rPr>
          <w:u w:val="single"/>
          <w:lang w:val="el-GR"/>
        </w:rPr>
        <w:t>ακρίβειά</w:t>
      </w:r>
      <w:r w:rsidRPr="00F8037C">
        <w:rPr>
          <w:spacing w:val="25"/>
          <w:u w:val="single"/>
          <w:lang w:val="el-GR"/>
        </w:rPr>
        <w:t xml:space="preserve"> </w:t>
      </w:r>
      <w:r w:rsidRPr="00F8037C">
        <w:rPr>
          <w:u w:val="single"/>
          <w:lang w:val="el-GR"/>
        </w:rPr>
        <w:t>τους.</w:t>
      </w:r>
    </w:p>
    <w:p w:rsidR="00F36D41" w:rsidRPr="00207775" w:rsidRDefault="00F36D41" w:rsidP="007F54DC">
      <w:pPr>
        <w:suppressAutoHyphens w:val="0"/>
        <w:autoSpaceDE w:val="0"/>
        <w:autoSpaceDN w:val="0"/>
        <w:adjustRightInd w:val="0"/>
        <w:spacing w:after="0"/>
        <w:ind w:right="-285"/>
        <w:rPr>
          <w:szCs w:val="22"/>
          <w:lang w:val="el-GR" w:eastAsia="el-GR"/>
        </w:rPr>
      </w:pPr>
    </w:p>
    <w:p w:rsidR="007F54DC" w:rsidRPr="00207775" w:rsidRDefault="007F54DC" w:rsidP="007F54DC">
      <w:pPr>
        <w:suppressAutoHyphens w:val="0"/>
        <w:autoSpaceDE w:val="0"/>
        <w:autoSpaceDN w:val="0"/>
        <w:adjustRightInd w:val="0"/>
        <w:spacing w:after="0"/>
        <w:ind w:right="-285"/>
        <w:rPr>
          <w:b/>
          <w:bCs/>
          <w:szCs w:val="22"/>
          <w:lang w:val="el-GR" w:eastAsia="el-GR"/>
        </w:rPr>
      </w:pPr>
      <w:r w:rsidRPr="00207775">
        <w:rPr>
          <w:b/>
          <w:bCs/>
          <w:szCs w:val="22"/>
          <w:lang w:val="el-GR" w:eastAsia="el-GR"/>
        </w:rPr>
        <w:t>4. Πρωτότυπα έγγραφα και επικυρωμένα αντίγραφα</w:t>
      </w:r>
    </w:p>
    <w:p w:rsidR="007F54DC" w:rsidRPr="00207775" w:rsidRDefault="007F54DC" w:rsidP="007F54DC">
      <w:pPr>
        <w:suppressAutoHyphens w:val="0"/>
        <w:autoSpaceDE w:val="0"/>
        <w:autoSpaceDN w:val="0"/>
        <w:adjustRightInd w:val="0"/>
        <w:spacing w:after="0"/>
        <w:ind w:right="-285"/>
        <w:rPr>
          <w:szCs w:val="22"/>
          <w:lang w:val="el-GR" w:eastAsia="el-GR"/>
        </w:rPr>
      </w:pPr>
      <w:r w:rsidRPr="00207775">
        <w:rPr>
          <w:szCs w:val="22"/>
          <w:lang w:val="el-GR" w:eastAsia="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F54DC" w:rsidRPr="00207775" w:rsidRDefault="007F54DC" w:rsidP="007F54DC">
      <w:pPr>
        <w:ind w:right="-285"/>
        <w:rPr>
          <w:color w:val="000000"/>
          <w:lang w:val="el-GR"/>
        </w:rPr>
      </w:pPr>
    </w:p>
    <w:p w:rsidR="007F54DC" w:rsidRPr="00207775" w:rsidRDefault="007F54DC" w:rsidP="007F54DC">
      <w:pPr>
        <w:ind w:right="-285"/>
        <w:rPr>
          <w:color w:val="000000"/>
          <w:lang w:val="el-GR"/>
        </w:rPr>
      </w:pPr>
      <w:r w:rsidRPr="00207775">
        <w:rPr>
          <w:color w:val="000000"/>
          <w:lang w:val="el-GR"/>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207775">
        <w:rPr>
          <w:color w:val="000000"/>
          <w:lang w:val="el-GR"/>
        </w:rPr>
        <w:t>Κ.Πολ.Δ</w:t>
      </w:r>
      <w:proofErr w:type="spellEnd"/>
      <w:r w:rsidRPr="00207775">
        <w:rPr>
          <w:color w:val="000000"/>
          <w:lang w:val="el-GR"/>
        </w:rPr>
        <w:t>. και 53 του Κώδικα περί Δικηγόρων, είτε από ορκωτό μεταφραστή της χώρας προέλευσης, αν υφίσταται στη χώρα αυτή τέτοια υπηρεσία.</w:t>
      </w:r>
    </w:p>
    <w:p w:rsidR="007F54DC" w:rsidRDefault="007F54DC" w:rsidP="007F54DC">
      <w:pPr>
        <w:ind w:right="-285"/>
        <w:rPr>
          <w:color w:val="000000"/>
          <w:lang w:val="el-GR"/>
        </w:rPr>
      </w:pPr>
      <w:r w:rsidRPr="00207775">
        <w:rPr>
          <w:color w:val="00000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207775">
        <w:rPr>
          <w:color w:val="000000"/>
          <w:lang w:val="el-GR"/>
        </w:rPr>
        <w:t>Apostile</w:t>
      </w:r>
      <w:proofErr w:type="spellEnd"/>
      <w:r w:rsidRPr="00207775">
        <w:rPr>
          <w:color w:val="000000"/>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A2664" w:rsidRDefault="006A2664">
      <w:pPr>
        <w:pStyle w:val="3"/>
        <w:rPr>
          <w:color w:val="000000"/>
          <w:lang w:val="el-GR"/>
        </w:rPr>
      </w:pPr>
      <w:bookmarkStart w:id="15" w:name="_Toc13731893"/>
      <w:r>
        <w:rPr>
          <w:lang w:val="el-GR"/>
        </w:rPr>
        <w:t>2.1.5</w:t>
      </w:r>
      <w:r>
        <w:rPr>
          <w:lang w:val="el-GR"/>
        </w:rPr>
        <w:tab/>
        <w:t>Εγγυήσεις</w:t>
      </w:r>
      <w:bookmarkEnd w:id="15"/>
    </w:p>
    <w:p w:rsidR="006A2664" w:rsidRPr="000C4284" w:rsidRDefault="006A2664">
      <w:pPr>
        <w:rPr>
          <w:lang w:val="el-GR"/>
        </w:rPr>
      </w:pPr>
      <w:r>
        <w:rPr>
          <w:color w:val="000000"/>
          <w:lang w:val="el-GR"/>
        </w:rPr>
        <w:t>Οι εγγυητικές επιστολές των παραγράφω</w:t>
      </w:r>
      <w:r w:rsidRPr="0096146C">
        <w:rPr>
          <w:lang w:val="el-GR"/>
        </w:rPr>
        <w:t>ν 2.2.2 και 4.1. εκδίδονται από πιστωτικά ιδρύματα</w:t>
      </w:r>
      <w:r w:rsidR="004506FF" w:rsidRPr="0096146C">
        <w:rPr>
          <w:lang w:val="el-GR"/>
        </w:rPr>
        <w:t xml:space="preserve"> ή </w:t>
      </w:r>
      <w:r w:rsidR="00C83CEA" w:rsidRPr="0096146C">
        <w:rPr>
          <w:lang w:val="el-GR"/>
        </w:rPr>
        <w:t xml:space="preserve">χρηματοδοτικά ιδρύματα ή </w:t>
      </w:r>
      <w:r w:rsidR="004506FF" w:rsidRPr="0096146C">
        <w:rPr>
          <w:lang w:val="el-GR"/>
        </w:rPr>
        <w:t xml:space="preserve">ασφαλιστικές επιχειρήσεις κατά την έννοια των περιπτώσεων </w:t>
      </w:r>
      <w:proofErr w:type="spellStart"/>
      <w:r w:rsidR="004506FF" w:rsidRPr="0096146C">
        <w:rPr>
          <w:lang w:val="el-GR"/>
        </w:rPr>
        <w:t>β΄</w:t>
      </w:r>
      <w:proofErr w:type="spellEnd"/>
      <w:r w:rsidR="004506FF" w:rsidRPr="0096146C">
        <w:rPr>
          <w:lang w:val="el-GR"/>
        </w:rPr>
        <w:t xml:space="preserve"> και </w:t>
      </w:r>
      <w:proofErr w:type="spellStart"/>
      <w:r w:rsidR="004506FF" w:rsidRPr="0096146C">
        <w:rPr>
          <w:lang w:val="el-GR"/>
        </w:rPr>
        <w:t>γ΄</w:t>
      </w:r>
      <w:proofErr w:type="spellEnd"/>
      <w:r w:rsidR="004506FF" w:rsidRPr="0096146C">
        <w:rPr>
          <w:lang w:val="el-GR"/>
        </w:rPr>
        <w:t xml:space="preserve"> της παρ. 1 του άρθρου 14 του ν. 4364/ 2016 (Α΄13),</w:t>
      </w:r>
      <w:r w:rsidRPr="0096146C">
        <w:rPr>
          <w:lang w:val="el-GR"/>
        </w:rPr>
        <w:t xml:space="preserve"> </w:t>
      </w:r>
      <w:r>
        <w:rPr>
          <w:color w:val="000000"/>
          <w:lang w:val="el-GR"/>
        </w:rPr>
        <w:t xml:space="preserve">που λειτουργούν νόμιμα στα κράτη - μέλη της </w:t>
      </w:r>
      <w:r w:rsidR="00341691">
        <w:rPr>
          <w:color w:val="000000"/>
          <w:lang w:val="el-GR"/>
        </w:rPr>
        <w:t>Έ</w:t>
      </w:r>
      <w:r>
        <w:rPr>
          <w:color w:val="000000"/>
          <w:lang w:val="el-GR"/>
        </w:rPr>
        <w:t>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A2664" w:rsidRPr="000C4284" w:rsidRDefault="006A2664">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A2664" w:rsidRPr="000C4284" w:rsidRDefault="006A2664">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6A2664" w:rsidRPr="000C4284" w:rsidRDefault="006A2664">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6A2664" w:rsidRDefault="006A2664">
      <w:pPr>
        <w:pStyle w:val="2"/>
        <w:rPr>
          <w:lang w:val="el-GR"/>
        </w:rPr>
      </w:pPr>
    </w:p>
    <w:p w:rsidR="006A2664" w:rsidRPr="000C4284" w:rsidRDefault="006A2664">
      <w:pPr>
        <w:pStyle w:val="2"/>
        <w:rPr>
          <w:lang w:val="el-GR"/>
        </w:rPr>
      </w:pPr>
      <w:bookmarkStart w:id="16" w:name="_Toc13731894"/>
      <w:r>
        <w:rPr>
          <w:lang w:val="el-GR"/>
        </w:rPr>
        <w:t>2.2</w:t>
      </w:r>
      <w:r>
        <w:rPr>
          <w:lang w:val="el-GR"/>
        </w:rPr>
        <w:tab/>
        <w:t>Δικαίωμα Συμμετοχής - Κριτήρια Ποιοτικής Επιλογής</w:t>
      </w:r>
      <w:bookmarkEnd w:id="16"/>
    </w:p>
    <w:p w:rsidR="006A2664" w:rsidRPr="000C4284" w:rsidRDefault="006A2664">
      <w:pPr>
        <w:pStyle w:val="3"/>
        <w:rPr>
          <w:lang w:val="el-GR"/>
        </w:rPr>
      </w:pPr>
      <w:bookmarkStart w:id="17" w:name="_Toc13731895"/>
      <w:r>
        <w:rPr>
          <w:lang w:val="el-GR"/>
        </w:rPr>
        <w:t>2.2.1</w:t>
      </w:r>
      <w:r>
        <w:rPr>
          <w:lang w:val="el-GR"/>
        </w:rPr>
        <w:tab/>
        <w:t>Δικαίωμα συμμετοχής</w:t>
      </w:r>
      <w:bookmarkEnd w:id="17"/>
      <w:r>
        <w:rPr>
          <w:lang w:val="el-GR"/>
        </w:rPr>
        <w:t xml:space="preserve"> </w:t>
      </w:r>
    </w:p>
    <w:p w:rsidR="006A2664" w:rsidRPr="000C4284" w:rsidRDefault="006A2664">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A2664" w:rsidRPr="000C4284" w:rsidRDefault="006A2664">
      <w:pPr>
        <w:rPr>
          <w:lang w:val="el-GR"/>
        </w:rPr>
      </w:pPr>
      <w:r>
        <w:rPr>
          <w:lang w:val="el-GR"/>
        </w:rPr>
        <w:t>α) κράτος-μέλος της Ένωσης,</w:t>
      </w:r>
    </w:p>
    <w:p w:rsidR="006A2664" w:rsidRPr="000C4284" w:rsidRDefault="006A2664">
      <w:pPr>
        <w:rPr>
          <w:lang w:val="el-GR"/>
        </w:rPr>
      </w:pPr>
      <w:r>
        <w:rPr>
          <w:lang w:val="el-GR"/>
        </w:rPr>
        <w:t>β) κράτος-μέλος του Ευρωπαϊκού Οικονομικού Χώρου (Ε.Ο.Χ.),</w:t>
      </w:r>
    </w:p>
    <w:p w:rsidR="006A2664" w:rsidRPr="000C4284" w:rsidRDefault="006A2664">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6A2664" w:rsidRDefault="006A2664">
      <w:pPr>
        <w:rPr>
          <w:b/>
          <w:bCs/>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363279" w:rsidRPr="000C4284" w:rsidRDefault="006A2664">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6A2664" w:rsidRPr="000C4284" w:rsidRDefault="006A2664">
      <w:pPr>
        <w:rPr>
          <w:lang w:val="el-GR"/>
        </w:rPr>
      </w:pP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w:t>
      </w:r>
      <w:r>
        <w:rPr>
          <w:rStyle w:val="FootnoteReference2"/>
          <w:szCs w:val="22"/>
          <w:lang w:val="el-GR"/>
        </w:rPr>
        <w:t xml:space="preserve"> </w:t>
      </w:r>
      <w:r>
        <w:rPr>
          <w:lang w:val="el-GR"/>
        </w:rPr>
        <w:t xml:space="preserve"> </w:t>
      </w:r>
    </w:p>
    <w:p w:rsidR="00E467E0" w:rsidRPr="000C4284" w:rsidRDefault="00E467E0">
      <w:pPr>
        <w:pStyle w:val="aff"/>
        <w:rPr>
          <w:lang w:val="el-GR"/>
        </w:rPr>
      </w:pPr>
    </w:p>
    <w:p w:rsidR="006A2664" w:rsidRDefault="006A2664">
      <w:pPr>
        <w:pStyle w:val="3"/>
        <w:rPr>
          <w:lang w:val="el-GR"/>
        </w:rPr>
      </w:pPr>
      <w:bookmarkStart w:id="18" w:name="_Toc13731896"/>
      <w:r>
        <w:rPr>
          <w:lang w:val="el-GR"/>
        </w:rPr>
        <w:t>2.2.2</w:t>
      </w:r>
      <w:r>
        <w:rPr>
          <w:lang w:val="el-GR"/>
        </w:rPr>
        <w:tab/>
        <w:t>Εγγύηση συμμετοχής</w:t>
      </w:r>
      <w:bookmarkEnd w:id="18"/>
    </w:p>
    <w:p w:rsidR="006A2664" w:rsidRDefault="006A2664">
      <w:pPr>
        <w:rPr>
          <w:lang w:val="el-GR"/>
        </w:rPr>
      </w:pPr>
      <w:r>
        <w:rPr>
          <w:b/>
          <w:bCs/>
          <w:lang w:val="el-GR"/>
        </w:rPr>
        <w:t xml:space="preserve">2.2.2.1. </w:t>
      </w:r>
      <w:r>
        <w:rPr>
          <w:lang w:val="el-GR"/>
        </w:rPr>
        <w:t>Για την έγκυρη</w:t>
      </w:r>
      <w:r w:rsidR="009724BC" w:rsidRPr="009724BC">
        <w:rPr>
          <w:lang w:val="el-GR"/>
        </w:rPr>
        <w:t xml:space="preserve"> συμμετοχή στη διαδικασία σύναψης της παρούσας σύμβασης, κατατίθεται από τους συμμετέχοντες οικονομικούς φορείς (προσφέροντες), </w:t>
      </w:r>
      <w:r w:rsidR="009724BC" w:rsidRPr="0057403E">
        <w:rPr>
          <w:b/>
          <w:lang w:val="el-GR"/>
        </w:rPr>
        <w:t xml:space="preserve"> </w:t>
      </w:r>
      <w:r w:rsidR="009724BC" w:rsidRPr="00CD52C4">
        <w:rPr>
          <w:b/>
          <w:lang w:val="el-GR"/>
        </w:rPr>
        <w:t>εγγυητική επι</w:t>
      </w:r>
      <w:r w:rsidR="009F68E1" w:rsidRPr="00CD52C4">
        <w:rPr>
          <w:b/>
          <w:lang w:val="el-GR"/>
        </w:rPr>
        <w:t xml:space="preserve">στολή συμμετοχής ύψους </w:t>
      </w:r>
      <w:r w:rsidR="00C43412" w:rsidRPr="00CD52C4">
        <w:rPr>
          <w:b/>
          <w:lang w:val="el-GR"/>
        </w:rPr>
        <w:t>19.115,04</w:t>
      </w:r>
      <w:r w:rsidR="009724BC" w:rsidRPr="00CD52C4">
        <w:rPr>
          <w:b/>
          <w:lang w:val="el-GR"/>
        </w:rPr>
        <w:t>€ (προσφ</w:t>
      </w:r>
      <w:r w:rsidR="009F68E1" w:rsidRPr="00CD52C4">
        <w:rPr>
          <w:b/>
          <w:lang w:val="el-GR"/>
        </w:rPr>
        <w:t xml:space="preserve">ορά για το  τμήμα  1), </w:t>
      </w:r>
      <w:r w:rsidR="00C43412" w:rsidRPr="00CD52C4">
        <w:rPr>
          <w:b/>
          <w:lang w:val="el-GR"/>
        </w:rPr>
        <w:t>19.115,04</w:t>
      </w:r>
      <w:r w:rsidR="009724BC" w:rsidRPr="00CD52C4">
        <w:rPr>
          <w:b/>
          <w:lang w:val="el-GR"/>
        </w:rPr>
        <w:t>€ (προσ</w:t>
      </w:r>
      <w:r w:rsidR="009F68E1" w:rsidRPr="00CD52C4">
        <w:rPr>
          <w:b/>
          <w:lang w:val="el-GR"/>
        </w:rPr>
        <w:t xml:space="preserve">φορά για το τμήμα  2), </w:t>
      </w:r>
      <w:r w:rsidR="00C43412" w:rsidRPr="00CD52C4">
        <w:rPr>
          <w:b/>
          <w:lang w:val="el-GR"/>
        </w:rPr>
        <w:t>38.230,08</w:t>
      </w:r>
      <w:r w:rsidR="009724BC" w:rsidRPr="00CD52C4">
        <w:rPr>
          <w:b/>
          <w:lang w:val="el-GR"/>
        </w:rPr>
        <w:t>€ (προσφορά και για τα δύο τμήματα)</w:t>
      </w:r>
      <w:r w:rsidR="009724BC" w:rsidRPr="00CD52C4">
        <w:rPr>
          <w:lang w:val="el-GR"/>
        </w:rPr>
        <w:t xml:space="preserve"> (2% της εκτιμώμενη</w:t>
      </w:r>
      <w:r w:rsidR="00D469E4">
        <w:rPr>
          <w:lang w:val="el-GR"/>
        </w:rPr>
        <w:t>ς αξίας της σύμβασης εκτός ΦΠΑ).</w:t>
      </w:r>
    </w:p>
    <w:p w:rsidR="006A2664" w:rsidRPr="000C4284" w:rsidRDefault="006A2664">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6A2664" w:rsidRPr="000C4284" w:rsidRDefault="006A2664">
      <w:pPr>
        <w:rPr>
          <w:lang w:val="el-GR"/>
        </w:rPr>
      </w:pPr>
      <w:r>
        <w:rPr>
          <w:bCs/>
          <w:lang w:val="el-GR"/>
        </w:rPr>
        <w:t xml:space="preserve">Η εγγύηση συμμετοχής πρέπει να ισχύει τουλάχιστον για </w:t>
      </w:r>
      <w:r w:rsidRPr="00D469E4">
        <w:rPr>
          <w:b/>
          <w:bCs/>
          <w:lang w:val="el-GR"/>
        </w:rPr>
        <w:t xml:space="preserve">τριάντα (30) ημέρες </w:t>
      </w:r>
      <w:r>
        <w:rPr>
          <w:bCs/>
          <w:lang w:val="el-GR"/>
        </w:rPr>
        <w:t>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6A2664" w:rsidRPr="000C4284" w:rsidRDefault="006A2664">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6A2664" w:rsidRPr="000C4284" w:rsidRDefault="006A2664">
      <w:pPr>
        <w:rPr>
          <w:lang w:val="el-GR"/>
        </w:rPr>
      </w:pPr>
      <w:r>
        <w:rPr>
          <w:bCs/>
          <w:lang w:val="el-GR"/>
        </w:rPr>
        <w:t>Η εγγύηση συμμετοχής επιστρέφεται στους λοιπούς προσφέροντες, σύμφωνα με τα ειδικότερα οριζόμενα στο άρθρο 72 του ν. 4412/2016.</w:t>
      </w:r>
    </w:p>
    <w:p w:rsidR="006A2664" w:rsidRPr="000C4284" w:rsidRDefault="006A2664">
      <w:pPr>
        <w:rPr>
          <w:lang w:val="el-GR"/>
        </w:rPr>
      </w:pPr>
      <w:r>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00A11612">
        <w:rPr>
          <w:lang w:val="el-GR"/>
        </w:rPr>
        <w:t>, εάν</w:t>
      </w:r>
      <w:r>
        <w:rPr>
          <w:lang w:val="el-GR"/>
        </w:rPr>
        <w:t xml:space="preserve"> δεν προσκομίσει εγκαίρως τα προβλεπόμενα από την παρούσα δικαιολογητικά ή δεν προσέλθει εγκαίρως για υπογραφή της σύμβασης.</w:t>
      </w:r>
    </w:p>
    <w:p w:rsidR="006A2664" w:rsidRDefault="006A2664">
      <w:pPr>
        <w:rPr>
          <w:lang w:val="el-GR"/>
        </w:rPr>
      </w:pPr>
    </w:p>
    <w:p w:rsidR="006A2664" w:rsidRPr="000C4284" w:rsidRDefault="006A2664">
      <w:pPr>
        <w:pStyle w:val="3"/>
        <w:rPr>
          <w:lang w:val="el-GR"/>
        </w:rPr>
      </w:pPr>
      <w:bookmarkStart w:id="19" w:name="_Toc13731897"/>
      <w:r>
        <w:rPr>
          <w:lang w:val="el-GR"/>
        </w:rPr>
        <w:t>2.2.3</w:t>
      </w:r>
      <w:r>
        <w:rPr>
          <w:lang w:val="el-GR"/>
        </w:rPr>
        <w:tab/>
        <w:t>Λόγοι αποκλεισμού</w:t>
      </w:r>
      <w:bookmarkEnd w:id="19"/>
    </w:p>
    <w:p w:rsidR="006A2664" w:rsidRDefault="006A2664">
      <w:pPr>
        <w:rPr>
          <w:lang w:val="el-GR"/>
        </w:rPr>
      </w:pPr>
    </w:p>
    <w:p w:rsidR="006A2664" w:rsidRPr="000C4284" w:rsidRDefault="006A2664">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A2664" w:rsidRPr="000C4284" w:rsidRDefault="006A2664">
      <w:pPr>
        <w:rPr>
          <w:lang w:val="el-GR"/>
        </w:rPr>
      </w:pPr>
      <w:r>
        <w:rPr>
          <w:b/>
          <w:bCs/>
          <w:lang w:val="el-GR"/>
        </w:rPr>
        <w:t xml:space="preserve">2.2.3.1. </w:t>
      </w:r>
      <w:r>
        <w:rPr>
          <w:lang w:val="el-GR"/>
        </w:rPr>
        <w:t xml:space="preserve"> Όταν υπάρχει σε βάρος του αμετάκλητη</w:t>
      </w:r>
      <w:r w:rsidR="00E23FA1">
        <w:rPr>
          <w:rStyle w:val="FootnoteReference2"/>
          <w:szCs w:val="22"/>
          <w:lang w:val="el-GR"/>
        </w:rPr>
        <w:t xml:space="preserve">  </w:t>
      </w:r>
      <w:r>
        <w:rPr>
          <w:lang w:val="el-GR"/>
        </w:rPr>
        <w:t xml:space="preserve"> καταδικαστική απόφαση για έναν από τους ακόλουθους λόγους: </w:t>
      </w:r>
    </w:p>
    <w:p w:rsidR="006A2664" w:rsidRPr="000C4284" w:rsidRDefault="006A2664">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6A2664" w:rsidRPr="000C4284" w:rsidRDefault="006A2664">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6A2664" w:rsidRPr="000C4284" w:rsidRDefault="006A2664">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6A2664" w:rsidRPr="000C4284" w:rsidRDefault="006A2664">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6A2664" w:rsidRPr="000C4284" w:rsidRDefault="006A266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6A2664" w:rsidRPr="000C4284" w:rsidRDefault="006A266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6A2664" w:rsidRPr="000C4284" w:rsidRDefault="006A2664">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6A2664" w:rsidRPr="000C4284" w:rsidRDefault="006A2664">
      <w:pPr>
        <w:rPr>
          <w:lang w:val="el-GR"/>
        </w:rPr>
      </w:pPr>
      <w:r>
        <w:rPr>
          <w:lang w:val="el-GR"/>
        </w:rPr>
        <w:t xml:space="preserve">Στις περιπτώσεις εταιρειών περιορισμένης ευθύνης (Ε.Π.Ε.) και προσωπικών εταιρειών (Ο.Ε. και Ε.Ε.) και </w:t>
      </w:r>
      <w:r w:rsidR="0017697D">
        <w:rPr>
          <w:lang w:val="el-GR"/>
        </w:rPr>
        <w:t>ιδιωτικών κεφαλαιουχικών εταιρειών</w:t>
      </w:r>
      <w:r w:rsidR="0017697D" w:rsidRPr="00A17759">
        <w:rPr>
          <w:lang w:val="el-GR"/>
        </w:rPr>
        <w:t xml:space="preserve"> </w:t>
      </w:r>
      <w:r w:rsidR="0017697D">
        <w:rPr>
          <w:lang w:val="el-GR"/>
        </w:rPr>
        <w:t xml:space="preserve">(IKE), η υποχρέωση του προηγούμενου εδαφίου </w:t>
      </w:r>
      <w:r>
        <w:rPr>
          <w:lang w:val="el-GR"/>
        </w:rPr>
        <w:t>αφορά  στους διαχειριστές.</w:t>
      </w:r>
    </w:p>
    <w:p w:rsidR="006A2664" w:rsidRPr="000C4284" w:rsidRDefault="006A2664">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6A2664" w:rsidRPr="000C4284" w:rsidRDefault="006A2664">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rsidR="006A2664" w:rsidRPr="000C4284" w:rsidRDefault="006A2664">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126DA0" w:rsidRDefault="00126DA0" w:rsidP="00126DA0">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6A2664" w:rsidRPr="000C4284" w:rsidRDefault="006A2664">
      <w:pPr>
        <w:rPr>
          <w:lang w:val="el-GR"/>
        </w:rPr>
      </w:pPr>
      <w:r>
        <w:rPr>
          <w:b/>
          <w:bCs/>
          <w:lang w:val="el-GR"/>
        </w:rPr>
        <w:t>2.2.3.2.</w:t>
      </w:r>
      <w:r>
        <w:rPr>
          <w:lang w:val="el-GR"/>
        </w:rPr>
        <w:t xml:space="preserve"> Στις ακόλουθες περιπτώσεις :</w:t>
      </w:r>
    </w:p>
    <w:p w:rsidR="006A2664" w:rsidRPr="000C4284" w:rsidRDefault="006A2664">
      <w:pPr>
        <w:rPr>
          <w:lang w:val="el-GR"/>
        </w:rPr>
      </w:pPr>
      <w:r>
        <w:rPr>
          <w:lang w:val="el-GR"/>
        </w:rPr>
        <w:t xml:space="preserve">α) όταν ο </w:t>
      </w:r>
      <w:r w:rsidR="0017697D">
        <w:rPr>
          <w:lang w:val="el-GR"/>
        </w:rPr>
        <w:t xml:space="preserve"> οικονομικός φορέας </w:t>
      </w:r>
      <w:r>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6A2664" w:rsidRPr="000C4284" w:rsidRDefault="006A2664">
      <w:pPr>
        <w:rPr>
          <w:lang w:val="el-GR"/>
        </w:rPr>
      </w:pPr>
      <w:r>
        <w:rPr>
          <w:lang w:val="el-GR"/>
        </w:rPr>
        <w:t xml:space="preserve">β) όταν η αναθέτουσα αρχή μπορεί να αποδείξει με τα κατάλληλα μέσα ότι ο </w:t>
      </w:r>
      <w:r w:rsidR="0017697D">
        <w:rPr>
          <w:lang w:val="el-GR"/>
        </w:rPr>
        <w:t xml:space="preserve"> οικονομικός φορέας </w:t>
      </w:r>
      <w:r>
        <w:rPr>
          <w:lang w:val="el-GR"/>
        </w:rPr>
        <w:t>έχει αθετήσει τις υποχρεώσεις του όσον αφορά την καταβολή φόρων ή εισφορών κοινωνικής ασφάλισης.</w:t>
      </w:r>
    </w:p>
    <w:p w:rsidR="006A2664" w:rsidRPr="000C4284" w:rsidRDefault="006A2664">
      <w:pPr>
        <w:rPr>
          <w:lang w:val="el-GR"/>
        </w:rPr>
      </w:pPr>
      <w:r>
        <w:rPr>
          <w:lang w:val="el-GR"/>
        </w:rPr>
        <w:t xml:space="preserve">Αν ο </w:t>
      </w:r>
      <w:r w:rsidR="0017697D">
        <w:rPr>
          <w:lang w:val="el-GR"/>
        </w:rPr>
        <w:t xml:space="preserve">οικονομικός φορέας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6A2664" w:rsidRPr="000C4284" w:rsidRDefault="006A2664">
      <w:pPr>
        <w:rPr>
          <w:lang w:val="el-GR"/>
        </w:rPr>
      </w:pPr>
      <w:r>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6A2664" w:rsidRPr="000C4284" w:rsidRDefault="006A2664">
      <w:pPr>
        <w:pStyle w:val="aff"/>
        <w:rPr>
          <w:lang w:val="el-GR"/>
        </w:rPr>
      </w:pPr>
      <w:r>
        <w:rPr>
          <w:lang w:val="el-GR"/>
        </w:rPr>
        <w:t>ή/και</w:t>
      </w:r>
    </w:p>
    <w:p w:rsidR="006A2664" w:rsidRDefault="006A2664">
      <w:pPr>
        <w:pStyle w:val="aff"/>
        <w:rPr>
          <w:strike/>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Pr>
          <w:lang w:val="el-GR"/>
        </w:rPr>
        <w:t>ββ</w:t>
      </w:r>
      <w:proofErr w:type="spellEnd"/>
      <w:r>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Pr>
          <w:lang w:val="el-GR"/>
        </w:rPr>
        <w:t>αα΄</w:t>
      </w:r>
      <w:proofErr w:type="spellEnd"/>
      <w:r>
        <w:rPr>
          <w:lang w:val="el-GR"/>
        </w:rPr>
        <w:t xml:space="preserve"> και </w:t>
      </w:r>
      <w:proofErr w:type="spellStart"/>
      <w:r>
        <w:rPr>
          <w:lang w:val="el-GR"/>
        </w:rPr>
        <w:t>ββ΄</w:t>
      </w:r>
      <w:proofErr w:type="spellEnd"/>
      <w:r>
        <w:rPr>
          <w:lang w:val="el-GR"/>
        </w:rPr>
        <w:t xml:space="preserve"> κυρώσεις πρέπει να έχουν αποκτήσει τελεσίδικη και δεσμευτική ισχύ. </w:t>
      </w:r>
    </w:p>
    <w:p w:rsidR="006A2664" w:rsidRDefault="006A2664">
      <w:pPr>
        <w:rPr>
          <w:strike/>
          <w:lang w:val="el-GR"/>
        </w:rPr>
      </w:pPr>
    </w:p>
    <w:p w:rsidR="006A2664" w:rsidRDefault="006A2664" w:rsidP="00363279">
      <w:pPr>
        <w:pStyle w:val="foothanging"/>
        <w:ind w:left="0" w:firstLine="0"/>
        <w:rPr>
          <w:sz w:val="22"/>
          <w:szCs w:val="22"/>
          <w:lang w:val="el-GR"/>
        </w:rPr>
      </w:pPr>
      <w:r>
        <w:rPr>
          <w:b/>
          <w:bCs/>
          <w:sz w:val="22"/>
          <w:szCs w:val="22"/>
          <w:lang w:val="el-GR"/>
        </w:rPr>
        <w:t>2.2.3.3</w:t>
      </w:r>
      <w:r>
        <w:rPr>
          <w:sz w:val="22"/>
          <w:szCs w:val="22"/>
          <w:lang w:val="el-GR"/>
        </w:rPr>
        <w:t xml:space="preserve"> Κατ' εξαίρεση, επίσης, ο </w:t>
      </w:r>
      <w:r w:rsidR="00A23ACB">
        <w:rPr>
          <w:sz w:val="22"/>
          <w:szCs w:val="22"/>
          <w:lang w:val="el-GR"/>
        </w:rPr>
        <w:t xml:space="preserve">οικονομικός φορέας </w:t>
      </w:r>
      <w:r>
        <w:rPr>
          <w:sz w:val="22"/>
          <w:szCs w:val="22"/>
          <w:lang w:val="el-GR"/>
        </w:rPr>
        <w:t xml:space="preserve">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363279" w:rsidRPr="000C4284" w:rsidRDefault="00363279" w:rsidP="00363279">
      <w:pPr>
        <w:pStyle w:val="foothanging"/>
        <w:ind w:left="0" w:firstLine="0"/>
        <w:rPr>
          <w:lang w:val="el-GR"/>
        </w:rPr>
      </w:pPr>
    </w:p>
    <w:p w:rsidR="006A2664" w:rsidRPr="000C4284" w:rsidRDefault="006A2664">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6A2664" w:rsidRPr="000C4284" w:rsidRDefault="006A2664">
      <w:pPr>
        <w:rPr>
          <w:lang w:val="el-GR"/>
        </w:rPr>
      </w:pPr>
      <w:r>
        <w:rPr>
          <w:lang w:val="el-GR"/>
        </w:rPr>
        <w:t xml:space="preserve">(α) εάν έχει αθετήσει τις υποχρεώσεις που προβλέπονται στην παρ. 2 του άρθρου 18 του ν. 4412/2016, </w:t>
      </w:r>
    </w:p>
    <w:p w:rsidR="006A2664" w:rsidRPr="000C4284" w:rsidRDefault="006A2664">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6A2664" w:rsidRPr="000C4284" w:rsidRDefault="006A2664">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6A2664" w:rsidRPr="000C4284" w:rsidRDefault="006A2664">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6A2664" w:rsidRPr="000C4284" w:rsidRDefault="006A2664">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6A2664" w:rsidRPr="000C4284" w:rsidRDefault="006A2664">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A2664" w:rsidRPr="000C4284" w:rsidRDefault="006A2664">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6A2664" w:rsidRPr="000C4284" w:rsidRDefault="006A2664">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8F1517" w:rsidRDefault="00C3160E">
      <w:pPr>
        <w:rPr>
          <w:lang w:val="el-GR"/>
        </w:rPr>
      </w:pPr>
      <w:r>
        <w:rPr>
          <w:lang w:val="el-GR"/>
        </w:rPr>
        <w:t xml:space="preserve">(θ) εάν </w:t>
      </w:r>
      <w:r w:rsidRPr="00305EAC">
        <w:rPr>
          <w:lang w:val="el-GR"/>
        </w:rPr>
        <w:t>η αναθέτουσα αρχή μπορεί να αποδείξει, με κατάλληλα μέσα</w:t>
      </w:r>
      <w:r>
        <w:rPr>
          <w:lang w:val="el-GR"/>
        </w:rPr>
        <w:t xml:space="preserve"> ότι έχει διαπράξει σοβαρό επαγγελματικό παράπτωμα, το οποίο θέτει εν </w:t>
      </w:r>
      <w:proofErr w:type="spellStart"/>
      <w:r>
        <w:rPr>
          <w:lang w:val="el-GR"/>
        </w:rPr>
        <w:t>αμφιβόλω</w:t>
      </w:r>
      <w:proofErr w:type="spellEnd"/>
      <w:r>
        <w:rPr>
          <w:lang w:val="el-GR"/>
        </w:rPr>
        <w:t xml:space="preserve"> την ακεραιότητά του</w:t>
      </w:r>
      <w:r w:rsidR="00C70053">
        <w:rPr>
          <w:lang w:val="el-GR"/>
        </w:rPr>
        <w:t>.</w:t>
      </w:r>
    </w:p>
    <w:p w:rsidR="008F1517" w:rsidRDefault="008F1517">
      <w:pPr>
        <w:rPr>
          <w:lang w:val="el-GR"/>
        </w:rPr>
      </w:pPr>
    </w:p>
    <w:p w:rsidR="00126DA0" w:rsidRDefault="006A2664">
      <w:pPr>
        <w:rPr>
          <w:lang w:val="el-GR"/>
        </w:rPr>
      </w:pPr>
      <w:r w:rsidRPr="007F519F">
        <w:rPr>
          <w:b/>
          <w:lang w:val="el-GR"/>
        </w:rPr>
        <w:t>Εάν στις ως άνω περιπτώσεις (α) έως (</w:t>
      </w:r>
      <w:r w:rsidR="00FF2BF8">
        <w:rPr>
          <w:b/>
          <w:lang w:val="el-GR"/>
        </w:rPr>
        <w:t>θ</w:t>
      </w:r>
      <w:r w:rsidRPr="007F519F">
        <w:rPr>
          <w:b/>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p>
    <w:p w:rsidR="006A2664" w:rsidRPr="000C4284" w:rsidRDefault="006A2664">
      <w:pPr>
        <w:rPr>
          <w:lang w:val="el-GR"/>
        </w:rPr>
      </w:pPr>
      <w:r>
        <w:rPr>
          <w:lang w:val="el-GR"/>
        </w:rPr>
        <w:t xml:space="preserve">Η αναθέτουσα αρχή μπορεί να μην αποκλείει έναν οικονομικό φορέα, ο οποίος βρίσκεται σε μια εκ των καταστάσεων που αναφέρονται στην περίπτωση </w:t>
      </w:r>
      <w:proofErr w:type="spellStart"/>
      <w:r>
        <w:rPr>
          <w:lang w:val="el-GR"/>
        </w:rPr>
        <w:t>β΄</w:t>
      </w:r>
      <w:proofErr w:type="spellEnd"/>
      <w:r>
        <w:rPr>
          <w:lang w:val="el-GR"/>
        </w:rPr>
        <w:t xml:space="preserve"> της </w:t>
      </w:r>
      <w:r w:rsidR="00943954">
        <w:rPr>
          <w:lang w:val="el-GR"/>
        </w:rPr>
        <w:t>παρούσας παραγράφου</w:t>
      </w:r>
      <w:r>
        <w:rPr>
          <w:lang w:val="el-GR"/>
        </w:rPr>
        <w:t>,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363279" w:rsidRPr="00363279">
        <w:rPr>
          <w:color w:val="5B9BD5"/>
          <w:lang w:val="el-GR"/>
        </w:rPr>
        <w:t>.</w:t>
      </w:r>
    </w:p>
    <w:p w:rsidR="006A2664" w:rsidRPr="000C4284" w:rsidRDefault="006A2664">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p>
    <w:p w:rsidR="006A2664" w:rsidRPr="000C4284" w:rsidRDefault="006A2664">
      <w:pPr>
        <w:rPr>
          <w:lang w:val="el-GR"/>
        </w:rPr>
      </w:pPr>
      <w:r>
        <w:rPr>
          <w:b/>
          <w:bCs/>
          <w:lang w:val="el-GR"/>
        </w:rPr>
        <w:t xml:space="preserve">2.2.3.6. </w:t>
      </w:r>
      <w:r>
        <w:rPr>
          <w:lang w:val="el-GR"/>
        </w:rPr>
        <w:t xml:space="preserve">Ο </w:t>
      </w:r>
      <w:r w:rsidR="00943954">
        <w:rPr>
          <w:lang w:val="el-GR"/>
        </w:rPr>
        <w:t>οικονομικός φορέας</w:t>
      </w:r>
      <w:r w:rsidR="000F0DDC">
        <w:rPr>
          <w:lang w:val="el-GR"/>
        </w:rPr>
        <w:t xml:space="preserve"> </w:t>
      </w:r>
      <w:r>
        <w:rPr>
          <w:lang w:val="el-GR"/>
        </w:rPr>
        <w:t xml:space="preserve">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6A2664" w:rsidRPr="000C4284" w:rsidRDefault="006A2664">
      <w:pPr>
        <w:rPr>
          <w:lang w:val="el-GR"/>
        </w:rPr>
      </w:pPr>
      <w:r>
        <w:rPr>
          <w:b/>
          <w:bCs/>
          <w:lang w:val="el-GR"/>
        </w:rPr>
        <w:t>2.2.3.7.</w:t>
      </w:r>
      <w:r>
        <w:rPr>
          <w:lang w:val="el-GR"/>
        </w:rPr>
        <w:t xml:space="preserve"> </w:t>
      </w:r>
      <w:r w:rsidR="00943954">
        <w:rPr>
          <w:lang w:val="el-GR"/>
        </w:rPr>
        <w:t>Ο</w:t>
      </w:r>
      <w:r>
        <w:rPr>
          <w:lang w:val="el-GR"/>
        </w:rPr>
        <w:t xml:space="preserve">ικονομικός φορέας που εμπίπτει σε μια από τις καταστάσεις που αναφέρονται στις παραγράφους 2.2.3.1, </w:t>
      </w:r>
      <w:r>
        <w:rPr>
          <w:b/>
          <w:bCs/>
          <w:lang w:val="el-GR"/>
        </w:rPr>
        <w:t>2.2.3.2.</w:t>
      </w:r>
      <w:r>
        <w:rPr>
          <w:lang w:val="el-GR"/>
        </w:rPr>
        <w:t xml:space="preserve">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6A2664" w:rsidRPr="000C4284" w:rsidRDefault="006A2664">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6A2664" w:rsidRPr="000C4284" w:rsidRDefault="006A2664">
      <w:pPr>
        <w:rPr>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2E6B3E" w:rsidRDefault="002E6B3E">
      <w:pPr>
        <w:spacing w:line="360" w:lineRule="auto"/>
        <w:jc w:val="left"/>
        <w:rPr>
          <w:b/>
          <w:bCs/>
          <w:sz w:val="26"/>
          <w:szCs w:val="26"/>
          <w:lang w:val="el-GR"/>
        </w:rPr>
      </w:pPr>
    </w:p>
    <w:p w:rsidR="006A2664" w:rsidRPr="002E6B3E" w:rsidRDefault="002E6B3E">
      <w:pPr>
        <w:spacing w:line="360" w:lineRule="auto"/>
        <w:jc w:val="left"/>
        <w:rPr>
          <w:lang w:val="el-GR"/>
        </w:rPr>
      </w:pPr>
      <w:r>
        <w:rPr>
          <w:b/>
          <w:bCs/>
          <w:sz w:val="26"/>
          <w:szCs w:val="26"/>
          <w:lang w:val="el-GR"/>
        </w:rPr>
        <w:t>Κριτήρια Επιλογής</w:t>
      </w:r>
      <w:r w:rsidR="006A2664" w:rsidRPr="002E6B3E">
        <w:rPr>
          <w:rStyle w:val="FootnoteReference2"/>
          <w:b/>
          <w:bCs/>
          <w:szCs w:val="22"/>
          <w:lang w:val="el-GR"/>
        </w:rPr>
        <w:t xml:space="preserve"> </w:t>
      </w:r>
    </w:p>
    <w:p w:rsidR="006A2664" w:rsidRPr="000C4284" w:rsidRDefault="006A2664">
      <w:pPr>
        <w:pStyle w:val="3"/>
        <w:rPr>
          <w:lang w:val="el-GR"/>
        </w:rPr>
      </w:pPr>
      <w:bookmarkStart w:id="20" w:name="_Toc13731898"/>
      <w:r>
        <w:rPr>
          <w:lang w:val="el-GR"/>
        </w:rPr>
        <w:t>2.2.4</w:t>
      </w:r>
      <w:r>
        <w:rPr>
          <w:lang w:val="el-GR"/>
        </w:rPr>
        <w:tab/>
        <w:t>Καταλληλότητα άσκησης επαγγελματικής δραστηριότητας</w:t>
      </w:r>
      <w:bookmarkEnd w:id="20"/>
      <w:r>
        <w:rPr>
          <w:lang w:val="el-GR"/>
        </w:rPr>
        <w:t xml:space="preserve"> </w:t>
      </w:r>
    </w:p>
    <w:p w:rsidR="00E07294" w:rsidRPr="009C5A39" w:rsidRDefault="006A2664">
      <w:pPr>
        <w:rPr>
          <w:rFonts w:eastAsia="Calibri"/>
          <w:bCs/>
          <w:color w:val="000000"/>
          <w:lang w:val="el-GR"/>
        </w:rPr>
      </w:pPr>
      <w:r w:rsidRPr="000F0DDC">
        <w:rPr>
          <w:rFonts w:eastAsia="Calibri"/>
          <w:bCs/>
          <w:color w:val="000000"/>
          <w:lang w:val="el-GR"/>
        </w:rPr>
        <w:t xml:space="preserve">Οι οικονομικοί φορείς που </w:t>
      </w:r>
      <w:r w:rsidR="00E07294" w:rsidRPr="00E07294">
        <w:rPr>
          <w:rFonts w:eastAsia="Calibri"/>
          <w:bCs/>
          <w:color w:val="000000"/>
          <w:lang w:val="el-GR"/>
        </w:rPr>
        <w:t xml:space="preserve">συμμετέχουν στη διαδικασία σύναψης της παρούσας σύμβασης απαιτείται να ασκούν επαγγελματική δραστηριότητα συναφή με το αντικείμενο των προς παροχή υπηρεσιών, ήτοι </w:t>
      </w:r>
      <w:r w:rsidR="00E07294" w:rsidRPr="00E07294">
        <w:rPr>
          <w:rFonts w:eastAsia="Calibri"/>
          <w:b/>
          <w:bCs/>
          <w:color w:val="000000"/>
          <w:lang w:val="el-GR"/>
        </w:rPr>
        <w:t xml:space="preserve">μαζικής </w:t>
      </w:r>
      <w:r w:rsidR="00B45471" w:rsidRPr="00850E5E">
        <w:rPr>
          <w:rFonts w:eastAsia="Calibri"/>
          <w:b/>
          <w:bCs/>
          <w:color w:val="000000"/>
          <w:lang w:val="el-GR"/>
        </w:rPr>
        <w:t>σίτισης</w:t>
      </w:r>
      <w:r w:rsidR="00E07294" w:rsidRPr="00E07294">
        <w:rPr>
          <w:rFonts w:eastAsia="Calibri"/>
          <w:b/>
          <w:bCs/>
          <w:color w:val="000000"/>
          <w:lang w:val="el-GR"/>
        </w:rPr>
        <w:t xml:space="preserve"> [εμπειρία στην παραλαβή/ επεξεργασία πρώτων υλών τροφίμων και στην παρασκευή, διανομή και διάθεση γευμάτων].</w:t>
      </w:r>
    </w:p>
    <w:p w:rsidR="000839FF" w:rsidRDefault="00E07294">
      <w:pPr>
        <w:rPr>
          <w:rFonts w:eastAsia="Calibri"/>
          <w:bCs/>
          <w:color w:val="000000"/>
          <w:lang w:val="el-GR"/>
        </w:rPr>
      </w:pPr>
      <w:r w:rsidRPr="000F0DDC">
        <w:rPr>
          <w:rFonts w:eastAsia="Calibri"/>
          <w:bCs/>
          <w:color w:val="000000"/>
          <w:lang w:val="el-GR"/>
        </w:rPr>
        <w:t xml:space="preserve"> </w:t>
      </w:r>
      <w:r w:rsidR="006A2664" w:rsidRPr="000F0DDC">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0839FF" w:rsidRDefault="006A2664">
      <w:pPr>
        <w:rPr>
          <w:rFonts w:eastAsia="Calibri"/>
          <w:bCs/>
          <w:color w:val="000000"/>
          <w:lang w:val="el-GR"/>
        </w:rPr>
      </w:pPr>
      <w:r w:rsidRPr="000F0DDC">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6A2664" w:rsidRPr="000C4284" w:rsidRDefault="006A2664">
      <w:pPr>
        <w:rPr>
          <w:lang w:val="el-GR"/>
        </w:rPr>
      </w:pPr>
      <w:r w:rsidRPr="000F0DDC">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363279" w:rsidRPr="00363279">
        <w:rPr>
          <w:rFonts w:eastAsia="Calibri"/>
          <w:bCs/>
          <w:color w:val="000000"/>
          <w:lang w:val="el-GR"/>
        </w:rPr>
        <w:t>.</w:t>
      </w:r>
      <w:r>
        <w:rPr>
          <w:rFonts w:eastAsia="Calibri"/>
          <w:bCs/>
          <w:i/>
          <w:color w:val="5B9BD5"/>
          <w:lang w:val="el-GR"/>
        </w:rPr>
        <w:t xml:space="preserve"> </w:t>
      </w:r>
    </w:p>
    <w:p w:rsidR="006A2664" w:rsidRPr="000C4284" w:rsidRDefault="006A2664" w:rsidP="00B039B3">
      <w:pPr>
        <w:pStyle w:val="3"/>
        <w:rPr>
          <w:lang w:val="el-GR"/>
        </w:rPr>
      </w:pPr>
      <w:bookmarkStart w:id="21" w:name="_Toc13731899"/>
      <w:r>
        <w:rPr>
          <w:lang w:val="el-GR"/>
        </w:rPr>
        <w:t>2.2.5</w:t>
      </w:r>
      <w:r>
        <w:rPr>
          <w:lang w:val="el-GR"/>
        </w:rPr>
        <w:tab/>
        <w:t>Οικονομική και χρηματοοικονομική επάρκεια</w:t>
      </w:r>
      <w:bookmarkEnd w:id="21"/>
      <w:r>
        <w:rPr>
          <w:lang w:val="el-GR"/>
        </w:rPr>
        <w:t xml:space="preserve"> </w:t>
      </w:r>
    </w:p>
    <w:p w:rsidR="00363279" w:rsidRPr="009C5A39" w:rsidRDefault="00363279" w:rsidP="00B039B3">
      <w:pPr>
        <w:rPr>
          <w:szCs w:val="22"/>
          <w:lang w:val="el-GR"/>
        </w:rPr>
      </w:pPr>
      <w:r w:rsidRPr="00701B37">
        <w:rPr>
          <w:szCs w:val="22"/>
          <w:lang w:val="el-GR"/>
        </w:rPr>
        <w:t xml:space="preserve">Όσον αφορά την οικονομική και χρηματοοικονομική επάρκεια για την παρούσα διαδικασία σύναψης σύμβασης, </w:t>
      </w:r>
      <w:r w:rsidRPr="001940C8">
        <w:rPr>
          <w:szCs w:val="22"/>
          <w:lang w:val="el-GR"/>
        </w:rPr>
        <w:t>απαιτείται:</w:t>
      </w:r>
    </w:p>
    <w:p w:rsidR="00E07294" w:rsidRPr="00116F20" w:rsidRDefault="00E07294" w:rsidP="00B039B3">
      <w:pPr>
        <w:numPr>
          <w:ilvl w:val="0"/>
          <w:numId w:val="13"/>
        </w:numPr>
        <w:rPr>
          <w:szCs w:val="22"/>
          <w:lang w:val="el-GR"/>
        </w:rPr>
      </w:pPr>
      <w:r w:rsidRPr="00116F20">
        <w:rPr>
          <w:szCs w:val="22"/>
          <w:lang w:val="el-GR"/>
        </w:rPr>
        <w:t xml:space="preserve">Το </w:t>
      </w:r>
      <w:r w:rsidRPr="00116F20">
        <w:rPr>
          <w:b/>
          <w:szCs w:val="22"/>
          <w:lang w:val="el-GR"/>
        </w:rPr>
        <w:t>συνολικό ύψος του κύκλου εργασιών της επιχείρησης, για τις τρεις (3) τελευταίες οικονομικές χρήσεις</w:t>
      </w:r>
      <w:r w:rsidRPr="00116F20">
        <w:rPr>
          <w:szCs w:val="22"/>
          <w:lang w:val="el-GR"/>
        </w:rPr>
        <w:t xml:space="preserve"> να είναι τουλάχιστον ίσο με την  προϋπολογισθείσα δαπάνη για το οικονομικό έτος 202</w:t>
      </w:r>
      <w:r w:rsidR="00850E5E" w:rsidRPr="00116F20">
        <w:rPr>
          <w:szCs w:val="22"/>
          <w:lang w:val="el-GR"/>
        </w:rPr>
        <w:t>2,</w:t>
      </w:r>
      <w:r w:rsidRPr="00116F20">
        <w:rPr>
          <w:szCs w:val="22"/>
          <w:lang w:val="el-GR"/>
        </w:rPr>
        <w:t xml:space="preserve">  ήτοι ποσού </w:t>
      </w:r>
      <w:r w:rsidR="005D1255" w:rsidRPr="00116F20">
        <w:rPr>
          <w:b/>
          <w:szCs w:val="22"/>
          <w:lang w:val="el-GR"/>
        </w:rPr>
        <w:t>790.000</w:t>
      </w:r>
      <w:r w:rsidR="001A38D5">
        <w:rPr>
          <w:b/>
          <w:szCs w:val="22"/>
          <w:lang w:val="el-GR"/>
        </w:rPr>
        <w:t xml:space="preserve">,00€ (προσφορά για το τμήμα </w:t>
      </w:r>
      <w:r w:rsidR="001A38D5" w:rsidRPr="001A38D5">
        <w:rPr>
          <w:b/>
          <w:szCs w:val="22"/>
          <w:lang w:val="el-GR"/>
        </w:rPr>
        <w:t>2</w:t>
      </w:r>
      <w:r w:rsidR="001A38D5">
        <w:rPr>
          <w:b/>
          <w:szCs w:val="22"/>
          <w:lang w:val="el-GR"/>
        </w:rPr>
        <w:t>)</w:t>
      </w:r>
      <w:r w:rsidR="001A38D5" w:rsidRPr="001A38D5">
        <w:rPr>
          <w:b/>
          <w:szCs w:val="22"/>
          <w:lang w:val="el-GR"/>
        </w:rPr>
        <w:t xml:space="preserve">, </w:t>
      </w:r>
      <w:r w:rsidR="005D1255" w:rsidRPr="00116F20">
        <w:rPr>
          <w:b/>
          <w:szCs w:val="22"/>
          <w:lang w:val="el-GR"/>
        </w:rPr>
        <w:t>790.000</w:t>
      </w:r>
      <w:r w:rsidRPr="00116F20">
        <w:rPr>
          <w:b/>
          <w:szCs w:val="22"/>
          <w:lang w:val="el-GR"/>
        </w:rPr>
        <w:t>,00€ (προσφορά για το τμήμα 2),  1.580,000</w:t>
      </w:r>
      <w:r w:rsidR="00850E5E" w:rsidRPr="00116F20">
        <w:rPr>
          <w:b/>
          <w:szCs w:val="22"/>
          <w:lang w:val="el-GR"/>
        </w:rPr>
        <w:t>,00</w:t>
      </w:r>
      <w:r w:rsidRPr="00116F20">
        <w:rPr>
          <w:b/>
          <w:szCs w:val="22"/>
          <w:lang w:val="el-GR"/>
        </w:rPr>
        <w:t>€ (προσφορά και για τα δύο τμήματα) -</w:t>
      </w:r>
      <w:r w:rsidRPr="00116F20">
        <w:rPr>
          <w:szCs w:val="22"/>
          <w:lang w:val="el-GR"/>
        </w:rPr>
        <w:t>σε συνάρτηση προς την ημερομηνία δημιουργίας του οικονομικού φορέα ή την έναρξη των δραστηριοτήτων του, εφόσον είναι διαθέσιμες οι πληροφορίες για τον εν λόγω κύκλο εργασιών.</w:t>
      </w:r>
    </w:p>
    <w:p w:rsidR="00E07294" w:rsidRPr="00116F20" w:rsidRDefault="00E07294" w:rsidP="00B039B3">
      <w:pPr>
        <w:numPr>
          <w:ilvl w:val="0"/>
          <w:numId w:val="13"/>
        </w:numPr>
        <w:rPr>
          <w:b/>
          <w:szCs w:val="22"/>
          <w:lang w:val="el-GR"/>
        </w:rPr>
      </w:pPr>
      <w:r w:rsidRPr="00116F20">
        <w:rPr>
          <w:szCs w:val="22"/>
          <w:lang w:val="el-GR"/>
        </w:rPr>
        <w:t xml:space="preserve">Οι οικονομικοί φορείς να διαθέτουν πιστοληπτική ικανότητα, ποσού </w:t>
      </w:r>
      <w:r w:rsidR="001A38D5" w:rsidRPr="001A38D5">
        <w:rPr>
          <w:szCs w:val="22"/>
          <w:lang w:val="el-GR"/>
        </w:rPr>
        <w:t xml:space="preserve"> </w:t>
      </w:r>
      <w:r w:rsidR="005D1255" w:rsidRPr="00116F20">
        <w:rPr>
          <w:b/>
          <w:szCs w:val="22"/>
          <w:lang w:val="el-GR"/>
        </w:rPr>
        <w:t>316.000</w:t>
      </w:r>
      <w:r w:rsidRPr="00116F20">
        <w:rPr>
          <w:b/>
          <w:szCs w:val="22"/>
          <w:lang w:val="el-GR"/>
        </w:rPr>
        <w:t xml:space="preserve">,00€ (προσφορά για το τμήμα 1), </w:t>
      </w:r>
      <w:r w:rsidR="005D1255" w:rsidRPr="00116F20">
        <w:rPr>
          <w:b/>
          <w:szCs w:val="22"/>
          <w:lang w:val="el-GR"/>
        </w:rPr>
        <w:t>316.000</w:t>
      </w:r>
      <w:r w:rsidRPr="00116F20">
        <w:rPr>
          <w:b/>
          <w:szCs w:val="22"/>
          <w:lang w:val="el-GR"/>
        </w:rPr>
        <w:t>,00€ (προσφορά για το τμήμα 2),  632.000,00€ (προσφορά και για τα δύο τμήματα).</w:t>
      </w:r>
    </w:p>
    <w:p w:rsidR="00E07294" w:rsidRPr="00E07294" w:rsidRDefault="00E07294" w:rsidP="00B039B3">
      <w:pPr>
        <w:rPr>
          <w:szCs w:val="22"/>
          <w:lang w:val="el-GR"/>
        </w:rPr>
      </w:pPr>
    </w:p>
    <w:p w:rsidR="006A2664" w:rsidRPr="00105314" w:rsidRDefault="006A2664">
      <w:pPr>
        <w:pStyle w:val="3"/>
        <w:rPr>
          <w:lang w:val="el-GR"/>
        </w:rPr>
      </w:pPr>
      <w:bookmarkStart w:id="22" w:name="_Toc13731900"/>
      <w:r>
        <w:rPr>
          <w:lang w:val="el-GR"/>
        </w:rPr>
        <w:t>2.2.6</w:t>
      </w:r>
      <w:r>
        <w:rPr>
          <w:lang w:val="el-GR"/>
        </w:rPr>
        <w:tab/>
        <w:t>Τεχνική και επαγγελματική ικανότητα</w:t>
      </w:r>
      <w:bookmarkEnd w:id="22"/>
      <w:r>
        <w:rPr>
          <w:lang w:val="el-GR"/>
        </w:rPr>
        <w:t xml:space="preserve"> </w:t>
      </w:r>
    </w:p>
    <w:p w:rsidR="00363279" w:rsidRPr="00C7488F" w:rsidRDefault="00363279" w:rsidP="00363279">
      <w:pPr>
        <w:ind w:right="-285"/>
        <w:rPr>
          <w:lang w:val="el-GR"/>
        </w:rPr>
      </w:pPr>
      <w:r w:rsidRPr="00407CC2">
        <w:rPr>
          <w:lang w:val="el-GR"/>
        </w:rPr>
        <w:t xml:space="preserve">Όσον αφορά </w:t>
      </w:r>
      <w:r w:rsidRPr="00C7488F">
        <w:rPr>
          <w:lang w:val="el-GR"/>
        </w:rPr>
        <w:t xml:space="preserve">στην τεχνική και επαγγελματική ικανότητα για την παρούσα διαδικασία σύναψης σύμβασης, οι οικονομικοί φορείς απαιτείται να διαθέτουν σχετική τεχνική και επαγγελματική ικανότητα που να αποδεικνύεται από την παροχή υπηρεσιών αντίστοιχου μεγέθους και πολυπλοκότητας με τις υπηρεσίες που αφορά η παρούσα διακήρυξη. </w:t>
      </w:r>
    </w:p>
    <w:p w:rsidR="00000753" w:rsidRDefault="00000753" w:rsidP="00363279">
      <w:pPr>
        <w:ind w:right="-285"/>
        <w:rPr>
          <w:lang w:val="el-GR"/>
        </w:rPr>
      </w:pPr>
    </w:p>
    <w:p w:rsidR="00363279" w:rsidRPr="00C7488F" w:rsidRDefault="00363279" w:rsidP="00363279">
      <w:pPr>
        <w:ind w:right="-285"/>
        <w:rPr>
          <w:lang w:val="el-GR"/>
        </w:rPr>
      </w:pPr>
      <w:r w:rsidRPr="00C7488F">
        <w:rPr>
          <w:lang w:val="el-GR"/>
        </w:rPr>
        <w:t xml:space="preserve">Πιο συγκεκριμένα, οι οικονομικοί φορείς απαιτείται επί ποινή αποκλεισμού: </w:t>
      </w:r>
    </w:p>
    <w:p w:rsidR="00804454" w:rsidRPr="002614F8" w:rsidRDefault="00363279" w:rsidP="00363279">
      <w:pPr>
        <w:ind w:right="-285"/>
        <w:rPr>
          <w:szCs w:val="22"/>
          <w:lang w:val="el-GR"/>
        </w:rPr>
      </w:pPr>
      <w:r w:rsidRPr="002614F8">
        <w:rPr>
          <w:b/>
          <w:lang w:val="el-GR"/>
        </w:rPr>
        <w:t>α)</w:t>
      </w:r>
      <w:r w:rsidRPr="002614F8">
        <w:rPr>
          <w:lang w:val="el-GR"/>
        </w:rPr>
        <w:t xml:space="preserve"> κατά τη διάρκεια </w:t>
      </w:r>
      <w:r w:rsidRPr="002614F8">
        <w:rPr>
          <w:szCs w:val="22"/>
          <w:lang w:val="el-GR"/>
        </w:rPr>
        <w:t xml:space="preserve">των </w:t>
      </w:r>
      <w:r w:rsidRPr="002614F8">
        <w:rPr>
          <w:b/>
          <w:szCs w:val="22"/>
          <w:lang w:val="el-GR"/>
        </w:rPr>
        <w:t>τριών (3) τελευταίων ετών (201</w:t>
      </w:r>
      <w:r w:rsidR="00000753" w:rsidRPr="002614F8">
        <w:rPr>
          <w:b/>
          <w:szCs w:val="22"/>
          <w:lang w:val="el-GR"/>
        </w:rPr>
        <w:t>8</w:t>
      </w:r>
      <w:r w:rsidR="00720A92" w:rsidRPr="002614F8">
        <w:rPr>
          <w:b/>
          <w:szCs w:val="22"/>
          <w:lang w:val="el-GR"/>
        </w:rPr>
        <w:t xml:space="preserve">, </w:t>
      </w:r>
      <w:r w:rsidR="00000753" w:rsidRPr="002614F8">
        <w:rPr>
          <w:b/>
          <w:szCs w:val="22"/>
          <w:lang w:val="el-GR"/>
        </w:rPr>
        <w:t>2019</w:t>
      </w:r>
      <w:r w:rsidR="00720A92" w:rsidRPr="002614F8">
        <w:rPr>
          <w:b/>
          <w:szCs w:val="22"/>
          <w:lang w:val="el-GR"/>
        </w:rPr>
        <w:t xml:space="preserve">, </w:t>
      </w:r>
      <w:r w:rsidR="00000753" w:rsidRPr="002614F8">
        <w:rPr>
          <w:b/>
          <w:szCs w:val="22"/>
          <w:lang w:val="el-GR"/>
        </w:rPr>
        <w:t>2020</w:t>
      </w:r>
      <w:r w:rsidRPr="002614F8">
        <w:rPr>
          <w:b/>
          <w:szCs w:val="22"/>
          <w:lang w:val="el-GR"/>
        </w:rPr>
        <w:t xml:space="preserve">) </w:t>
      </w:r>
      <w:r w:rsidRPr="002614F8">
        <w:rPr>
          <w:szCs w:val="22"/>
          <w:lang w:val="el-GR"/>
        </w:rPr>
        <w:t>να έχουν εκτελέσει</w:t>
      </w:r>
      <w:r w:rsidR="00CE7643" w:rsidRPr="002614F8">
        <w:rPr>
          <w:b/>
          <w:color w:val="FF0000"/>
          <w:szCs w:val="22"/>
          <w:u w:val="single"/>
          <w:lang w:val="el-GR"/>
        </w:rPr>
        <w:t xml:space="preserve"> </w:t>
      </w:r>
      <w:r w:rsidRPr="002614F8">
        <w:rPr>
          <w:b/>
          <w:szCs w:val="22"/>
          <w:lang w:val="el-GR"/>
        </w:rPr>
        <w:t xml:space="preserve">τουλάχιστον μία (1) </w:t>
      </w:r>
      <w:r w:rsidRPr="002614F8">
        <w:rPr>
          <w:szCs w:val="22"/>
          <w:lang w:val="el-GR"/>
        </w:rPr>
        <w:t xml:space="preserve">αντίστοιχου </w:t>
      </w:r>
      <w:r w:rsidR="00674550" w:rsidRPr="002614F8">
        <w:rPr>
          <w:szCs w:val="22"/>
          <w:lang w:val="el-GR"/>
        </w:rPr>
        <w:t xml:space="preserve"> </w:t>
      </w:r>
      <w:r w:rsidRPr="002614F8">
        <w:rPr>
          <w:szCs w:val="22"/>
          <w:lang w:val="el-GR"/>
        </w:rPr>
        <w:t>μεγέθους και πολυπλοκότητας με τις υπηρεσίες που αφορά η παρούσα διακήρυξη</w:t>
      </w:r>
      <w:r w:rsidR="00000753" w:rsidRPr="002614F8">
        <w:rPr>
          <w:szCs w:val="22"/>
          <w:lang w:val="el-GR"/>
        </w:rPr>
        <w:t>,</w:t>
      </w:r>
      <w:r w:rsidRPr="002614F8">
        <w:rPr>
          <w:szCs w:val="22"/>
          <w:lang w:val="el-GR"/>
        </w:rPr>
        <w:t xml:space="preserve"> </w:t>
      </w:r>
      <w:r w:rsidRPr="002614F8">
        <w:rPr>
          <w:b/>
          <w:szCs w:val="22"/>
          <w:lang w:val="el-GR"/>
        </w:rPr>
        <w:t xml:space="preserve">ετήσια σύμβαση μαζικής </w:t>
      </w:r>
      <w:r w:rsidR="00B45471" w:rsidRPr="002614F8">
        <w:rPr>
          <w:b/>
          <w:szCs w:val="22"/>
          <w:lang w:val="el-GR"/>
        </w:rPr>
        <w:t>σίτισης</w:t>
      </w:r>
      <w:r w:rsidRPr="002614F8">
        <w:rPr>
          <w:szCs w:val="22"/>
          <w:lang w:val="el-GR"/>
        </w:rPr>
        <w:t>, δηλαδή σύμβαση συστηματικής, επί καθημερινής βάσης, παροχής πλήρους σίτισης (πρωινό-γεύμα-</w:t>
      </w:r>
      <w:proofErr w:type="spellStart"/>
      <w:r w:rsidRPr="002614F8">
        <w:rPr>
          <w:szCs w:val="22"/>
          <w:lang w:val="el-GR"/>
        </w:rPr>
        <w:t>δείπν</w:t>
      </w:r>
      <w:proofErr w:type="spellEnd"/>
      <w:r w:rsidRPr="002614F8">
        <w:rPr>
          <w:szCs w:val="22"/>
          <w:lang w:val="el-GR"/>
        </w:rPr>
        <w:t xml:space="preserve">ο) και υπηρεσιών </w:t>
      </w:r>
      <w:r w:rsidR="00B45471" w:rsidRPr="002614F8">
        <w:rPr>
          <w:szCs w:val="22"/>
          <w:lang w:val="el-GR"/>
        </w:rPr>
        <w:t xml:space="preserve">σίτισης </w:t>
      </w:r>
      <w:r w:rsidR="006C453C" w:rsidRPr="002614F8">
        <w:rPr>
          <w:szCs w:val="22"/>
          <w:lang w:val="el-GR"/>
        </w:rPr>
        <w:t xml:space="preserve">για χρονικό διάστημα τουλάχιστον εννέα (9) μηνών ετησίως, σε έναν χώρο μαζικής </w:t>
      </w:r>
      <w:r w:rsidR="00B45471" w:rsidRPr="002614F8">
        <w:rPr>
          <w:szCs w:val="22"/>
          <w:lang w:val="el-GR"/>
        </w:rPr>
        <w:t>σίτισης</w:t>
      </w:r>
      <w:r w:rsidR="006C453C" w:rsidRPr="002614F8">
        <w:rPr>
          <w:szCs w:val="22"/>
          <w:lang w:val="el-GR"/>
        </w:rPr>
        <w:t xml:space="preserve"> (λειτουργία εστιατορίου) και </w:t>
      </w:r>
      <w:r w:rsidRPr="002614F8">
        <w:rPr>
          <w:szCs w:val="22"/>
          <w:lang w:val="el-GR"/>
        </w:rPr>
        <w:t xml:space="preserve">σε </w:t>
      </w:r>
      <w:r w:rsidR="00804454" w:rsidRPr="002614F8">
        <w:rPr>
          <w:szCs w:val="22"/>
          <w:lang w:val="el-GR"/>
        </w:rPr>
        <w:t>αριθμό ατόμων κατ’ ελάχιστο</w:t>
      </w:r>
      <w:r w:rsidR="00720A92" w:rsidRPr="002614F8">
        <w:rPr>
          <w:szCs w:val="22"/>
          <w:lang w:val="el-GR"/>
        </w:rPr>
        <w:t xml:space="preserve"> ίσο με:</w:t>
      </w:r>
    </w:p>
    <w:p w:rsidR="00804454" w:rsidRPr="002614F8" w:rsidRDefault="00504DFA" w:rsidP="00804454">
      <w:pPr>
        <w:numPr>
          <w:ilvl w:val="0"/>
          <w:numId w:val="39"/>
        </w:numPr>
        <w:ind w:right="-285"/>
        <w:rPr>
          <w:szCs w:val="22"/>
          <w:lang w:val="el-GR"/>
        </w:rPr>
      </w:pPr>
      <w:r w:rsidRPr="002614F8">
        <w:rPr>
          <w:b/>
          <w:szCs w:val="22"/>
          <w:lang w:val="el-GR"/>
        </w:rPr>
        <w:t>6</w:t>
      </w:r>
      <w:r w:rsidR="00720A92" w:rsidRPr="002614F8">
        <w:rPr>
          <w:b/>
          <w:szCs w:val="22"/>
          <w:lang w:val="el-GR"/>
        </w:rPr>
        <w:t>00</w:t>
      </w:r>
      <w:r w:rsidR="00804454" w:rsidRPr="002614F8">
        <w:rPr>
          <w:b/>
          <w:szCs w:val="22"/>
          <w:lang w:val="el-GR"/>
        </w:rPr>
        <w:t xml:space="preserve"> </w:t>
      </w:r>
      <w:r w:rsidR="00804454" w:rsidRPr="002614F8">
        <w:rPr>
          <w:szCs w:val="22"/>
          <w:lang w:val="el-GR"/>
        </w:rPr>
        <w:t xml:space="preserve">άτομα στην περίπτωση </w:t>
      </w:r>
      <w:r w:rsidR="00462A61" w:rsidRPr="002614F8">
        <w:rPr>
          <w:szCs w:val="22"/>
          <w:lang w:val="el-GR"/>
        </w:rPr>
        <w:t xml:space="preserve">υποβολής </w:t>
      </w:r>
      <w:r w:rsidR="00804454" w:rsidRPr="002614F8">
        <w:rPr>
          <w:szCs w:val="22"/>
          <w:lang w:val="el-GR"/>
        </w:rPr>
        <w:t xml:space="preserve">προσφοράς μόνο για το </w:t>
      </w:r>
      <w:r w:rsidR="00462A61" w:rsidRPr="002614F8">
        <w:rPr>
          <w:szCs w:val="22"/>
          <w:lang w:val="el-GR"/>
        </w:rPr>
        <w:t>τ</w:t>
      </w:r>
      <w:r w:rsidR="00804454" w:rsidRPr="002614F8">
        <w:rPr>
          <w:szCs w:val="22"/>
          <w:lang w:val="el-GR"/>
        </w:rPr>
        <w:t xml:space="preserve">μήμα </w:t>
      </w:r>
      <w:r w:rsidR="001572A9" w:rsidRPr="002614F8">
        <w:rPr>
          <w:szCs w:val="22"/>
          <w:lang w:val="el-GR"/>
        </w:rPr>
        <w:t>1</w:t>
      </w:r>
    </w:p>
    <w:p w:rsidR="00804454" w:rsidRPr="002614F8" w:rsidRDefault="00504DFA" w:rsidP="00804454">
      <w:pPr>
        <w:numPr>
          <w:ilvl w:val="0"/>
          <w:numId w:val="39"/>
        </w:numPr>
        <w:ind w:right="-285"/>
        <w:rPr>
          <w:szCs w:val="22"/>
          <w:lang w:val="el-GR"/>
        </w:rPr>
      </w:pPr>
      <w:r w:rsidRPr="002614F8">
        <w:rPr>
          <w:b/>
          <w:szCs w:val="22"/>
          <w:lang w:val="el-GR"/>
        </w:rPr>
        <w:t>6</w:t>
      </w:r>
      <w:r w:rsidR="00720A92" w:rsidRPr="002614F8">
        <w:rPr>
          <w:b/>
          <w:szCs w:val="22"/>
          <w:lang w:val="el-GR"/>
        </w:rPr>
        <w:t>00</w:t>
      </w:r>
      <w:r w:rsidR="00804454" w:rsidRPr="002614F8">
        <w:rPr>
          <w:b/>
          <w:szCs w:val="22"/>
          <w:lang w:val="el-GR"/>
        </w:rPr>
        <w:t xml:space="preserve"> </w:t>
      </w:r>
      <w:r w:rsidR="00804454" w:rsidRPr="002614F8">
        <w:rPr>
          <w:szCs w:val="22"/>
          <w:lang w:val="el-GR"/>
        </w:rPr>
        <w:t xml:space="preserve">άτομα στην περίπτωση </w:t>
      </w:r>
      <w:r w:rsidR="00462A61" w:rsidRPr="002614F8">
        <w:rPr>
          <w:szCs w:val="22"/>
          <w:lang w:val="el-GR"/>
        </w:rPr>
        <w:t xml:space="preserve">υποβολής </w:t>
      </w:r>
      <w:r w:rsidR="00804454" w:rsidRPr="002614F8">
        <w:rPr>
          <w:szCs w:val="22"/>
          <w:lang w:val="el-GR"/>
        </w:rPr>
        <w:t>προσφοράς μόνο για το</w:t>
      </w:r>
      <w:r w:rsidR="00462A61" w:rsidRPr="002614F8">
        <w:rPr>
          <w:szCs w:val="22"/>
          <w:lang w:val="el-GR"/>
        </w:rPr>
        <w:t xml:space="preserve"> τ</w:t>
      </w:r>
      <w:r w:rsidR="00804454" w:rsidRPr="002614F8">
        <w:rPr>
          <w:szCs w:val="22"/>
          <w:lang w:val="el-GR"/>
        </w:rPr>
        <w:t xml:space="preserve">μήμα </w:t>
      </w:r>
      <w:r w:rsidR="001572A9" w:rsidRPr="002614F8">
        <w:rPr>
          <w:szCs w:val="22"/>
          <w:lang w:val="el-GR"/>
        </w:rPr>
        <w:t>2</w:t>
      </w:r>
    </w:p>
    <w:p w:rsidR="005E70F5" w:rsidRPr="002614F8" w:rsidRDefault="00804454" w:rsidP="00804454">
      <w:pPr>
        <w:numPr>
          <w:ilvl w:val="0"/>
          <w:numId w:val="39"/>
        </w:numPr>
        <w:ind w:right="-285"/>
        <w:rPr>
          <w:szCs w:val="22"/>
          <w:lang w:val="el-GR"/>
        </w:rPr>
      </w:pPr>
      <w:r w:rsidRPr="002614F8">
        <w:rPr>
          <w:b/>
          <w:szCs w:val="22"/>
          <w:lang w:val="el-GR"/>
        </w:rPr>
        <w:t>12</w:t>
      </w:r>
      <w:r w:rsidR="00065D4B" w:rsidRPr="002614F8">
        <w:rPr>
          <w:b/>
          <w:szCs w:val="22"/>
          <w:lang w:val="el-GR"/>
        </w:rPr>
        <w:t>0</w:t>
      </w:r>
      <w:r w:rsidR="00720A92" w:rsidRPr="002614F8">
        <w:rPr>
          <w:b/>
          <w:szCs w:val="22"/>
          <w:lang w:val="el-GR"/>
        </w:rPr>
        <w:t>0</w:t>
      </w:r>
      <w:r w:rsidRPr="002614F8">
        <w:rPr>
          <w:szCs w:val="22"/>
          <w:lang w:val="el-GR"/>
        </w:rPr>
        <w:t xml:space="preserve"> άτομα στην περίπτωση </w:t>
      </w:r>
      <w:r w:rsidR="00462A61" w:rsidRPr="002614F8">
        <w:rPr>
          <w:szCs w:val="22"/>
          <w:lang w:val="el-GR"/>
        </w:rPr>
        <w:t xml:space="preserve">υποβολής </w:t>
      </w:r>
      <w:r w:rsidRPr="002614F8">
        <w:rPr>
          <w:szCs w:val="22"/>
          <w:lang w:val="el-GR"/>
        </w:rPr>
        <w:t>προσφορά</w:t>
      </w:r>
      <w:r w:rsidR="006C453C" w:rsidRPr="002614F8">
        <w:rPr>
          <w:szCs w:val="22"/>
          <w:lang w:val="el-GR"/>
        </w:rPr>
        <w:t>ς</w:t>
      </w:r>
      <w:r w:rsidRPr="002614F8">
        <w:rPr>
          <w:szCs w:val="22"/>
          <w:lang w:val="el-GR"/>
        </w:rPr>
        <w:t xml:space="preserve"> </w:t>
      </w:r>
      <w:r w:rsidR="00462A61" w:rsidRPr="002614F8">
        <w:rPr>
          <w:szCs w:val="22"/>
          <w:lang w:val="el-GR"/>
        </w:rPr>
        <w:t>και για τα δύο τμήματα</w:t>
      </w:r>
    </w:p>
    <w:p w:rsidR="00363279" w:rsidRPr="006C453C" w:rsidRDefault="005E70F5" w:rsidP="005E70F5">
      <w:pPr>
        <w:ind w:right="-285"/>
        <w:rPr>
          <w:szCs w:val="22"/>
          <w:lang w:val="el-GR"/>
        </w:rPr>
      </w:pPr>
      <w:r w:rsidRPr="00720A92">
        <w:rPr>
          <w:szCs w:val="22"/>
          <w:lang w:val="el-GR"/>
        </w:rPr>
        <w:t>Η αξιολόγηση θα πραγματοποιηθεί για κάθε Τμήμα ξεχωριστά.</w:t>
      </w:r>
    </w:p>
    <w:p w:rsidR="00363279" w:rsidRPr="004A4E46" w:rsidRDefault="00363279" w:rsidP="00363279">
      <w:pPr>
        <w:ind w:right="-285"/>
        <w:rPr>
          <w:lang w:val="el-GR"/>
        </w:rPr>
      </w:pPr>
      <w:r w:rsidRPr="004A4E46">
        <w:rPr>
          <w:b/>
          <w:lang w:val="el-GR"/>
        </w:rPr>
        <w:t>β)</w:t>
      </w:r>
      <w:r w:rsidRPr="004A4E46">
        <w:rPr>
          <w:lang w:val="el-GR"/>
        </w:rPr>
        <w:t xml:space="preserve">το απαιτούμενο τεχνικό προσωπικό (μάγειρες, τραπεζοκόμοι, καθαριστές, υπεύθυνους για τον έλεγχο της ποιότητας κ.λπ.), το οποίο </w:t>
      </w:r>
      <w:r w:rsidR="00626C74" w:rsidRPr="004A4E46">
        <w:rPr>
          <w:lang w:val="el-GR"/>
        </w:rPr>
        <w:t xml:space="preserve">θα διαθέσουν για το έργο θα </w:t>
      </w:r>
      <w:r w:rsidRPr="004A4E46">
        <w:rPr>
          <w:lang w:val="el-GR"/>
        </w:rPr>
        <w:t xml:space="preserve">πρέπει να έχει τουλάχιστον ένα (1) έτος αποδεδειγμένη εμπειρία στην ειδικότητα με την οποία θα συμμετέχει στην υλοποίηση της σύμβασης και το οποίο θα απασχοληθεί άμεσα ή έμμεσα για τη λειτουργία του φοιτητικού εστιατορίου του Πανεπιστημίου Κρήτης. </w:t>
      </w:r>
    </w:p>
    <w:p w:rsidR="00363279" w:rsidRPr="00C7488F" w:rsidRDefault="00363279" w:rsidP="00363279">
      <w:pPr>
        <w:ind w:right="-285"/>
        <w:rPr>
          <w:lang w:val="el-GR"/>
        </w:rPr>
      </w:pPr>
      <w:r w:rsidRPr="00CE7643">
        <w:rPr>
          <w:b/>
          <w:lang w:val="el-GR"/>
        </w:rPr>
        <w:t>γ)</w:t>
      </w:r>
      <w:r w:rsidRPr="00C7488F">
        <w:rPr>
          <w:lang w:val="el-GR"/>
        </w:rPr>
        <w:t xml:space="preserve"> να διαθέτουν πιστοποιητικά εφαρμογής συστημάτων διαχείρισης ποιότητας, ασφαλείας τροφίμων, υγείας και ασφάλειας στην εργασία, καθώς και περιβαλλοντικής διαχείρισης, σύμφωνα με τα πρότυπα τα οποία περιγράφονται στην επόμενη παράγραφο.</w:t>
      </w:r>
    </w:p>
    <w:p w:rsidR="00363279" w:rsidRPr="00D65E34" w:rsidRDefault="00363279" w:rsidP="00893A3D">
      <w:pPr>
        <w:ind w:right="-285"/>
        <w:rPr>
          <w:b/>
          <w:bCs/>
          <w:lang w:val="el-GR"/>
        </w:rPr>
      </w:pPr>
      <w:r w:rsidRPr="00D65E34">
        <w:rPr>
          <w:rStyle w:val="CommentReference1"/>
          <w:rFonts w:eastAsia="MS Mincho"/>
          <w:sz w:val="22"/>
          <w:szCs w:val="22"/>
          <w:lang w:val="el-GR"/>
        </w:rPr>
        <w:t>Επίσης οι οικονομικοί φορείς δηλώνουν</w:t>
      </w:r>
      <w:r w:rsidR="00893A3D">
        <w:rPr>
          <w:rStyle w:val="CommentReference1"/>
          <w:rFonts w:eastAsia="MS Mincho"/>
          <w:sz w:val="22"/>
          <w:szCs w:val="22"/>
          <w:lang w:val="el-GR"/>
        </w:rPr>
        <w:t xml:space="preserve"> </w:t>
      </w:r>
      <w:r w:rsidRPr="004145D7">
        <w:rPr>
          <w:b/>
          <w:lang w:val="el-GR"/>
        </w:rPr>
        <w:t>τον τεχνικό εξοπλισμό</w:t>
      </w:r>
      <w:r w:rsidRPr="00CF6EF9">
        <w:rPr>
          <w:b/>
          <w:lang w:val="el-GR"/>
        </w:rPr>
        <w:t xml:space="preserve"> </w:t>
      </w:r>
      <w:r w:rsidRPr="00D65E34">
        <w:rPr>
          <w:lang w:val="el-GR"/>
        </w:rPr>
        <w:t xml:space="preserve">που  </w:t>
      </w:r>
      <w:r w:rsidRPr="00D65E34">
        <w:rPr>
          <w:bCs/>
          <w:szCs w:val="22"/>
          <w:lang w:val="el-GR"/>
        </w:rPr>
        <w:t>διαθέτουν</w:t>
      </w:r>
      <w:r w:rsidRPr="00D65E34">
        <w:rPr>
          <w:lang w:val="el-GR"/>
        </w:rPr>
        <w:t xml:space="preserve"> και τα μέτρα που λαμβάνουν για την εξασφάλιση της ποιότητας </w:t>
      </w:r>
    </w:p>
    <w:p w:rsidR="00674550" w:rsidRDefault="00674550">
      <w:pPr>
        <w:pStyle w:val="3"/>
        <w:rPr>
          <w:lang w:val="el-GR"/>
        </w:rPr>
      </w:pPr>
      <w:bookmarkStart w:id="23" w:name="_Toc13731901"/>
    </w:p>
    <w:p w:rsidR="006A2664" w:rsidRPr="00105314" w:rsidRDefault="006A2664">
      <w:pPr>
        <w:pStyle w:val="3"/>
        <w:rPr>
          <w:lang w:val="el-GR"/>
        </w:rPr>
      </w:pPr>
      <w:r>
        <w:rPr>
          <w:lang w:val="el-GR"/>
        </w:rPr>
        <w:t>2.2.7</w:t>
      </w:r>
      <w:r>
        <w:rPr>
          <w:lang w:val="el-GR"/>
        </w:rPr>
        <w:tab/>
        <w:t>Πρότυπα διασφάλισης ποιότητας και πρότυπα περιβαλλοντικής διαχείρισης</w:t>
      </w:r>
      <w:bookmarkEnd w:id="23"/>
      <w:r>
        <w:rPr>
          <w:lang w:val="el-GR"/>
        </w:rPr>
        <w:t xml:space="preserve"> </w:t>
      </w:r>
    </w:p>
    <w:p w:rsidR="00363279" w:rsidRPr="00C7488F" w:rsidRDefault="00363279" w:rsidP="00363279">
      <w:pPr>
        <w:ind w:right="-285"/>
        <w:rPr>
          <w:lang w:val="el-GR"/>
        </w:rPr>
      </w:pPr>
      <w:r w:rsidRPr="005D01DC">
        <w:rPr>
          <w:lang w:val="el-GR"/>
        </w:rPr>
        <w:t>Οι οικονομικοί φορείς</w:t>
      </w:r>
      <w:r w:rsidRPr="00C7488F">
        <w:rPr>
          <w:lang w:val="el-GR"/>
        </w:rPr>
        <w:t xml:space="preserve">  για την παρούσα διαδικασία σύναψης σύμβασης οφείλουν να συμμορφώνονται με πρότυπα διασφάλισης ποιότητας, διαχείρισης της ασφάλειας των τροφίμων, περιβαλλοντικής διαχείρισης, καθώς και διαχείρισης της υγείας και ασφάλειας στην εργασία. Πιο συγκεκριμένα, οι οικονομικοί φορείς οφείλουν, επί ποινή αποκλεισμού, να είναι πιστοποιημένοι και να διαθέτουν τη σχετική πιστοποίηση σε ισχύ κατά την ημερομηνία διενέργειας του Διαγωνισμού, σύμφωνα με τα παρακάτω πρότυπα: </w:t>
      </w:r>
    </w:p>
    <w:p w:rsidR="00363279" w:rsidRPr="00C7488F" w:rsidRDefault="00363279" w:rsidP="00363279">
      <w:pPr>
        <w:ind w:right="-285"/>
        <w:rPr>
          <w:lang w:val="el-GR"/>
        </w:rPr>
      </w:pPr>
    </w:p>
    <w:p w:rsidR="00363279" w:rsidRPr="00C7488F" w:rsidRDefault="00363279" w:rsidP="00363279">
      <w:pPr>
        <w:ind w:right="-285"/>
        <w:rPr>
          <w:lang w:val="el-GR"/>
        </w:rPr>
      </w:pPr>
      <w:r w:rsidRPr="00C7488F">
        <w:rPr>
          <w:lang w:val="el-GR"/>
        </w:rPr>
        <w:t xml:space="preserve">α) το Πρότυπο </w:t>
      </w:r>
      <w:r w:rsidRPr="009E3EFF">
        <w:rPr>
          <w:b/>
          <w:lang w:val="el-GR"/>
        </w:rPr>
        <w:t>ISO 22000:2005</w:t>
      </w:r>
      <w:r w:rsidRPr="00C7488F">
        <w:rPr>
          <w:lang w:val="el-GR"/>
        </w:rPr>
        <w:t xml:space="preserve">, Σύστημα Διαχείρισης Ασφάλειας Τροφίμων </w:t>
      </w:r>
    </w:p>
    <w:p w:rsidR="00363279" w:rsidRPr="00C7488F" w:rsidRDefault="00363279" w:rsidP="00363279">
      <w:pPr>
        <w:ind w:right="-285"/>
        <w:rPr>
          <w:lang w:val="el-GR"/>
        </w:rPr>
      </w:pPr>
      <w:r w:rsidRPr="00C7488F">
        <w:rPr>
          <w:lang w:val="el-GR"/>
        </w:rPr>
        <w:t xml:space="preserve">β) το Πρότυπο </w:t>
      </w:r>
      <w:r w:rsidRPr="009E3EFF">
        <w:rPr>
          <w:b/>
          <w:lang w:val="el-GR"/>
        </w:rPr>
        <w:t>ISO 9001:2015</w:t>
      </w:r>
      <w:r w:rsidRPr="00C7488F">
        <w:rPr>
          <w:lang w:val="el-GR"/>
        </w:rPr>
        <w:t xml:space="preserve">, Σύστημα Διαχείρισης Ποιότητας, σχετικό με τις παρεχόμενες υπηρεσίες </w:t>
      </w:r>
    </w:p>
    <w:p w:rsidR="00363279" w:rsidRPr="00C7488F" w:rsidRDefault="00363279" w:rsidP="00363279">
      <w:pPr>
        <w:ind w:right="-285"/>
        <w:rPr>
          <w:lang w:val="el-GR"/>
        </w:rPr>
      </w:pPr>
      <w:r w:rsidRPr="00C7488F">
        <w:rPr>
          <w:lang w:val="el-GR"/>
        </w:rPr>
        <w:t xml:space="preserve">γ) το Πρότυπο </w:t>
      </w:r>
      <w:r w:rsidRPr="009E3EFF">
        <w:rPr>
          <w:b/>
          <w:lang w:val="el-GR"/>
        </w:rPr>
        <w:t>OHSAS 18001:2007</w:t>
      </w:r>
      <w:r w:rsidRPr="00C7488F">
        <w:rPr>
          <w:lang w:val="el-GR"/>
        </w:rPr>
        <w:t xml:space="preserve">, Σύστημα Διαχείρισης Υγείας &amp; Ασφάλειας στην Εργασία </w:t>
      </w:r>
    </w:p>
    <w:p w:rsidR="00363279" w:rsidRPr="00C7488F" w:rsidRDefault="00363279" w:rsidP="00363279">
      <w:pPr>
        <w:ind w:right="-285"/>
        <w:rPr>
          <w:lang w:val="el-GR"/>
        </w:rPr>
      </w:pPr>
      <w:r w:rsidRPr="00C7488F">
        <w:rPr>
          <w:lang w:val="el-GR"/>
        </w:rPr>
        <w:t xml:space="preserve">δ) το Πρότυπο </w:t>
      </w:r>
      <w:r w:rsidRPr="009E3EFF">
        <w:rPr>
          <w:b/>
          <w:lang w:val="el-GR"/>
        </w:rPr>
        <w:t>ISO 14001:2015</w:t>
      </w:r>
      <w:r w:rsidRPr="00C7488F">
        <w:rPr>
          <w:lang w:val="el-GR"/>
        </w:rPr>
        <w:t xml:space="preserve">, Σύστημα Περιβαλλοντικής Διαχείρισης σχετικό με τις παρεχόμενες υπηρεσίες </w:t>
      </w:r>
    </w:p>
    <w:p w:rsidR="00363279" w:rsidRPr="00C7488F" w:rsidRDefault="00363279" w:rsidP="00363279">
      <w:pPr>
        <w:ind w:right="-285"/>
        <w:rPr>
          <w:lang w:val="el-GR"/>
        </w:rPr>
      </w:pPr>
    </w:p>
    <w:p w:rsidR="00363279" w:rsidRPr="00C7488F" w:rsidRDefault="00363279" w:rsidP="00363279">
      <w:pPr>
        <w:ind w:right="-285"/>
        <w:rPr>
          <w:lang w:val="el-GR"/>
        </w:rPr>
      </w:pPr>
      <w:r w:rsidRPr="00C7488F">
        <w:rPr>
          <w:lang w:val="el-GR"/>
        </w:rPr>
        <w:t xml:space="preserve">ή ισοδύναμα τους. </w:t>
      </w:r>
    </w:p>
    <w:p w:rsidR="00363279" w:rsidRPr="00C7488F" w:rsidRDefault="00363279" w:rsidP="00363279">
      <w:pPr>
        <w:ind w:right="-285"/>
        <w:rPr>
          <w:lang w:val="el-GR"/>
        </w:rPr>
      </w:pPr>
      <w:r w:rsidRPr="00C7488F">
        <w:rPr>
          <w:lang w:val="el-GR"/>
        </w:rPr>
        <w:t>Τα πιστοποιητικά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w:t>
      </w:r>
      <w:proofErr w:type="spellStart"/>
      <w:r w:rsidRPr="00C7488F">
        <w:rPr>
          <w:lang w:val="el-GR"/>
        </w:rPr>
        <w:t>European</w:t>
      </w:r>
      <w:proofErr w:type="spellEnd"/>
      <w:r w:rsidRPr="00C7488F">
        <w:rPr>
          <w:lang w:val="el-GR"/>
        </w:rPr>
        <w:t xml:space="preserve"> </w:t>
      </w:r>
      <w:proofErr w:type="spellStart"/>
      <w:r w:rsidRPr="00C7488F">
        <w:rPr>
          <w:lang w:val="el-GR"/>
        </w:rPr>
        <w:t>Cooperation</w:t>
      </w:r>
      <w:proofErr w:type="spellEnd"/>
      <w:r w:rsidRPr="00C7488F">
        <w:rPr>
          <w:lang w:val="el-GR"/>
        </w:rPr>
        <w:t xml:space="preserve"> </w:t>
      </w:r>
      <w:proofErr w:type="spellStart"/>
      <w:r w:rsidRPr="00C7488F">
        <w:rPr>
          <w:lang w:val="el-GR"/>
        </w:rPr>
        <w:t>for</w:t>
      </w:r>
      <w:proofErr w:type="spellEnd"/>
      <w:r w:rsidRPr="00C7488F">
        <w:rPr>
          <w:lang w:val="el-GR"/>
        </w:rPr>
        <w:t xml:space="preserve"> </w:t>
      </w:r>
      <w:proofErr w:type="spellStart"/>
      <w:r w:rsidRPr="00C7488F">
        <w:rPr>
          <w:lang w:val="el-GR"/>
        </w:rPr>
        <w:t>Accreditation</w:t>
      </w:r>
      <w:proofErr w:type="spellEnd"/>
      <w:r w:rsidRPr="00C7488F">
        <w:rPr>
          <w:lang w:val="el-GR"/>
        </w:rPr>
        <w:t xml:space="preserve">- EA) και μάλιστα, μέλος της αντίστοιχης Συμφωνίας Αμοιβαίας Αναγνώρισης (M.LA.) αυτής. </w:t>
      </w:r>
    </w:p>
    <w:p w:rsidR="00363279" w:rsidRPr="00C7488F" w:rsidRDefault="00363279" w:rsidP="00363279">
      <w:pPr>
        <w:ind w:right="-285"/>
        <w:rPr>
          <w:lang w:val="el-GR"/>
        </w:rPr>
      </w:pPr>
      <w:r w:rsidRPr="00C7488F">
        <w:rPr>
          <w:lang w:val="el-GR"/>
        </w:rPr>
        <w:t>Τα πιστοποιητικά πρέπει να είναι σε ισχύ κατά την καταληκτικ</w:t>
      </w:r>
      <w:r>
        <w:rPr>
          <w:lang w:val="el-GR"/>
        </w:rPr>
        <w:t>ή ημερομηνία υποβολής προσφορών</w:t>
      </w:r>
      <w:r w:rsidRPr="00C7488F">
        <w:rPr>
          <w:lang w:val="el-GR"/>
        </w:rPr>
        <w:t>.</w:t>
      </w:r>
    </w:p>
    <w:p w:rsidR="001A38D5" w:rsidRPr="001E5033" w:rsidRDefault="001A38D5">
      <w:pPr>
        <w:pStyle w:val="3"/>
        <w:rPr>
          <w:i/>
          <w:color w:val="5B9BD5"/>
          <w:lang w:val="el-GR"/>
        </w:rPr>
      </w:pPr>
    </w:p>
    <w:p w:rsidR="006A2664" w:rsidRPr="00105314" w:rsidRDefault="00363279">
      <w:pPr>
        <w:pStyle w:val="3"/>
        <w:rPr>
          <w:lang w:val="el-GR"/>
        </w:rPr>
      </w:pPr>
      <w:r w:rsidDel="00363279">
        <w:rPr>
          <w:i/>
          <w:color w:val="5B9BD5"/>
          <w:lang w:val="el-GR"/>
        </w:rPr>
        <w:t xml:space="preserve"> </w:t>
      </w:r>
      <w:bookmarkStart w:id="24" w:name="_Toc13731902"/>
      <w:r w:rsidR="006A2664">
        <w:rPr>
          <w:lang w:val="el-GR"/>
        </w:rPr>
        <w:t>2.2.8</w:t>
      </w:r>
      <w:r w:rsidR="006A2664">
        <w:rPr>
          <w:lang w:val="el-GR"/>
        </w:rPr>
        <w:tab/>
        <w:t>Στήριξη στην ικανότητα τρίτων</w:t>
      </w:r>
      <w:bookmarkEnd w:id="24"/>
      <w:r w:rsidR="006A2664">
        <w:rPr>
          <w:lang w:val="el-GR"/>
        </w:rPr>
        <w:t xml:space="preserve"> </w:t>
      </w:r>
    </w:p>
    <w:p w:rsidR="006A2664" w:rsidRPr="00105314" w:rsidRDefault="006A2664">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w:t>
      </w:r>
      <w:r w:rsidR="00117EEE" w:rsidRPr="00117EEE">
        <w:rPr>
          <w:lang w:val="el-GR"/>
        </w:rPr>
        <w:t xml:space="preserve">, </w:t>
      </w:r>
      <w:r>
        <w:rPr>
          <w:lang w:val="el-GR"/>
        </w:rPr>
        <w:t xml:space="preserve"> τους αναγκαίους πόρους, με την προσκόμιση της σχετικής δέσμευσης των φορέων στην ικανότητα των οποίων στηρίζονται. </w:t>
      </w:r>
    </w:p>
    <w:p w:rsidR="006A2664" w:rsidRPr="00105314" w:rsidRDefault="006A2664">
      <w:pPr>
        <w:rPr>
          <w:lang w:val="el-GR"/>
        </w:rPr>
      </w:pPr>
      <w:r>
        <w:rPr>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Pr>
          <w:szCs w:val="22"/>
          <w:lang w:val="el-GR"/>
        </w:rPr>
        <w:t>στ΄</w:t>
      </w:r>
      <w:proofErr w:type="spellEnd"/>
      <w:r>
        <w:rPr>
          <w:szCs w:val="22"/>
          <w:lang w:val="el-GR"/>
        </w:rPr>
        <w:t xml:space="preserve">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6A2664" w:rsidRPr="00105314" w:rsidRDefault="006A2664">
      <w:pPr>
        <w:rPr>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6A2664" w:rsidRPr="00105314" w:rsidRDefault="006A2664">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6A2664" w:rsidRPr="00105314" w:rsidRDefault="006A2664">
      <w:pPr>
        <w:pStyle w:val="3"/>
        <w:rPr>
          <w:lang w:val="el-GR"/>
        </w:rPr>
      </w:pPr>
      <w:bookmarkStart w:id="25" w:name="_Toc13731903"/>
      <w:r>
        <w:rPr>
          <w:lang w:val="el-GR"/>
        </w:rPr>
        <w:t>2.2.9</w:t>
      </w:r>
      <w:r>
        <w:rPr>
          <w:lang w:val="el-GR"/>
        </w:rPr>
        <w:tab/>
        <w:t>Κανόνες απόδειξης ποιοτικής επιλογής</w:t>
      </w:r>
      <w:bookmarkEnd w:id="25"/>
    </w:p>
    <w:p w:rsidR="006A2664" w:rsidRPr="00105314" w:rsidRDefault="006A2664">
      <w:pPr>
        <w:pStyle w:val="4"/>
        <w:ind w:left="567" w:hanging="567"/>
        <w:rPr>
          <w:lang w:val="el-GR"/>
        </w:rPr>
      </w:pPr>
      <w:bookmarkStart w:id="26" w:name="_Toc13731904"/>
      <w:r>
        <w:rPr>
          <w:lang w:val="el-GR"/>
        </w:rPr>
        <w:t>2.2.9.1</w:t>
      </w:r>
      <w:r>
        <w:rPr>
          <w:lang w:val="el-GR"/>
        </w:rPr>
        <w:tab/>
        <w:t>Προκαταρκτική απόδειξη κατά την υποβολή προσφορών</w:t>
      </w:r>
      <w:bookmarkEnd w:id="26"/>
      <w:r>
        <w:rPr>
          <w:lang w:val="el-GR"/>
        </w:rPr>
        <w:t xml:space="preserve"> </w:t>
      </w:r>
    </w:p>
    <w:p w:rsidR="006A2664" w:rsidRDefault="006A2664" w:rsidP="009B0022">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w:t>
      </w:r>
      <w:r w:rsidR="00471521">
        <w:rPr>
          <w:lang w:val="el-GR"/>
        </w:rPr>
        <w:t xml:space="preserve">πτόμενο στην παρούσα </w:t>
      </w:r>
      <w:r w:rsidR="00471521" w:rsidRPr="00163A87">
        <w:rPr>
          <w:b/>
          <w:lang w:val="el-GR"/>
        </w:rPr>
        <w:t xml:space="preserve">Παράρτημα </w:t>
      </w:r>
      <w:r w:rsidR="00471521" w:rsidRPr="00163A87">
        <w:rPr>
          <w:b/>
          <w:lang w:val="en-US"/>
        </w:rPr>
        <w:t>III</w:t>
      </w:r>
      <w:r w:rsidR="00471521" w:rsidRPr="00163A87">
        <w:rPr>
          <w:b/>
          <w:lang w:val="el-GR"/>
        </w:rPr>
        <w:t>,</w:t>
      </w:r>
      <w:r w:rsidR="00471521" w:rsidRPr="00471521">
        <w:rPr>
          <w:b/>
          <w:color w:val="8064A2"/>
          <w:lang w:val="el-GR"/>
        </w:rPr>
        <w:t xml:space="preserve"> </w:t>
      </w:r>
      <w:r>
        <w:rPr>
          <w:lang w:val="el-GR"/>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w:t>
      </w:r>
      <w:r w:rsidR="00C871A7">
        <w:rPr>
          <w:lang w:val="el-GR"/>
        </w:rPr>
        <w:t xml:space="preserve"> τις οδηγίες  του </w:t>
      </w:r>
      <w:r w:rsidR="00C871A7" w:rsidRPr="00C871A7">
        <w:rPr>
          <w:lang w:val="el-GR"/>
        </w:rPr>
        <w:t xml:space="preserve">Παραρτήματος </w:t>
      </w:r>
      <w:r w:rsidR="00C871A7">
        <w:rPr>
          <w:lang w:val="el-GR"/>
        </w:rPr>
        <w:t>1</w:t>
      </w:r>
      <w:r w:rsidR="00471521" w:rsidRPr="00C871A7">
        <w:rPr>
          <w:lang w:val="el-GR"/>
        </w:rPr>
        <w:t>.</w:t>
      </w:r>
      <w:r>
        <w:rPr>
          <w:lang w:val="el-GR"/>
        </w:rPr>
        <w:t xml:space="preserve"> </w:t>
      </w:r>
    </w:p>
    <w:p w:rsidR="009B0022" w:rsidRDefault="00C871A7" w:rsidP="009B0022">
      <w:pPr>
        <w:rPr>
          <w:i/>
          <w:color w:val="5B9BD5"/>
          <w:lang w:val="el-GR"/>
        </w:rPr>
      </w:pPr>
      <w:r>
        <w:rPr>
          <w:lang w:val="el-GR"/>
        </w:rPr>
        <w:t xml:space="preserve">Το ΕΕΕΣ μπορεί να υπογράφεται έως δέκα (10) ημέρες πριν την καταληκτική ημερομηνία υποβολής των προσφορών. </w:t>
      </w:r>
      <w:r w:rsidR="009B0022" w:rsidRPr="0037755C">
        <w:rPr>
          <w:color w:val="FFFFFF"/>
          <w:lang w:val="el-GR"/>
        </w:rPr>
        <w:t>Το ΕΕΕΣ μπορεί να υπογράφεται έως δέκα (10) ημέρες πριν την ημερομηνία υποβολής των προσφορών</w:t>
      </w:r>
      <w:r w:rsidR="009B0022">
        <w:rPr>
          <w:rStyle w:val="ad"/>
          <w:color w:val="FFFFFF"/>
          <w:lang w:val="el-GR"/>
        </w:rPr>
        <w:footnoteReference w:id="2"/>
      </w:r>
    </w:p>
    <w:p w:rsidR="006A2664" w:rsidRPr="00105314" w:rsidRDefault="006A2664">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w:t>
      </w:r>
      <w:r>
        <w:rPr>
          <w:rFonts w:ascii="Open Sans" w:hAnsi="Open Sans" w:cs="Open Sans"/>
          <w:color w:val="373A3C"/>
          <w:sz w:val="24"/>
          <w:lang w:val="el-GR"/>
        </w:rPr>
        <w:t xml:space="preserve"> </w:t>
      </w:r>
      <w:r>
        <w:rPr>
          <w:lang w:val="el-GR"/>
        </w:rPr>
        <w:t>μόνο την υπογραφή του κατά περίπτωση εκπροσώπου του οικονομικού φορέα ως  προκαταρκτική απόδειξη των λόγων αποκλεισμού του άρθρου 2.2.3.1</w:t>
      </w:r>
      <w:r>
        <w:rPr>
          <w:strike/>
          <w:lang w:val="el-GR"/>
        </w:rPr>
        <w:t xml:space="preserve"> </w:t>
      </w:r>
      <w:r>
        <w:rPr>
          <w:lang w:val="el-GR"/>
        </w:rPr>
        <w:t xml:space="preserve">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6A2664" w:rsidRDefault="006A2664">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A2664" w:rsidRPr="00105314" w:rsidRDefault="006A2664">
      <w:pPr>
        <w:rPr>
          <w:lang w:val="el-GR"/>
        </w:rPr>
      </w:pPr>
      <w:r>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6A2664" w:rsidRDefault="006A2664">
      <w:pPr>
        <w:rPr>
          <w:lang w:val="el-GR"/>
        </w:rPr>
      </w:pPr>
    </w:p>
    <w:p w:rsidR="006A2664" w:rsidRDefault="006A2664">
      <w:pPr>
        <w:pStyle w:val="4"/>
        <w:rPr>
          <w:lang w:val="el-GR"/>
        </w:rPr>
      </w:pPr>
      <w:bookmarkStart w:id="27" w:name="_Toc13731905"/>
      <w:r>
        <w:rPr>
          <w:lang w:val="el-GR"/>
        </w:rPr>
        <w:t>2.2.9.2</w:t>
      </w:r>
      <w:r>
        <w:rPr>
          <w:lang w:val="el-GR"/>
        </w:rPr>
        <w:tab/>
        <w:t>Αποδεικτικά μέσα</w:t>
      </w:r>
      <w:bookmarkEnd w:id="27"/>
    </w:p>
    <w:p w:rsidR="006A2664" w:rsidRPr="00105314" w:rsidRDefault="006A2664">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w:t>
      </w:r>
      <w:r w:rsidR="00A05483">
        <w:rPr>
          <w:bCs/>
          <w:lang w:val="el-GR"/>
        </w:rPr>
        <w:t xml:space="preserve"> παραγράφου</w:t>
      </w:r>
      <w:r>
        <w:rPr>
          <w:bCs/>
          <w:lang w:val="el-GR"/>
        </w:rPr>
        <w:t xml:space="preserve"> και κατά τη σύναψη της σύμβασης στις περιπτώσεις του άρθρου 105 παρ. 3 </w:t>
      </w:r>
      <w:proofErr w:type="spellStart"/>
      <w:r>
        <w:rPr>
          <w:bCs/>
          <w:lang w:val="el-GR"/>
        </w:rPr>
        <w:t>περ</w:t>
      </w:r>
      <w:proofErr w:type="spellEnd"/>
      <w:r>
        <w:rPr>
          <w:bCs/>
          <w:lang w:val="el-GR"/>
        </w:rPr>
        <w:t>. γ του ν. 4412/2016.</w:t>
      </w:r>
    </w:p>
    <w:p w:rsidR="006A2664" w:rsidRPr="00105314" w:rsidRDefault="006A2664">
      <w:pPr>
        <w:rPr>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(παράγραφοι 2.2.</w:t>
      </w:r>
      <w:r w:rsidR="001A6091" w:rsidDel="001A6091">
        <w:rPr>
          <w:bCs/>
          <w:lang w:val="el-GR"/>
        </w:rPr>
        <w:t xml:space="preserve"> </w:t>
      </w:r>
      <w:r w:rsidR="001A6091">
        <w:rPr>
          <w:bCs/>
          <w:lang w:val="el-GR"/>
        </w:rPr>
        <w:t xml:space="preserve">5 και </w:t>
      </w:r>
      <w:r>
        <w:rPr>
          <w:bCs/>
          <w:lang w:val="el-GR"/>
        </w:rPr>
        <w:t>2.2.</w:t>
      </w:r>
      <w:r w:rsidR="008D1AC7">
        <w:rPr>
          <w:bCs/>
          <w:lang w:val="el-GR"/>
        </w:rPr>
        <w:t xml:space="preserve">6 </w:t>
      </w:r>
      <w:r>
        <w:rPr>
          <w:bCs/>
          <w:lang w:val="el-GR"/>
        </w:rPr>
        <w:t>).</w:t>
      </w:r>
    </w:p>
    <w:p w:rsidR="006A2664" w:rsidRPr="00105314" w:rsidRDefault="006A2664">
      <w:pPr>
        <w:rPr>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6A2664" w:rsidRPr="00F11BF2" w:rsidRDefault="006A2664">
      <w:pPr>
        <w:rPr>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363279">
        <w:rPr>
          <w:bCs/>
          <w:lang w:val="el-GR"/>
        </w:rPr>
        <w:t>Ευρωπαϊκό Ενιαίο Έγγραφο Σύμβασης (ΕΕΕΣ)</w:t>
      </w:r>
      <w:r w:rsidR="00363279" w:rsidRPr="00363279">
        <w:rPr>
          <w:bCs/>
          <w:lang w:val="el-GR"/>
        </w:rPr>
        <w:t>.</w:t>
      </w:r>
    </w:p>
    <w:p w:rsidR="006A2664" w:rsidRDefault="00363279">
      <w:pPr>
        <w:rPr>
          <w:bCs/>
          <w:lang w:val="el-GR"/>
        </w:rPr>
      </w:pPr>
      <w:r w:rsidDel="00363279">
        <w:rPr>
          <w:bCs/>
          <w:i/>
          <w:color w:val="5B9BD5"/>
          <w:lang w:val="el-GR"/>
        </w:rPr>
        <w:t xml:space="preserve"> </w:t>
      </w:r>
      <w:r w:rsidR="006A2664">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A2664" w:rsidRPr="00105314" w:rsidRDefault="006A2664">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1600B3" w:rsidRDefault="006A2664">
      <w:pPr>
        <w:rPr>
          <w:color w:val="FFFFFF"/>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1600B3">
        <w:rPr>
          <w:lang w:val="el-GR"/>
        </w:rPr>
        <w:t>.</w:t>
      </w:r>
      <w:r w:rsidR="00356D63" w:rsidRPr="004A4D41">
        <w:rPr>
          <w:lang w:val="el-GR"/>
        </w:rPr>
        <w:t xml:space="preserve"> </w:t>
      </w:r>
      <w:r w:rsidR="00356D63" w:rsidRPr="0037755C">
        <w:rPr>
          <w:color w:val="FFFFFF"/>
          <w:lang w:val="el-GR"/>
        </w:rPr>
        <w:t xml:space="preserve">που να έχει εκδοθεί έως </w:t>
      </w:r>
      <w:r w:rsidR="00461BCE" w:rsidRPr="00461BCE">
        <w:rPr>
          <w:color w:val="FFFFFF"/>
          <w:lang w:val="el-GR"/>
        </w:rPr>
        <w:t>τρεις (3) μήνες πριν από την</w:t>
      </w:r>
      <w:r w:rsidR="00461BCE" w:rsidRPr="00461BCE">
        <w:rPr>
          <w:color w:val="FFFFFF"/>
          <w:vertAlign w:val="superscript"/>
          <w:lang w:val="el-GR"/>
        </w:rPr>
        <w:footnoteReference w:id="3"/>
      </w:r>
      <w:r w:rsidR="00461BCE">
        <w:rPr>
          <w:color w:val="FFFFFF"/>
          <w:lang w:val="el-GR"/>
        </w:rPr>
        <w:t>.</w:t>
      </w:r>
    </w:p>
    <w:p w:rsidR="006A2664" w:rsidRPr="009C5A39" w:rsidRDefault="006A2664">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w:t>
      </w:r>
      <w:r w:rsidR="005F5CB1">
        <w:rPr>
          <w:lang w:val="el-GR"/>
        </w:rPr>
        <w:t>α στην ως άνω παράγραφο 2.2.3.1</w:t>
      </w:r>
      <w:r w:rsidR="005F5CB1" w:rsidRPr="005F5CB1">
        <w:rPr>
          <w:lang w:val="el-GR"/>
        </w:rPr>
        <w:t>.</w:t>
      </w:r>
    </w:p>
    <w:p w:rsidR="007251D2" w:rsidRPr="005F5CB1" w:rsidRDefault="006A2664" w:rsidP="001A6091">
      <w:pPr>
        <w:rPr>
          <w:color w:val="FFFFFF"/>
          <w:lang w:val="el-GR"/>
        </w:rPr>
      </w:pPr>
      <w:r>
        <w:rPr>
          <w:b/>
          <w:bCs/>
          <w:lang w:val="el-GR"/>
        </w:rPr>
        <w:t>β)</w:t>
      </w:r>
      <w:r>
        <w:rPr>
          <w:lang w:val="el-GR"/>
        </w:rPr>
        <w:t xml:space="preserve"> για τις παραγράφους 2.2.3.2 και 2.2.3.4 περίπτωση </w:t>
      </w:r>
      <w:proofErr w:type="spellStart"/>
      <w:r>
        <w:rPr>
          <w:lang w:val="el-GR"/>
        </w:rPr>
        <w:t>β΄</w:t>
      </w:r>
      <w:proofErr w:type="spellEnd"/>
      <w:r>
        <w:rPr>
          <w:lang w:val="el-GR"/>
        </w:rPr>
        <w:t xml:space="preserve"> πιστοποιητικό που εκδίδεται από την αρμόδια αρχή του οικείου κράτους - μέλους ή χώρας</w:t>
      </w:r>
      <w:r w:rsidR="005F5CB1" w:rsidRPr="005F5CB1">
        <w:rPr>
          <w:lang w:val="el-GR"/>
        </w:rPr>
        <w:t>.</w:t>
      </w:r>
    </w:p>
    <w:p w:rsidR="001A6091" w:rsidRPr="007251D2" w:rsidRDefault="007251D2" w:rsidP="001A6091">
      <w:pPr>
        <w:rPr>
          <w:color w:val="FFFFFF"/>
          <w:lang w:val="el-GR"/>
        </w:rPr>
      </w:pPr>
      <w:r w:rsidDel="00B0479B">
        <w:rPr>
          <w:bCs/>
          <w:i/>
          <w:color w:val="5B9BD5"/>
          <w:lang w:val="el-GR"/>
        </w:rPr>
        <w:t xml:space="preserve"> </w:t>
      </w:r>
      <w:r w:rsidR="001A6091" w:rsidRPr="007251D2">
        <w:rPr>
          <w:bCs/>
          <w:lang w:val="el-GR"/>
        </w:rPr>
        <w:t>Ειδικά</w:t>
      </w:r>
      <w:r w:rsidR="001A6091">
        <w:rPr>
          <w:bCs/>
          <w:color w:val="5B9BD5"/>
          <w:lang w:val="el-GR"/>
        </w:rPr>
        <w:t xml:space="preserve"> </w:t>
      </w:r>
      <w:r w:rsidR="001A6091">
        <w:rPr>
          <w:lang w:val="el-GR"/>
        </w:rPr>
        <w:t xml:space="preserve">για τις περιπτώσεις της παραγράφου 2.2.3.2 α., πέραν του ως άνω πιστοποιητικού, υποβάλλεται </w:t>
      </w:r>
      <w:r w:rsidR="001A6091" w:rsidRPr="008F4F29">
        <w:rPr>
          <w:lang w:val="el-GR"/>
        </w:rPr>
        <w:t>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6A2664" w:rsidRPr="00105314" w:rsidRDefault="001A6091">
      <w:pPr>
        <w:rPr>
          <w:lang w:val="el-GR"/>
        </w:rPr>
      </w:pPr>
      <w:r>
        <w:rPr>
          <w:lang w:val="el-GR"/>
        </w:rPr>
        <w:t>Γ</w:t>
      </w:r>
      <w:r w:rsidR="006A2664">
        <w:rPr>
          <w:lang w:val="el-GR"/>
        </w:rPr>
        <w:t xml:space="preserve">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6A2664" w:rsidRPr="00C70053" w:rsidRDefault="006A2664">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w:t>
      </w:r>
      <w:r w:rsidRPr="00C70053">
        <w:rPr>
          <w:lang w:val="el-GR"/>
        </w:rPr>
        <w:t>ρείς αποδεικνύεται μέσω της ηλεκτρονικής πλατφόρμας της Ανεξάρτητης Αρχής Δημοσίων Εσόδων.</w:t>
      </w:r>
    </w:p>
    <w:p w:rsidR="00356D63" w:rsidRPr="00C70053" w:rsidRDefault="006A2664" w:rsidP="00356D63">
      <w:pPr>
        <w:rPr>
          <w:lang w:val="el-GR"/>
        </w:rPr>
      </w:pPr>
      <w:r w:rsidRPr="00C70053">
        <w:rPr>
          <w:b/>
          <w:bCs/>
          <w:lang w:val="el-GR"/>
        </w:rPr>
        <w:t>γ)</w:t>
      </w:r>
      <w:r w:rsidRPr="00C70053">
        <w:rPr>
          <w:lang w:val="el-GR"/>
        </w:rPr>
        <w:t xml:space="preserve"> </w:t>
      </w:r>
      <w:r w:rsidR="00356D63" w:rsidRPr="00C70053">
        <w:rPr>
          <w:rFonts w:cs="Cambria"/>
          <w:szCs w:val="22"/>
          <w:lang w:val="el-GR"/>
        </w:rPr>
        <w:t>Γ</w:t>
      </w:r>
      <w:r w:rsidR="00356D63" w:rsidRPr="00C70053">
        <w:rPr>
          <w:lang w:val="el-GR"/>
        </w:rPr>
        <w:t>ια τις περιπτώσεις του άρθρου 2.2.3.2γ της παρούσας, πιστοποιητικό από τη Διεύθυνση Προγραμματισμού και Συντονισμού της Επιθεώρησης Εργασιακών Σχέσεων,</w:t>
      </w:r>
      <w:r w:rsidR="00B0479B" w:rsidRPr="00C70053">
        <w:rPr>
          <w:lang w:val="el-GR"/>
        </w:rPr>
        <w:t xml:space="preserve"> </w:t>
      </w:r>
      <w:r w:rsidR="00356D63" w:rsidRPr="00C70053">
        <w:rPr>
          <w:lang w:val="el-GR"/>
        </w:rPr>
        <w:t>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00C70053">
        <w:rPr>
          <w:lang w:val="el-GR"/>
        </w:rPr>
        <w:t>.</w:t>
      </w:r>
    </w:p>
    <w:p w:rsidR="00356D63" w:rsidRDefault="00356D63" w:rsidP="00356D63">
      <w:pPr>
        <w:rPr>
          <w:lang w:val="el-GR"/>
        </w:rPr>
      </w:pPr>
      <w:r w:rsidRPr="00C70053">
        <w:rPr>
          <w:lang w:val="el-GR"/>
        </w:rPr>
        <w:t>Αν το κράτος-μέλος ή η εν λόγω χώρα δεν εκδίδει τέτοιου είδους έγγραφ</w:t>
      </w:r>
      <w:r w:rsidR="00B7764D" w:rsidRPr="00C70053">
        <w:rPr>
          <w:lang w:val="el-GR"/>
        </w:rPr>
        <w:t>α</w:t>
      </w:r>
      <w:r w:rsidRPr="00C70053">
        <w:rPr>
          <w:lang w:val="el-GR"/>
        </w:rPr>
        <w:t xml:space="preserve"> ή πιστοποιητικ</w:t>
      </w:r>
      <w:r w:rsidR="00B7764D" w:rsidRPr="00C70053">
        <w:rPr>
          <w:lang w:val="el-GR"/>
        </w:rPr>
        <w:t>ά</w:t>
      </w:r>
      <w:r w:rsidRPr="00C70053">
        <w:rPr>
          <w:lang w:val="el-GR"/>
        </w:rPr>
        <w:t xml:space="preserve"> ή όπου το έγγραφ</w:t>
      </w:r>
      <w:r w:rsidR="00B7764D" w:rsidRPr="00C70053">
        <w:rPr>
          <w:lang w:val="el-GR"/>
        </w:rPr>
        <w:t>α</w:t>
      </w:r>
      <w:r w:rsidRPr="00C70053">
        <w:rPr>
          <w:lang w:val="el-GR"/>
        </w:rPr>
        <w:t xml:space="preserve"> ή τ</w:t>
      </w:r>
      <w:r w:rsidR="00B7764D" w:rsidRPr="00C70053">
        <w:rPr>
          <w:lang w:val="el-GR"/>
        </w:rPr>
        <w:t>α</w:t>
      </w:r>
      <w:r w:rsidRPr="00C70053">
        <w:rPr>
          <w:lang w:val="el-GR"/>
        </w:rPr>
        <w:t xml:space="preserve"> πιστοποιητικ</w:t>
      </w:r>
      <w:r w:rsidR="00B7764D" w:rsidRPr="00C70053">
        <w:rPr>
          <w:lang w:val="el-GR"/>
        </w:rPr>
        <w:t>ά</w:t>
      </w:r>
      <w:r w:rsidRPr="00C70053">
        <w:rPr>
          <w:lang w:val="el-GR"/>
        </w:rPr>
        <w:t xml:space="preserve"> αυτ</w:t>
      </w:r>
      <w:r w:rsidR="00B7764D" w:rsidRPr="00C70053">
        <w:rPr>
          <w:lang w:val="el-GR"/>
        </w:rPr>
        <w:t>ά</w:t>
      </w:r>
      <w:r w:rsidRPr="00C70053">
        <w:rPr>
          <w:lang w:val="el-GR"/>
        </w:rPr>
        <w:t xml:space="preserve"> δεν καλύπτ</w:t>
      </w:r>
      <w:r w:rsidR="00B7764D" w:rsidRPr="00C70053">
        <w:rPr>
          <w:lang w:val="el-GR"/>
        </w:rPr>
        <w:t>ουν</w:t>
      </w:r>
      <w:r w:rsidRPr="00C70053">
        <w:rPr>
          <w:lang w:val="el-GR"/>
        </w:rPr>
        <w:t xml:space="preserve"> όλες τις περιπτώσεις που αναφέρονται στις παραγράφους 2.2.3.1 και 2.2.3.2 </w:t>
      </w:r>
      <w:proofErr w:type="spellStart"/>
      <w:r w:rsidRPr="00C70053">
        <w:rPr>
          <w:lang w:val="el-GR"/>
        </w:rPr>
        <w:t>περ</w:t>
      </w:r>
      <w:proofErr w:type="spellEnd"/>
      <w:r w:rsidRPr="00C70053">
        <w:rPr>
          <w:lang w:val="el-GR"/>
        </w:rPr>
        <w:t xml:space="preserve">. α’ και β’, καθώς και στην </w:t>
      </w:r>
      <w:proofErr w:type="spellStart"/>
      <w:r w:rsidRPr="00C70053">
        <w:rPr>
          <w:lang w:val="el-GR"/>
        </w:rPr>
        <w:t>περ</w:t>
      </w:r>
      <w:proofErr w:type="spellEnd"/>
      <w:r w:rsidRPr="00C70053">
        <w:rPr>
          <w:lang w:val="el-GR"/>
        </w:rPr>
        <w:t xml:space="preserve">. </w:t>
      </w:r>
      <w:proofErr w:type="spellStart"/>
      <w:r w:rsidRPr="00C70053">
        <w:rPr>
          <w:lang w:val="el-GR"/>
        </w:rPr>
        <w:t>β΄</w:t>
      </w:r>
      <w:proofErr w:type="spellEnd"/>
      <w:r w:rsidRPr="00C70053">
        <w:rPr>
          <w:lang w:val="el-GR"/>
        </w:rPr>
        <w:t xml:space="preserve"> της παραγράφου 2.2.3.4, τ</w:t>
      </w:r>
      <w:r w:rsidR="00B7764D" w:rsidRPr="00C70053">
        <w:rPr>
          <w:lang w:val="el-GR"/>
        </w:rPr>
        <w:t>α</w:t>
      </w:r>
      <w:r w:rsidRPr="00C70053">
        <w:rPr>
          <w:lang w:val="el-GR"/>
        </w:rPr>
        <w:t xml:space="preserve"> έγγραφ</w:t>
      </w:r>
      <w:r w:rsidR="00B7764D" w:rsidRPr="00C70053">
        <w:rPr>
          <w:lang w:val="el-GR"/>
        </w:rPr>
        <w:t>α</w:t>
      </w:r>
      <w:r w:rsidRPr="00C70053">
        <w:rPr>
          <w:lang w:val="el-GR"/>
        </w:rPr>
        <w:t xml:space="preserve"> ή φορέα ότι δεν συντρέχουν στο πρόσωπό του οι οριζόμενοι στην παράγραφο λόγοι </w:t>
      </w:r>
      <w:r w:rsidRPr="005F5CB1">
        <w:rPr>
          <w:lang w:val="el-GR"/>
        </w:rPr>
        <w:t>αποκλεισμού.</w:t>
      </w:r>
    </w:p>
    <w:p w:rsidR="008D29B5" w:rsidRPr="00C70053" w:rsidRDefault="008D29B5" w:rsidP="00356D63">
      <w:pPr>
        <w:rPr>
          <w:lang w:val="el-GR"/>
        </w:rPr>
      </w:pPr>
      <w:r w:rsidRPr="008D29B5">
        <w:rPr>
          <w:b/>
          <w:lang w:val="el-GR"/>
        </w:rPr>
        <w:t>δ)</w:t>
      </w:r>
      <w:r>
        <w:rPr>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6A2664" w:rsidRPr="00105314" w:rsidRDefault="008D1AC7">
      <w:pPr>
        <w:rPr>
          <w:lang w:val="el-GR"/>
        </w:rPr>
      </w:pPr>
      <w:r w:rsidRPr="008D29B5">
        <w:rPr>
          <w:b/>
          <w:lang w:val="el-GR"/>
        </w:rPr>
        <w:t>ε</w:t>
      </w:r>
      <w:r w:rsidR="006A2664" w:rsidRPr="008D29B5">
        <w:rPr>
          <w:b/>
          <w:lang w:val="el-GR"/>
        </w:rPr>
        <w:t>)</w:t>
      </w:r>
      <w:r w:rsidR="006A2664" w:rsidRPr="008D29B5">
        <w:rPr>
          <w:lang w:val="el-GR"/>
        </w:rPr>
        <w:t xml:space="preserve"> για την πα</w:t>
      </w:r>
      <w:r w:rsidR="006A2664" w:rsidRPr="00C70053">
        <w:rPr>
          <w:lang w:val="el-GR"/>
        </w:rPr>
        <w:t>ράγραφο 2.2.3.5, δικαιολογητικά ονομαστικοποίησης των μετοχών, εφόσον ο προσωρινός ανάδοχος είναι ανώνυμη εταιρία. [Εξαιρούνται τη</w:t>
      </w:r>
      <w:r w:rsidR="006A2664">
        <w:rPr>
          <w:lang w:val="el-GR"/>
        </w:rPr>
        <w:t>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6A2664" w:rsidRPr="00105314" w:rsidRDefault="006A2664">
      <w:pPr>
        <w:rPr>
          <w:lang w:val="el-GR"/>
        </w:rPr>
      </w:pPr>
      <w:r>
        <w:rPr>
          <w:lang w:val="el-GR"/>
        </w:rPr>
        <w:t xml:space="preserve">Ειδικότερα ο προσωρινός ανάδοχος υποβάλλει </w:t>
      </w:r>
      <w:r>
        <w:rPr>
          <w:szCs w:val="22"/>
          <w:lang w:val="el-GR"/>
        </w:rPr>
        <w:t>πιστοποιητικό αρμόδιας αρχής του κράτους της έδρας, από το οποίο να προκύπτει ότι οι μετοχές  είναι ονομαστικές</w:t>
      </w:r>
      <w:r w:rsidR="00356D63" w:rsidRPr="00982A3C">
        <w:rPr>
          <w:szCs w:val="22"/>
          <w:lang w:val="el-GR"/>
        </w:rPr>
        <w:t>,</w:t>
      </w:r>
      <w:r w:rsidR="00356D63">
        <w:rPr>
          <w:szCs w:val="22"/>
          <w:lang w:val="el-GR"/>
        </w:rPr>
        <w:t xml:space="preserve"> </w:t>
      </w:r>
      <w:r>
        <w:rPr>
          <w:szCs w:val="22"/>
          <w:lang w:val="el-GR"/>
        </w:rPr>
        <w:t>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6A2664" w:rsidRPr="00105314" w:rsidRDefault="006A2664">
      <w:pPr>
        <w:rPr>
          <w:lang w:val="el-GR"/>
        </w:rPr>
      </w:pPr>
      <w:r>
        <w:rPr>
          <w:lang w:val="el-GR"/>
        </w:rPr>
        <w:t>Εάν ο προσωρινός ανάδοχος είναι αλλοδαπή ανώνυμη εταιρία, και</w:t>
      </w:r>
      <w:r>
        <w:rPr>
          <w:b/>
          <w:lang w:val="el-GR"/>
        </w:rPr>
        <w:t xml:space="preserve"> </w:t>
      </w:r>
      <w:r>
        <w:rPr>
          <w:lang w:val="el-GR"/>
        </w:rPr>
        <w:t>εφόσον έχει, κατά το δίκαιο της έδρας της, ονομαστικές μετοχές</w:t>
      </w:r>
      <w:r>
        <w:rPr>
          <w:b/>
          <w:lang w:val="el-GR"/>
        </w:rPr>
        <w:t xml:space="preserve"> </w:t>
      </w:r>
      <w:r>
        <w:rPr>
          <w:lang w:val="el-GR"/>
        </w:rP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6A2664" w:rsidRPr="00105314" w:rsidRDefault="006A2664">
      <w:pPr>
        <w:rPr>
          <w:lang w:val="el-GR"/>
        </w:rPr>
      </w:pPr>
      <w:r>
        <w:rPr>
          <w:lang w:val="el-GR"/>
        </w:rPr>
        <w:t>Σε διαφορετική περίπτωση, δηλαδή εφόσον κατά το</w:t>
      </w:r>
      <w:r>
        <w:rPr>
          <w:b/>
          <w:bCs/>
          <w:lang w:val="el-GR"/>
        </w:rPr>
        <w:t xml:space="preserve"> </w:t>
      </w:r>
      <w:r>
        <w:rPr>
          <w:lang w:val="el-GR"/>
        </w:rPr>
        <w:t>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6A2664" w:rsidRPr="00105314" w:rsidRDefault="006A2664">
      <w:pPr>
        <w:rPr>
          <w:lang w:val="el-GR"/>
        </w:rPr>
      </w:pPr>
      <w:r>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6A2664" w:rsidRPr="009C5A39" w:rsidRDefault="006A2664">
      <w:pPr>
        <w:rPr>
          <w:lang w:val="el-GR"/>
        </w:rPr>
      </w:pPr>
      <w:r>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lang w:val="el-GR"/>
        </w:rPr>
        <w:t>Δικαιολογητικά για την τήρηση των μητρώων του ν. 3310/2005 όπως τροποποιήθηκε με το ν. 3414/2005</w:t>
      </w:r>
      <w:r>
        <w:rPr>
          <w:lang w:val="el-GR"/>
        </w:rPr>
        <w:t>»</w:t>
      </w:r>
      <w:r w:rsidR="00C70053">
        <w:rPr>
          <w:lang w:val="el-GR"/>
        </w:rPr>
        <w:t xml:space="preserve"> </w:t>
      </w:r>
      <w:r>
        <w:rPr>
          <w:lang w:val="el-GR"/>
        </w:rPr>
        <w:t>και</w:t>
      </w:r>
    </w:p>
    <w:p w:rsidR="006A2664" w:rsidRPr="00105314" w:rsidRDefault="00F77DBC">
      <w:pPr>
        <w:rPr>
          <w:lang w:val="el-GR"/>
        </w:rPr>
      </w:pPr>
      <w:r>
        <w:rPr>
          <w:b/>
          <w:bCs/>
          <w:lang w:val="el-GR"/>
        </w:rPr>
        <w:t>στ</w:t>
      </w:r>
      <w:r w:rsidR="006A2664">
        <w:rPr>
          <w:b/>
          <w:bCs/>
          <w:lang w:val="el-GR"/>
        </w:rPr>
        <w:t xml:space="preserve">) </w:t>
      </w:r>
      <w:r w:rsidR="006A2664">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5F5CB1" w:rsidRPr="008D29B5" w:rsidRDefault="005F5CB1">
      <w:pPr>
        <w:rPr>
          <w:b/>
          <w:bCs/>
          <w:lang w:val="el-GR"/>
        </w:rPr>
      </w:pPr>
    </w:p>
    <w:p w:rsidR="006A2664" w:rsidRDefault="006A2664">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6A2664" w:rsidRPr="00105314" w:rsidRDefault="006A2664">
      <w:pPr>
        <w:rPr>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6A2664" w:rsidRPr="00884BCA" w:rsidRDefault="006A2664">
      <w:pPr>
        <w:rPr>
          <w:lang w:val="el-GR"/>
        </w:rPr>
      </w:pPr>
      <w:r>
        <w:rPr>
          <w:lang w:val="el-GR"/>
        </w:rPr>
        <w:t xml:space="preserve">Για την απόδειξη άσκησης </w:t>
      </w:r>
      <w:r w:rsidRPr="00884BCA">
        <w:rPr>
          <w:lang w:val="el-GR"/>
        </w:rPr>
        <w:t>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0A0A6E" w:rsidRDefault="000A0A6E" w:rsidP="00B0479B">
      <w:pPr>
        <w:rPr>
          <w:b/>
          <w:bCs/>
          <w:lang w:val="el-GR"/>
        </w:rPr>
      </w:pPr>
    </w:p>
    <w:p w:rsidR="00B0479B" w:rsidRPr="00884BCA" w:rsidRDefault="00B0479B" w:rsidP="000A0A6E">
      <w:pPr>
        <w:rPr>
          <w:highlight w:val="yellow"/>
          <w:lang w:val="el-GR"/>
        </w:rPr>
      </w:pPr>
      <w:r w:rsidRPr="00884BCA">
        <w:rPr>
          <w:b/>
          <w:bCs/>
          <w:lang w:val="en-US"/>
        </w:rPr>
        <w:t>B</w:t>
      </w:r>
      <w:r w:rsidRPr="00884BCA">
        <w:rPr>
          <w:b/>
          <w:bCs/>
          <w:lang w:val="el-GR"/>
        </w:rPr>
        <w:t>.3</w:t>
      </w:r>
      <w:r w:rsidRPr="00884BCA">
        <w:rPr>
          <w:lang w:val="el-GR"/>
        </w:rPr>
        <w:t>.</w:t>
      </w:r>
      <w:r w:rsidR="006A2664" w:rsidRPr="00884BCA">
        <w:rPr>
          <w:lang w:val="el-GR"/>
        </w:rPr>
        <w:t>Για την απόδειξη της οικονομική</w:t>
      </w:r>
      <w:r w:rsidR="006A2664" w:rsidRPr="006C0D10">
        <w:rPr>
          <w:lang w:val="el-GR"/>
        </w:rPr>
        <w:t>ς και χρηματοοικονομικής επάρκειας της παραγράφου 2.2.5 οι οικονομικοί φορείς προσκομί</w:t>
      </w:r>
      <w:r w:rsidR="006A2664" w:rsidRPr="00FC3080">
        <w:rPr>
          <w:lang w:val="el-GR"/>
        </w:rPr>
        <w:t>ζουν</w:t>
      </w:r>
      <w:r w:rsidRPr="00CA3B89">
        <w:rPr>
          <w:lang w:val="el-GR"/>
        </w:rPr>
        <w:t>:</w:t>
      </w:r>
      <w:r w:rsidR="006A2664" w:rsidRPr="006C0D10">
        <w:rPr>
          <w:lang w:val="el-GR"/>
        </w:rPr>
        <w:t xml:space="preserve"> </w:t>
      </w:r>
    </w:p>
    <w:p w:rsidR="00B0479B" w:rsidRPr="00194E7A" w:rsidRDefault="00B0479B" w:rsidP="000A0A6E">
      <w:pPr>
        <w:rPr>
          <w:strike/>
          <w:lang w:val="el-GR"/>
        </w:rPr>
      </w:pPr>
      <w:r w:rsidRPr="000F00BE">
        <w:rPr>
          <w:lang w:val="el-GR"/>
        </w:rPr>
        <w:t xml:space="preserve">α) </w:t>
      </w:r>
      <w:r w:rsidRPr="000F00BE">
        <w:rPr>
          <w:b/>
          <w:bCs/>
          <w:color w:val="000000"/>
          <w:szCs w:val="22"/>
          <w:lang w:val="el-GR"/>
        </w:rPr>
        <w:t xml:space="preserve">Ισολογισμούς ή αποσπάσματα ισολογισμών </w:t>
      </w:r>
      <w:r w:rsidRPr="000F00BE">
        <w:rPr>
          <w:color w:val="000000"/>
          <w:szCs w:val="22"/>
          <w:lang w:val="el-GR"/>
        </w:rPr>
        <w:t xml:space="preserve">της επιχείρησης κατά τις τρεις προηγούμενες του έτους του διαγωνισμού οικονομικές χρήσεις </w:t>
      </w:r>
      <w:r w:rsidRPr="000F00BE">
        <w:rPr>
          <w:szCs w:val="22"/>
          <w:lang w:val="el-GR"/>
        </w:rPr>
        <w:t xml:space="preserve">από τα οποία θα προκύπτει ότι το ύψος του συνολικού κύκλου εργασιών της επιχείρησης, είναι τουλάχιστον ίσο </w:t>
      </w:r>
      <w:r w:rsidRPr="00A30BE6">
        <w:rPr>
          <w:szCs w:val="22"/>
          <w:lang w:val="el-GR"/>
        </w:rPr>
        <w:t>με την  προϋπολογισθείσα δα</w:t>
      </w:r>
      <w:r>
        <w:rPr>
          <w:szCs w:val="22"/>
          <w:lang w:val="el-GR"/>
        </w:rPr>
        <w:t>πάνη για το οικονομικό έτος 20</w:t>
      </w:r>
      <w:r w:rsidRPr="00AC0DB6">
        <w:rPr>
          <w:szCs w:val="22"/>
          <w:lang w:val="el-GR"/>
        </w:rPr>
        <w:t>2</w:t>
      </w:r>
      <w:r w:rsidR="009C0475">
        <w:rPr>
          <w:szCs w:val="22"/>
          <w:lang w:val="el-GR"/>
        </w:rPr>
        <w:t>2</w:t>
      </w:r>
      <w:r>
        <w:rPr>
          <w:szCs w:val="22"/>
          <w:lang w:val="el-GR"/>
        </w:rPr>
        <w:t xml:space="preserve">  ήτοι ποσού </w:t>
      </w:r>
      <w:r w:rsidR="009C0475" w:rsidRPr="009C0475">
        <w:rPr>
          <w:b/>
          <w:szCs w:val="22"/>
          <w:lang w:val="el-GR"/>
        </w:rPr>
        <w:t>790.0</w:t>
      </w:r>
      <w:r w:rsidR="009C0475">
        <w:rPr>
          <w:b/>
          <w:szCs w:val="22"/>
          <w:lang w:val="el-GR"/>
        </w:rPr>
        <w:t>0</w:t>
      </w:r>
      <w:r w:rsidR="009C0475" w:rsidRPr="009C0475">
        <w:rPr>
          <w:b/>
          <w:szCs w:val="22"/>
          <w:lang w:val="el-GR"/>
        </w:rPr>
        <w:t>0</w:t>
      </w:r>
      <w:r w:rsidR="005F5CB1" w:rsidRPr="009C0475">
        <w:rPr>
          <w:b/>
          <w:szCs w:val="22"/>
          <w:lang w:val="el-GR"/>
        </w:rPr>
        <w:t>,00</w:t>
      </w:r>
      <w:r w:rsidRPr="009C0475">
        <w:rPr>
          <w:b/>
          <w:szCs w:val="22"/>
          <w:lang w:val="el-GR"/>
        </w:rPr>
        <w:t>€ (</w:t>
      </w:r>
      <w:r w:rsidRPr="00A30BE6">
        <w:rPr>
          <w:szCs w:val="22"/>
          <w:lang w:val="el-GR"/>
        </w:rPr>
        <w:t>προσ</w:t>
      </w:r>
      <w:r>
        <w:rPr>
          <w:szCs w:val="22"/>
          <w:lang w:val="el-GR"/>
        </w:rPr>
        <w:t xml:space="preserve">φορά για το τμήμα 1), </w:t>
      </w:r>
      <w:r w:rsidR="009C0475" w:rsidRPr="001146F2">
        <w:rPr>
          <w:b/>
          <w:szCs w:val="22"/>
          <w:lang w:val="el-GR"/>
        </w:rPr>
        <w:t>790.000</w:t>
      </w:r>
      <w:r w:rsidR="00CA3B89" w:rsidRPr="001146F2">
        <w:rPr>
          <w:b/>
          <w:szCs w:val="22"/>
          <w:lang w:val="el-GR"/>
        </w:rPr>
        <w:t>,00</w:t>
      </w:r>
      <w:r w:rsidR="00FB6EF6" w:rsidRPr="001146F2">
        <w:rPr>
          <w:b/>
          <w:szCs w:val="22"/>
          <w:lang w:val="el-GR"/>
        </w:rPr>
        <w:t xml:space="preserve"> </w:t>
      </w:r>
      <w:r w:rsidRPr="001146F2">
        <w:rPr>
          <w:b/>
          <w:szCs w:val="22"/>
          <w:lang w:val="el-GR"/>
        </w:rPr>
        <w:t>€</w:t>
      </w:r>
      <w:r w:rsidRPr="00194E7A">
        <w:rPr>
          <w:szCs w:val="22"/>
          <w:lang w:val="el-GR"/>
        </w:rPr>
        <w:t xml:space="preserve"> (προσφορά για το τμήμα 2),  </w:t>
      </w:r>
      <w:r w:rsidR="00CA3B89" w:rsidRPr="001146F2">
        <w:rPr>
          <w:b/>
          <w:szCs w:val="22"/>
          <w:lang w:val="el-GR"/>
        </w:rPr>
        <w:t>1.580.000,00</w:t>
      </w:r>
      <w:r w:rsidR="00FB6EF6" w:rsidRPr="001146F2">
        <w:rPr>
          <w:b/>
          <w:szCs w:val="22"/>
          <w:lang w:val="el-GR"/>
        </w:rPr>
        <w:t xml:space="preserve"> </w:t>
      </w:r>
      <w:r w:rsidRPr="001146F2">
        <w:rPr>
          <w:b/>
          <w:szCs w:val="22"/>
          <w:lang w:val="el-GR"/>
        </w:rPr>
        <w:t>€</w:t>
      </w:r>
      <w:r w:rsidRPr="00194E7A">
        <w:rPr>
          <w:szCs w:val="22"/>
          <w:lang w:val="el-GR"/>
        </w:rPr>
        <w:t xml:space="preserve"> (προσφορά και για τα δύο τμήματα).  </w:t>
      </w:r>
      <w:r w:rsidRPr="00194E7A">
        <w:rPr>
          <w:color w:val="000000"/>
          <w:szCs w:val="22"/>
          <w:lang w:val="el-GR"/>
        </w:rPr>
        <w:t>Εάν η επιχείρηση λειτουργεί ή ασκεί επιχειρηματική δραστηριότητα σχετικά με την παρεχόμενη υπηρεσία, κατά χρονικό διάστημα που δεν επιτρέπει την έκδοση κατά νόμο τριών ισολογισμών, υποβάλλει τους ισολογισμούς, εφόσον υπάρχουν, ή τα επίσημα σχετικά στοιχεία που υπάρχουν κατά το διάστημα αυτό.</w:t>
      </w:r>
      <w:r w:rsidRPr="00194E7A">
        <w:rPr>
          <w:lang w:val="el-GR"/>
        </w:rPr>
        <w:t xml:space="preserve"> </w:t>
      </w:r>
    </w:p>
    <w:p w:rsidR="00B0479B" w:rsidRDefault="00B0479B" w:rsidP="000A0A6E">
      <w:pPr>
        <w:rPr>
          <w:szCs w:val="22"/>
          <w:lang w:val="el-GR"/>
        </w:rPr>
      </w:pPr>
      <w:r w:rsidRPr="00194E7A">
        <w:rPr>
          <w:szCs w:val="22"/>
          <w:lang w:val="el-GR"/>
        </w:rPr>
        <w:t xml:space="preserve">β) κατάλληλες τραπεζικές Βεβαιώσεις για την πιστοληπτική ικανότητα της επιχείρησης, ποσού </w:t>
      </w:r>
      <w:r w:rsidR="009C0475" w:rsidRPr="009C0475">
        <w:rPr>
          <w:b/>
          <w:szCs w:val="22"/>
          <w:lang w:val="el-GR"/>
        </w:rPr>
        <w:t>316.000</w:t>
      </w:r>
      <w:r w:rsidR="00CA3B89" w:rsidRPr="009C0475">
        <w:rPr>
          <w:b/>
          <w:szCs w:val="22"/>
          <w:lang w:val="el-GR"/>
        </w:rPr>
        <w:t>,00</w:t>
      </w:r>
      <w:r w:rsidR="00FB6EF6" w:rsidRPr="00194E7A">
        <w:rPr>
          <w:szCs w:val="22"/>
          <w:lang w:val="el-GR"/>
        </w:rPr>
        <w:t xml:space="preserve"> </w:t>
      </w:r>
      <w:r w:rsidRPr="00194E7A">
        <w:rPr>
          <w:szCs w:val="22"/>
          <w:lang w:val="el-GR"/>
        </w:rPr>
        <w:t xml:space="preserve">€ (προσφορά για το τμήμα 1), </w:t>
      </w:r>
      <w:r w:rsidR="009C0475" w:rsidRPr="009C0475">
        <w:rPr>
          <w:b/>
          <w:szCs w:val="22"/>
          <w:lang w:val="el-GR"/>
        </w:rPr>
        <w:t>316.000</w:t>
      </w:r>
      <w:r w:rsidR="00CA3B89" w:rsidRPr="009C0475">
        <w:rPr>
          <w:b/>
          <w:szCs w:val="22"/>
          <w:lang w:val="el-GR"/>
        </w:rPr>
        <w:t>,00</w:t>
      </w:r>
      <w:r w:rsidR="00FB6EF6" w:rsidRPr="009C0475">
        <w:rPr>
          <w:b/>
          <w:szCs w:val="22"/>
          <w:lang w:val="el-GR"/>
        </w:rPr>
        <w:t xml:space="preserve"> </w:t>
      </w:r>
      <w:r w:rsidRPr="009C0475">
        <w:rPr>
          <w:b/>
          <w:szCs w:val="22"/>
          <w:lang w:val="el-GR"/>
        </w:rPr>
        <w:t xml:space="preserve">€ </w:t>
      </w:r>
      <w:r w:rsidRPr="00194E7A">
        <w:rPr>
          <w:szCs w:val="22"/>
          <w:lang w:val="el-GR"/>
        </w:rPr>
        <w:t xml:space="preserve">(προσφορά για το τμήμα 2), </w:t>
      </w:r>
      <w:r w:rsidRPr="001146F2">
        <w:rPr>
          <w:b/>
          <w:szCs w:val="22"/>
          <w:lang w:val="el-GR"/>
        </w:rPr>
        <w:t xml:space="preserve"> </w:t>
      </w:r>
      <w:r w:rsidR="00CA3B89" w:rsidRPr="001146F2">
        <w:rPr>
          <w:b/>
          <w:szCs w:val="22"/>
          <w:lang w:val="el-GR"/>
        </w:rPr>
        <w:t>632.000,00</w:t>
      </w:r>
      <w:r w:rsidR="00FB6EF6" w:rsidRPr="001146F2">
        <w:rPr>
          <w:b/>
          <w:szCs w:val="22"/>
          <w:lang w:val="el-GR"/>
        </w:rPr>
        <w:t xml:space="preserve"> </w:t>
      </w:r>
      <w:r w:rsidRPr="001146F2">
        <w:rPr>
          <w:b/>
          <w:szCs w:val="22"/>
          <w:lang w:val="el-GR"/>
        </w:rPr>
        <w:t>€</w:t>
      </w:r>
      <w:r w:rsidRPr="00194E7A">
        <w:rPr>
          <w:szCs w:val="22"/>
          <w:lang w:val="el-GR"/>
        </w:rPr>
        <w:t xml:space="preserve"> (προσφορά και για τα δύο τμήματα)</w:t>
      </w:r>
      <w:r w:rsidR="00CA3B89" w:rsidRPr="00194E7A">
        <w:rPr>
          <w:szCs w:val="22"/>
          <w:lang w:val="el-GR"/>
        </w:rPr>
        <w:t>.</w:t>
      </w:r>
    </w:p>
    <w:p w:rsidR="000A0A6E" w:rsidRPr="006C0D10" w:rsidRDefault="000A0A6E" w:rsidP="000A0A6E">
      <w:pPr>
        <w:rPr>
          <w:b/>
          <w:szCs w:val="22"/>
          <w:lang w:val="el-GR"/>
        </w:rPr>
      </w:pPr>
    </w:p>
    <w:p w:rsidR="00B0479B" w:rsidRDefault="006A2664" w:rsidP="000A0A6E">
      <w:pPr>
        <w:rPr>
          <w:lang w:val="el-GR"/>
        </w:rPr>
      </w:pPr>
      <w:r w:rsidRPr="00984C6E">
        <w:rPr>
          <w:b/>
          <w:bCs/>
          <w:lang w:val="el-GR"/>
        </w:rPr>
        <w:t xml:space="preserve">Β.4. </w:t>
      </w:r>
      <w:r w:rsidR="000A0A6E" w:rsidRPr="003930BD">
        <w:rPr>
          <w:rFonts w:eastAsia="Calibri"/>
          <w:b/>
          <w:i/>
          <w:lang w:val="el-GR"/>
        </w:rPr>
        <w:t>(Υποβάλλεται στο φάκελο Τεχνική Προσφορά)</w:t>
      </w:r>
      <w:r w:rsidR="000A0A6E">
        <w:rPr>
          <w:rFonts w:eastAsia="Calibri"/>
          <w:b/>
          <w:i/>
          <w:lang w:val="el-GR"/>
        </w:rPr>
        <w:t xml:space="preserve">: </w:t>
      </w:r>
      <w:r w:rsidRPr="00243891">
        <w:rPr>
          <w:lang w:val="el-GR"/>
        </w:rPr>
        <w:t>Για την απόδειξη της τεχνικής ικανότητας της παραγράφου 2.2.6 οι οικονομικοί φορείς προσκομίζουν</w:t>
      </w:r>
      <w:r w:rsidR="00B0479B" w:rsidRPr="006C0D10">
        <w:rPr>
          <w:lang w:val="el-GR"/>
        </w:rPr>
        <w:t>:</w:t>
      </w:r>
    </w:p>
    <w:p w:rsidR="00656D82" w:rsidRPr="004A4E46" w:rsidRDefault="00432E06" w:rsidP="00432E06">
      <w:pPr>
        <w:rPr>
          <w:b/>
          <w:bCs/>
          <w:u w:val="single"/>
          <w:lang w:val="el-GR"/>
        </w:rPr>
      </w:pPr>
      <w:r w:rsidRPr="004A4E46">
        <w:rPr>
          <w:b/>
          <w:bCs/>
          <w:szCs w:val="22"/>
          <w:lang w:val="el-GR"/>
        </w:rPr>
        <w:t>Α)</w:t>
      </w:r>
      <w:r w:rsidRPr="004A4E46">
        <w:rPr>
          <w:bCs/>
          <w:szCs w:val="22"/>
          <w:lang w:val="el-GR"/>
        </w:rPr>
        <w:t xml:space="preserve"> </w:t>
      </w:r>
      <w:r w:rsidRPr="004A4E46">
        <w:rPr>
          <w:b/>
          <w:bCs/>
          <w:szCs w:val="22"/>
          <w:u w:val="single"/>
          <w:lang w:val="el-GR"/>
        </w:rPr>
        <w:t xml:space="preserve">Κατάλογο </w:t>
      </w:r>
      <w:r w:rsidR="00EA3D6B" w:rsidRPr="004A4E46">
        <w:rPr>
          <w:b/>
          <w:bCs/>
          <w:szCs w:val="22"/>
          <w:u w:val="single"/>
          <w:lang w:val="el-GR"/>
        </w:rPr>
        <w:t>αντίστοιχων</w:t>
      </w:r>
      <w:r w:rsidRPr="004A4E46">
        <w:rPr>
          <w:b/>
          <w:bCs/>
          <w:szCs w:val="22"/>
          <w:u w:val="single"/>
          <w:lang w:val="el-GR"/>
        </w:rPr>
        <w:t xml:space="preserve">  υπηρεσιών, όπου απαιτούνται τουλάχιστον </w:t>
      </w:r>
      <w:r w:rsidR="00D76D5A" w:rsidRPr="004A4E46">
        <w:rPr>
          <w:b/>
          <w:bCs/>
          <w:szCs w:val="22"/>
          <w:u w:val="single"/>
          <w:lang w:val="el-GR"/>
        </w:rPr>
        <w:t>1 (μία)</w:t>
      </w:r>
      <w:r w:rsidRPr="004A4E46">
        <w:rPr>
          <w:b/>
          <w:bCs/>
          <w:szCs w:val="22"/>
          <w:u w:val="single"/>
          <w:lang w:val="el-GR"/>
        </w:rPr>
        <w:t xml:space="preserve"> </w:t>
      </w:r>
      <w:r w:rsidR="00D76D5A" w:rsidRPr="004A4E46">
        <w:rPr>
          <w:b/>
          <w:bCs/>
          <w:szCs w:val="22"/>
          <w:u w:val="single"/>
          <w:lang w:val="el-GR"/>
        </w:rPr>
        <w:t>σύμβαση</w:t>
      </w:r>
      <w:r w:rsidRPr="004A4E46">
        <w:rPr>
          <w:b/>
          <w:bCs/>
          <w:szCs w:val="22"/>
          <w:u w:val="single"/>
          <w:lang w:val="el-GR"/>
        </w:rPr>
        <w:t xml:space="preserve"> </w:t>
      </w:r>
      <w:r w:rsidRPr="004A4E46">
        <w:rPr>
          <w:b/>
          <w:bCs/>
          <w:u w:val="single"/>
          <w:lang w:val="el-GR"/>
        </w:rPr>
        <w:t>στην παροχή υπηρεσιών μαζικής σίτισης</w:t>
      </w:r>
      <w:r w:rsidR="00656D82" w:rsidRPr="004A4E46">
        <w:rPr>
          <w:b/>
          <w:bCs/>
          <w:u w:val="single"/>
          <w:lang w:val="el-GR"/>
        </w:rPr>
        <w:t>, οι οποί</w:t>
      </w:r>
      <w:r w:rsidR="00D76D5A" w:rsidRPr="004A4E46">
        <w:rPr>
          <w:b/>
          <w:bCs/>
          <w:u w:val="single"/>
          <w:lang w:val="el-GR"/>
        </w:rPr>
        <w:t>α/ες</w:t>
      </w:r>
      <w:r w:rsidR="00656D82" w:rsidRPr="004A4E46">
        <w:rPr>
          <w:b/>
          <w:bCs/>
          <w:u w:val="single"/>
          <w:lang w:val="el-GR"/>
        </w:rPr>
        <w:t xml:space="preserve"> να έχ</w:t>
      </w:r>
      <w:r w:rsidR="00D76D5A" w:rsidRPr="004A4E46">
        <w:rPr>
          <w:b/>
          <w:bCs/>
          <w:u w:val="single"/>
          <w:lang w:val="el-GR"/>
        </w:rPr>
        <w:t>ει/</w:t>
      </w:r>
      <w:proofErr w:type="spellStart"/>
      <w:r w:rsidR="00D76D5A" w:rsidRPr="004A4E46">
        <w:rPr>
          <w:b/>
          <w:bCs/>
          <w:u w:val="single"/>
          <w:lang w:val="el-GR"/>
        </w:rPr>
        <w:t>ουν</w:t>
      </w:r>
      <w:proofErr w:type="spellEnd"/>
      <w:r w:rsidR="00D76D5A" w:rsidRPr="004A4E46">
        <w:rPr>
          <w:b/>
          <w:bCs/>
          <w:u w:val="single"/>
          <w:lang w:val="el-GR"/>
        </w:rPr>
        <w:t xml:space="preserve"> υλοποιηθεί </w:t>
      </w:r>
      <w:r w:rsidR="00656D82" w:rsidRPr="004A4E46">
        <w:rPr>
          <w:b/>
          <w:bCs/>
          <w:u w:val="single"/>
          <w:lang w:val="el-GR"/>
        </w:rPr>
        <w:t xml:space="preserve">κατά την </w:t>
      </w:r>
      <w:proofErr w:type="spellStart"/>
      <w:r w:rsidR="00656D82" w:rsidRPr="004A4E46">
        <w:rPr>
          <w:b/>
          <w:bCs/>
          <w:u w:val="single"/>
          <w:lang w:val="el-GR"/>
        </w:rPr>
        <w:t>τελευτάια</w:t>
      </w:r>
      <w:proofErr w:type="spellEnd"/>
      <w:r w:rsidR="00656D82" w:rsidRPr="004A4E46">
        <w:rPr>
          <w:b/>
          <w:bCs/>
          <w:u w:val="single"/>
          <w:lang w:val="el-GR"/>
        </w:rPr>
        <w:t xml:space="preserve"> 3ετία (2018-2019-2020)</w:t>
      </w:r>
      <w:r w:rsidRPr="004A4E46">
        <w:rPr>
          <w:b/>
          <w:bCs/>
          <w:u w:val="single"/>
          <w:lang w:val="el-GR"/>
        </w:rPr>
        <w:t xml:space="preserve">. </w:t>
      </w:r>
    </w:p>
    <w:p w:rsidR="00656D82" w:rsidRPr="004A4E46" w:rsidRDefault="00432E06" w:rsidP="00432E06">
      <w:pPr>
        <w:rPr>
          <w:bCs/>
          <w:lang w:val="el-GR"/>
        </w:rPr>
      </w:pPr>
      <w:r w:rsidRPr="004A4E46">
        <w:rPr>
          <w:bCs/>
          <w:lang w:val="el-GR"/>
        </w:rPr>
        <w:t xml:space="preserve">Ως </w:t>
      </w:r>
      <w:r w:rsidR="00656D82" w:rsidRPr="004A4E46">
        <w:rPr>
          <w:bCs/>
          <w:lang w:val="el-GR"/>
        </w:rPr>
        <w:t>«</w:t>
      </w:r>
      <w:r w:rsidRPr="004A4E46">
        <w:rPr>
          <w:bCs/>
          <w:lang w:val="el-GR"/>
        </w:rPr>
        <w:t>μαζική σίτιση</w:t>
      </w:r>
      <w:r w:rsidR="00656D82" w:rsidRPr="004A4E46">
        <w:rPr>
          <w:bCs/>
          <w:lang w:val="el-GR"/>
        </w:rPr>
        <w:t>»</w:t>
      </w:r>
      <w:r w:rsidRPr="004A4E46">
        <w:rPr>
          <w:bCs/>
          <w:lang w:val="el-GR"/>
        </w:rPr>
        <w:t xml:space="preserve"> για την παρούσα διακήρυξη</w:t>
      </w:r>
      <w:r w:rsidR="00656D82" w:rsidRPr="004A4E46">
        <w:rPr>
          <w:bCs/>
          <w:lang w:val="el-GR"/>
        </w:rPr>
        <w:t>,</w:t>
      </w:r>
      <w:r w:rsidRPr="004A4E46">
        <w:rPr>
          <w:bCs/>
          <w:lang w:val="el-GR"/>
        </w:rPr>
        <w:t xml:space="preserve"> θεωρείται η συστηματική επί καθημερινής βάσης παροχή πλήρους σίτισης κατ’ ελάχιστο </w:t>
      </w:r>
      <w:r w:rsidRPr="004A4E46">
        <w:rPr>
          <w:b/>
          <w:bCs/>
          <w:lang w:val="el-GR"/>
        </w:rPr>
        <w:t>600 ατόμων</w:t>
      </w:r>
      <w:r w:rsidRPr="004A4E46">
        <w:rPr>
          <w:bCs/>
          <w:lang w:val="el-GR"/>
        </w:rPr>
        <w:t xml:space="preserve"> για προσφορές που αφορούν αποκλειστικά το τμήμα 1, </w:t>
      </w:r>
      <w:r w:rsidRPr="004A4E46">
        <w:rPr>
          <w:b/>
          <w:bCs/>
          <w:lang w:val="el-GR"/>
        </w:rPr>
        <w:t>600 ατόμων</w:t>
      </w:r>
      <w:r w:rsidRPr="004A4E46">
        <w:rPr>
          <w:bCs/>
          <w:lang w:val="el-GR"/>
        </w:rPr>
        <w:t xml:space="preserve"> για προσφορές που αφορούν αποκλειστικά το τμήμα 2 και </w:t>
      </w:r>
      <w:r w:rsidRPr="004A4E46">
        <w:rPr>
          <w:b/>
          <w:bCs/>
          <w:lang w:val="el-GR"/>
        </w:rPr>
        <w:t xml:space="preserve">1200 ατόμων </w:t>
      </w:r>
      <w:r w:rsidRPr="004A4E46">
        <w:rPr>
          <w:bCs/>
          <w:lang w:val="el-GR"/>
        </w:rPr>
        <w:t xml:space="preserve">για προσφορές που αφορούν και τα δύο </w:t>
      </w:r>
      <w:r w:rsidR="00656D82" w:rsidRPr="004A4E46">
        <w:rPr>
          <w:bCs/>
          <w:lang w:val="el-GR"/>
        </w:rPr>
        <w:t>τ</w:t>
      </w:r>
      <w:r w:rsidRPr="004A4E46">
        <w:rPr>
          <w:bCs/>
          <w:lang w:val="el-GR"/>
        </w:rPr>
        <w:t>μήματα της παρούσας διακήρυξης και για διάστημα όχι μικρότερο των εννέα μηνών ετησίως (πλήρης σίτιση θεωρείται η παρασκευή, διάθεση και διανομή γευμάτων)</w:t>
      </w:r>
      <w:r w:rsidR="00656D82" w:rsidRPr="004A4E46">
        <w:rPr>
          <w:bCs/>
          <w:lang w:val="el-GR"/>
        </w:rPr>
        <w:t xml:space="preserve">. </w:t>
      </w:r>
    </w:p>
    <w:p w:rsidR="00432E06" w:rsidRPr="004A4E46" w:rsidRDefault="00656D82" w:rsidP="00432E06">
      <w:pPr>
        <w:suppressAutoHyphens w:val="0"/>
        <w:spacing w:after="0" w:line="280" w:lineRule="atLeast"/>
        <w:ind w:right="-286"/>
        <w:rPr>
          <w:bCs/>
          <w:szCs w:val="22"/>
          <w:lang w:val="el-GR"/>
        </w:rPr>
      </w:pPr>
      <w:r w:rsidRPr="004A4E46">
        <w:rPr>
          <w:b/>
          <w:szCs w:val="22"/>
          <w:u w:val="single"/>
          <w:lang w:val="el-GR"/>
        </w:rPr>
        <w:t>Β)</w:t>
      </w:r>
      <w:r w:rsidR="00432E06" w:rsidRPr="004A4E46">
        <w:rPr>
          <w:b/>
          <w:szCs w:val="22"/>
          <w:u w:val="single"/>
          <w:lang w:val="el-GR"/>
        </w:rPr>
        <w:t xml:space="preserve"> βεβαιώσεις καλής εκτέλεσης</w:t>
      </w:r>
      <w:r w:rsidR="00432E06" w:rsidRPr="004A4E46">
        <w:rPr>
          <w:szCs w:val="22"/>
          <w:lang w:val="el-GR"/>
        </w:rPr>
        <w:t xml:space="preserve"> που να αναφέρονται στην ποιότητα και αποτελεσματικότητα των υπηρεσιών του συμμετέχοντος και που αφορούν τις συμβάσεις  τ</w:t>
      </w:r>
      <w:r w:rsidR="00432E06" w:rsidRPr="004A4E46">
        <w:rPr>
          <w:szCs w:val="22"/>
          <w:lang w:val="en-US"/>
        </w:rPr>
        <w:t>o</w:t>
      </w:r>
      <w:r w:rsidR="00432E06" w:rsidRPr="004A4E46">
        <w:rPr>
          <w:szCs w:val="22"/>
          <w:lang w:val="el-GR"/>
        </w:rPr>
        <w:t>υ παραπάνω πίνακα. Οι</w:t>
      </w:r>
      <w:r w:rsidR="00432E06" w:rsidRPr="004A4E46">
        <w:rPr>
          <w:bCs/>
          <w:szCs w:val="22"/>
          <w:lang w:val="el-GR"/>
        </w:rPr>
        <w:t xml:space="preserve"> παροχές υπηρεσιών αποδεικνύονται εάν μεν ο αποδέκτης είναι αναθέτουσα αρχή με πιστοποιητικά καλής εκτέλεσης που έχουν εκδοθεί ή θεωρηθεί από την αρμόδια αρχή, εάν δε (ο αποδέκτης) είναι ιδιωτικός φορέας, με βεβαίωση του πελάτη ή, εφόσον τούτο δεν είναι δυνατόν, με απλή δήλωση του υποψηφίου. </w:t>
      </w:r>
    </w:p>
    <w:p w:rsidR="00432E06" w:rsidRPr="004A4E46" w:rsidRDefault="00432E06" w:rsidP="00432E06">
      <w:pPr>
        <w:rPr>
          <w:lang w:val="el-GR"/>
        </w:rPr>
      </w:pPr>
      <w:r w:rsidRPr="004A4E46">
        <w:rPr>
          <w:b/>
          <w:bCs/>
          <w:szCs w:val="22"/>
          <w:u w:val="single"/>
          <w:lang w:val="el-GR"/>
        </w:rPr>
        <w:t xml:space="preserve">Στις βεβαιώσεις καλής εκτέλεσης θα πρέπει να βεβαιώνονται τα στοιχεία του καταλόγου </w:t>
      </w:r>
      <w:r w:rsidR="00EA3D6B" w:rsidRPr="004A4E46">
        <w:rPr>
          <w:b/>
          <w:bCs/>
          <w:szCs w:val="22"/>
          <w:u w:val="single"/>
          <w:lang w:val="el-GR"/>
        </w:rPr>
        <w:t xml:space="preserve">αντίστοιχων </w:t>
      </w:r>
      <w:r w:rsidRPr="004A4E46">
        <w:rPr>
          <w:b/>
          <w:bCs/>
          <w:szCs w:val="22"/>
          <w:u w:val="single"/>
          <w:lang w:val="el-GR"/>
        </w:rPr>
        <w:t>υπηρεσιών ως προς τη διάρκεια εκτέλεσης του έργου</w:t>
      </w:r>
      <w:r w:rsidR="00656D82" w:rsidRPr="004A4E46">
        <w:rPr>
          <w:b/>
          <w:bCs/>
          <w:szCs w:val="22"/>
          <w:u w:val="single"/>
          <w:lang w:val="el-GR"/>
        </w:rPr>
        <w:t xml:space="preserve"> </w:t>
      </w:r>
      <w:r w:rsidR="007C1AC2" w:rsidRPr="004A4E46">
        <w:rPr>
          <w:b/>
          <w:bCs/>
          <w:szCs w:val="22"/>
          <w:u w:val="single"/>
          <w:lang w:val="el-GR"/>
        </w:rPr>
        <w:t xml:space="preserve">και τον </w:t>
      </w:r>
      <w:r w:rsidRPr="004A4E46">
        <w:rPr>
          <w:b/>
          <w:bCs/>
          <w:szCs w:val="22"/>
          <w:u w:val="single"/>
          <w:lang w:val="el-GR"/>
        </w:rPr>
        <w:t xml:space="preserve"> </w:t>
      </w:r>
      <w:r w:rsidR="00656D82" w:rsidRPr="004A4E46">
        <w:rPr>
          <w:b/>
          <w:bCs/>
          <w:szCs w:val="22"/>
          <w:u w:val="single"/>
          <w:lang w:val="el-GR"/>
        </w:rPr>
        <w:t xml:space="preserve">αριθμό </w:t>
      </w:r>
      <w:proofErr w:type="spellStart"/>
      <w:r w:rsidR="00656D82" w:rsidRPr="004A4E46">
        <w:rPr>
          <w:b/>
          <w:bCs/>
          <w:szCs w:val="22"/>
          <w:u w:val="single"/>
          <w:lang w:val="el-GR"/>
        </w:rPr>
        <w:t>σιτιζομένων</w:t>
      </w:r>
      <w:proofErr w:type="spellEnd"/>
      <w:r w:rsidR="00656D82" w:rsidRPr="004A4E46">
        <w:rPr>
          <w:b/>
          <w:bCs/>
          <w:szCs w:val="22"/>
          <w:u w:val="single"/>
          <w:lang w:val="el-GR"/>
        </w:rPr>
        <w:t xml:space="preserve"> σε καθημερινή βάση</w:t>
      </w:r>
      <w:r w:rsidRPr="004A4E46">
        <w:rPr>
          <w:b/>
          <w:bCs/>
          <w:szCs w:val="22"/>
          <w:u w:val="single"/>
          <w:lang w:val="el-GR"/>
        </w:rPr>
        <w:t>.</w:t>
      </w:r>
      <w:r w:rsidR="006A2664" w:rsidRPr="004A4E46">
        <w:rPr>
          <w:lang w:val="el-GR"/>
        </w:rPr>
        <w:t xml:space="preserve"> </w:t>
      </w:r>
    </w:p>
    <w:p w:rsidR="00E74C40" w:rsidRDefault="00E74C40" w:rsidP="000A0A6E">
      <w:pPr>
        <w:rPr>
          <w:bCs/>
          <w:lang w:val="el-GR"/>
        </w:rPr>
      </w:pPr>
      <w:r w:rsidRPr="008B2679">
        <w:rPr>
          <w:bCs/>
          <w:lang w:val="el-GR"/>
        </w:rPr>
        <w:t xml:space="preserve">Σημειώνεται πως </w:t>
      </w:r>
      <w:r w:rsidR="00D41C25" w:rsidRPr="008B2679">
        <w:rPr>
          <w:bCs/>
          <w:lang w:val="el-GR"/>
        </w:rPr>
        <w:t xml:space="preserve">είναι </w:t>
      </w:r>
      <w:r w:rsidRPr="008B2679">
        <w:rPr>
          <w:bCs/>
          <w:lang w:val="el-GR"/>
        </w:rPr>
        <w:t xml:space="preserve">απαραίτητη η επαρκής τεκμηρίωση ότι οι συμβάσεις υπηρεσιών μαζικής </w:t>
      </w:r>
      <w:r w:rsidR="00B45471" w:rsidRPr="008B2679">
        <w:rPr>
          <w:bCs/>
          <w:lang w:val="el-GR"/>
        </w:rPr>
        <w:t>σίτισης</w:t>
      </w:r>
      <w:r w:rsidRPr="008B2679">
        <w:rPr>
          <w:bCs/>
          <w:lang w:val="el-GR"/>
        </w:rPr>
        <w:t xml:space="preserve"> που επικαλείται ο προσφέρων έχουν περατωθεί ορθά, με την προσκόμιση βεβαιώσεων καλής εκτέλεσης. Υπηρεσίες που δεν θα συνοδεύονται με την προσκόμιση των αντιστοίχων βεβαιώσεων καλής εκτέλεσης δεν θα λαμβάνονται υπόψη. Η επιτυχής υλοποίηση των προηγούμενων συμβατικών υποχρεώσεων και η ποιότητα των προσφερόμενων υπηρεσιών, που προκύπτουν από τις συστατικές επιστολές - βεβαιώσεις καλής εκτέλεσης κατά την προηγούμενη συνεργασία με φορείς του ιδιωτικού και δημοσίου τομέα (κυρίως του δημοσίου και ιδιαιτέρως με εκπαιδευτικά ιδρύματα ΑΕΙ) σε υπηρεσίες μαζικής </w:t>
      </w:r>
      <w:r w:rsidR="00B45471" w:rsidRPr="008B2679">
        <w:rPr>
          <w:bCs/>
          <w:lang w:val="el-GR"/>
        </w:rPr>
        <w:t>σίτισης</w:t>
      </w:r>
      <w:r w:rsidRPr="008B2679">
        <w:rPr>
          <w:bCs/>
          <w:lang w:val="el-GR"/>
        </w:rPr>
        <w:t xml:space="preserve"> και από τα λοιπά σχετικά στοιχεία όπως αυτά παρατίθενται μαζί με τον Πίνακα υπηρεσιών μαζικής </w:t>
      </w:r>
      <w:r w:rsidR="00B45471" w:rsidRPr="008B2679">
        <w:rPr>
          <w:bCs/>
          <w:lang w:val="el-GR"/>
        </w:rPr>
        <w:t>σίτισης</w:t>
      </w:r>
      <w:r w:rsidRPr="008B2679">
        <w:rPr>
          <w:bCs/>
          <w:lang w:val="el-GR"/>
        </w:rPr>
        <w:t xml:space="preserve"> που ζητείται στην Τεχνική Προσφορά, αποτελούν εγγύηση για την αποτελεσματική και ποιοτική εκτέλεση των όρων και στόχων της σύμβασης.</w:t>
      </w:r>
    </w:p>
    <w:p w:rsidR="00B0479B" w:rsidRDefault="00656D82" w:rsidP="000A0A6E">
      <w:pPr>
        <w:pStyle w:val="afc"/>
        <w:tabs>
          <w:tab w:val="left" w:pos="462"/>
        </w:tabs>
        <w:spacing w:before="12" w:after="0"/>
        <w:ind w:left="0"/>
        <w:contextualSpacing w:val="0"/>
        <w:rPr>
          <w:lang w:val="el-GR"/>
        </w:rPr>
      </w:pPr>
      <w:r>
        <w:rPr>
          <w:bCs/>
          <w:lang w:val="el-GR"/>
        </w:rPr>
        <w:t>Γ</w:t>
      </w:r>
      <w:r w:rsidR="00B0479B" w:rsidRPr="00B0479B">
        <w:rPr>
          <w:bCs/>
          <w:lang w:val="el-GR"/>
        </w:rPr>
        <w:t>)</w:t>
      </w:r>
      <w:r w:rsidR="00B0479B" w:rsidRPr="00B0479B">
        <w:rPr>
          <w:b/>
          <w:bCs/>
          <w:lang w:val="el-GR"/>
        </w:rPr>
        <w:t xml:space="preserve"> </w:t>
      </w:r>
      <w:r w:rsidR="00B0479B" w:rsidRPr="00B0479B">
        <w:rPr>
          <w:bCs/>
          <w:u w:val="single"/>
          <w:lang w:val="el-GR"/>
        </w:rPr>
        <w:t>Περιγραφή του τεχνικού εξοπλισμού</w:t>
      </w:r>
      <w:r w:rsidR="00B0479B" w:rsidRPr="00B0479B">
        <w:rPr>
          <w:b/>
          <w:bCs/>
          <w:lang w:val="el-GR"/>
        </w:rPr>
        <w:t xml:space="preserve"> </w:t>
      </w:r>
      <w:r w:rsidR="00B0479B" w:rsidRPr="00B0479B">
        <w:rPr>
          <w:lang w:val="el-GR"/>
        </w:rPr>
        <w:t>της επιχείρησης ή κάθε μέλους μιας ένωσης προμηθευτών και των μέτρων που λαμβάνει ο προμηθευτής ή η ένωση προμηθευτών για την διασφάλιση της ποιότητας.</w:t>
      </w:r>
    </w:p>
    <w:p w:rsidR="006C0D10" w:rsidRPr="00B0479B" w:rsidRDefault="006C0D10" w:rsidP="000A0A6E">
      <w:pPr>
        <w:pStyle w:val="afc"/>
        <w:tabs>
          <w:tab w:val="left" w:pos="462"/>
        </w:tabs>
        <w:spacing w:before="12" w:after="0"/>
        <w:ind w:left="0"/>
        <w:contextualSpacing w:val="0"/>
        <w:rPr>
          <w:lang w:val="el-GR"/>
        </w:rPr>
      </w:pPr>
    </w:p>
    <w:p w:rsidR="00B0479B" w:rsidRPr="008B2679" w:rsidRDefault="006A2664" w:rsidP="000A0A6E">
      <w:pPr>
        <w:rPr>
          <w:lang w:val="el-GR"/>
        </w:rPr>
      </w:pPr>
      <w:r>
        <w:rPr>
          <w:b/>
          <w:bCs/>
          <w:lang w:val="el-GR"/>
        </w:rPr>
        <w:t xml:space="preserve">Β.5. </w:t>
      </w:r>
      <w:r w:rsidR="000A0A6E" w:rsidRPr="003930BD">
        <w:rPr>
          <w:rFonts w:eastAsia="Calibri"/>
          <w:b/>
          <w:i/>
          <w:lang w:val="el-GR"/>
        </w:rPr>
        <w:t>(Υποβάλλεται στο φάκελο Τεχνική Προσφορά):</w:t>
      </w:r>
      <w:r w:rsidR="000A0A6E">
        <w:rPr>
          <w:rFonts w:eastAsia="Calibri"/>
          <w:b/>
          <w:i/>
          <w:lang w:val="el-GR"/>
        </w:rPr>
        <w:t xml:space="preserve"> </w:t>
      </w:r>
      <w:r>
        <w:rPr>
          <w:lang w:val="el-GR"/>
        </w:rPr>
        <w:t xml:space="preserve">Για την απόδειξη της συμμόρφωσής τους με </w:t>
      </w:r>
      <w:r>
        <w:rPr>
          <w:color w:val="000000"/>
          <w:lang w:val="el-GR"/>
        </w:rPr>
        <w:t>πρότυπα διασφάλισης ποιότητας και πρότυπα περιβαλλοντικής διαχείρισης</w:t>
      </w:r>
      <w:r>
        <w:rPr>
          <w:lang w:val="el-GR"/>
        </w:rPr>
        <w:t xml:space="preserve"> της παραγράφου 2.2.7 οι οικονομικοί φορείς προσκομίζουν</w:t>
      </w:r>
      <w:r w:rsidR="008B2679">
        <w:rPr>
          <w:lang w:val="el-GR"/>
        </w:rPr>
        <w:t xml:space="preserve"> </w:t>
      </w:r>
      <w:proofErr w:type="spellStart"/>
      <w:r w:rsidR="00B0479B" w:rsidRPr="00EF2A1B">
        <w:rPr>
          <w:lang w:val="el-GR"/>
        </w:rPr>
        <w:t>προσκομίζουν</w:t>
      </w:r>
      <w:proofErr w:type="spellEnd"/>
      <w:r w:rsidR="008B2679">
        <w:rPr>
          <w:lang w:val="el-GR"/>
        </w:rPr>
        <w:t xml:space="preserve"> τα </w:t>
      </w:r>
      <w:r w:rsidR="00B0479B" w:rsidRPr="00EF2A1B">
        <w:rPr>
          <w:lang w:val="el-GR"/>
        </w:rPr>
        <w:t xml:space="preserve"> </w:t>
      </w:r>
      <w:r w:rsidR="00B0479B" w:rsidRPr="00EF2A1B">
        <w:rPr>
          <w:szCs w:val="22"/>
          <w:lang w:val="el-GR"/>
        </w:rPr>
        <w:t>πιστοποιητικά</w:t>
      </w:r>
      <w:r w:rsidR="00EF2A1B" w:rsidRPr="00EF2A1B">
        <w:rPr>
          <w:lang w:val="el-GR"/>
        </w:rPr>
        <w:t xml:space="preserve"> της παραγράφου 2.2.7 </w:t>
      </w:r>
      <w:r w:rsidR="00B0479B" w:rsidRPr="00EF2A1B">
        <w:rPr>
          <w:szCs w:val="22"/>
          <w:lang w:val="el-GR"/>
        </w:rPr>
        <w:t xml:space="preserve"> της παρούσας διακήρυξης</w:t>
      </w:r>
      <w:r w:rsidR="00B0479B" w:rsidRPr="00EF2A1B">
        <w:rPr>
          <w:b/>
          <w:szCs w:val="22"/>
          <w:lang w:val="el-GR"/>
        </w:rPr>
        <w:t>.</w:t>
      </w:r>
    </w:p>
    <w:p w:rsidR="00FD4EE8" w:rsidRPr="00FD4EE8" w:rsidRDefault="006A2664" w:rsidP="000A0A6E">
      <w:pPr>
        <w:rPr>
          <w:lang w:val="el-GR"/>
        </w:rPr>
      </w:pPr>
      <w:r>
        <w:rPr>
          <w:b/>
          <w:bCs/>
          <w:lang w:val="el-GR"/>
        </w:rPr>
        <w:t>Β.6.</w:t>
      </w:r>
      <w:r>
        <w:rPr>
          <w:lang w:val="el-GR"/>
        </w:rPr>
        <w:t xml:space="preserve"> </w:t>
      </w:r>
      <w:r w:rsidR="000A0A6E">
        <w:rPr>
          <w:rFonts w:eastAsia="Calibri"/>
          <w:b/>
          <w:i/>
          <w:lang w:val="el-GR"/>
        </w:rPr>
        <w:t xml:space="preserve">(Υποβάλλεται στο φάκελο Δικαιολογητικών Συμμετοχής): </w:t>
      </w:r>
      <w:r>
        <w:rPr>
          <w:lang w:val="el-GR"/>
        </w:rPr>
        <w:t>Για την απόδειξη της νόμιμης εκπροσώπησης, στις περιπτώσεις που ο οικονομικός φορέας είναι νομικό πρόσωπο</w:t>
      </w:r>
      <w:r w:rsidR="003B224D" w:rsidRPr="003B224D">
        <w:rPr>
          <w:lang w:val="el-GR"/>
        </w:rPr>
        <w:t xml:space="preserve"> </w:t>
      </w:r>
      <w:r w:rsidR="003B224D">
        <w:rPr>
          <w:lang w:val="el-GR"/>
        </w:rPr>
        <w:t>και υποχρεούται, κατά την κείμενη νομοθεσία, να δηλώνει την εκπροσώπηση και τις μεταβολές της σε αρμόδια αρχή (πχ ΓΕΜΗ)</w:t>
      </w:r>
      <w:r>
        <w:rPr>
          <w:lang w:val="el-GR"/>
        </w:rPr>
        <w:t xml:space="preserve">, προσκομίζει </w:t>
      </w:r>
      <w:r w:rsidR="003B224D">
        <w:rPr>
          <w:lang w:val="el-GR"/>
        </w:rPr>
        <w:t xml:space="preserve">σχετικό πιστοποιητικό ισχύουσας εκπροσώπησης, </w:t>
      </w:r>
      <w:r>
        <w:rPr>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00FD4EE8" w:rsidRPr="00FD4EE8">
        <w:rPr>
          <w:lang w:val="el-GR"/>
        </w:rPr>
        <w:t>οικονομικού φορέα), συνοδευόμενα από υπεύθυνη δήλωση του νόμιμου εκπροσώπου ότι εξακολουθούν να ισχύουν κατά την υποβολή τους.</w:t>
      </w:r>
    </w:p>
    <w:p w:rsidR="00FD4EE8" w:rsidRDefault="00FD4EE8" w:rsidP="000A0A6E">
      <w:pPr>
        <w:rPr>
          <w:lang w:val="el-GR"/>
        </w:rPr>
      </w:pPr>
      <w:r>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w:t>
      </w:r>
      <w:r w:rsidRPr="00ED6CC6">
        <w:rPr>
          <w:lang w:val="el-GR"/>
        </w:rPr>
        <w:t>,</w:t>
      </w:r>
      <w:r>
        <w:rPr>
          <w:lang w:val="el-GR"/>
        </w:rPr>
        <w:t xml:space="preserve"> συνοδευόμενα από υπεύθυνη δήλωση του νόμιμου εκπροσώπου ότι εξακολουθούν να ισχύουν κατά την υποβολή τους.</w:t>
      </w:r>
    </w:p>
    <w:p w:rsidR="00FD4EE8" w:rsidRDefault="00FD4EE8" w:rsidP="000A0A6E">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FD4EE8" w:rsidRDefault="00FD4EE8" w:rsidP="000A0A6E">
      <w:pPr>
        <w:rPr>
          <w:lang w:val="el-GR"/>
        </w:rPr>
      </w:pPr>
      <w:r w:rsidRPr="00B13013">
        <w:rPr>
          <w:bCs/>
          <w:lang w:val="el-GR"/>
        </w:rPr>
        <w:t xml:space="preserve">Οι </w:t>
      </w:r>
      <w:r>
        <w:rPr>
          <w:bCs/>
          <w:lang w:val="el-GR"/>
        </w:rPr>
        <w:t xml:space="preserve">ως άνω </w:t>
      </w:r>
      <w:r w:rsidRPr="00B13013">
        <w:rPr>
          <w:bCs/>
          <w:lang w:val="el-GR"/>
        </w:rPr>
        <w:t>υπεύθυνες δηλώσεις γίνονται αποδεκτές, εφόσον έχουν συνταχθεί μετά την κοινοποίηση της πρόσκλησης για την υποβολή των δικαιολογητικών</w:t>
      </w:r>
      <w:r>
        <w:rPr>
          <w:bCs/>
          <w:lang w:val="el-GR"/>
        </w:rPr>
        <w:t>.</w:t>
      </w:r>
    </w:p>
    <w:p w:rsidR="006A2664" w:rsidRPr="00105314" w:rsidRDefault="006A2664" w:rsidP="000A0A6E">
      <w:pPr>
        <w:rPr>
          <w:lang w:val="el-GR"/>
        </w:rPr>
      </w:pPr>
      <w:r>
        <w:rPr>
          <w:lang w:val="el-GR"/>
        </w:rPr>
        <w:t>Από τα ανωτέρω έγγραφα πρέπει να προκύπτουν η νόμιμη σύστασ</w:t>
      </w:r>
      <w:r w:rsidR="00FC1349">
        <w:rPr>
          <w:lang w:val="el-GR"/>
        </w:rPr>
        <w:t xml:space="preserve">η </w:t>
      </w:r>
      <w:r>
        <w:rPr>
          <w:lang w:val="el-GR"/>
        </w:rPr>
        <w:t xml:space="preserve"> </w:t>
      </w:r>
      <w:r w:rsidR="00FC1349">
        <w:rPr>
          <w:lang w:val="el-GR"/>
        </w:rPr>
        <w:t>του οικονομικού φορέα</w:t>
      </w:r>
      <w:r>
        <w:rPr>
          <w:lang w:val="el-GR"/>
        </w:rPr>
        <w:t>,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6A2664" w:rsidRPr="00105314" w:rsidRDefault="006A2664" w:rsidP="000A0A6E">
      <w:pPr>
        <w:rPr>
          <w:lang w:val="el-GR"/>
        </w:rPr>
      </w:pPr>
      <w:r>
        <w:rPr>
          <w:b/>
          <w:bCs/>
          <w:lang w:val="el-GR"/>
        </w:rPr>
        <w:t>Β.7.</w:t>
      </w:r>
      <w:r>
        <w:rPr>
          <w:lang w:val="el-GR"/>
        </w:rPr>
        <w:t xml:space="preserve"> Οι οικονομικοί φορείς που είναι εγγεγραμμένοι σε επίσημους καταλόγους</w:t>
      </w:r>
      <w:r w:rsidR="00C70053">
        <w:rPr>
          <w:lang w:val="el-GR"/>
        </w:rPr>
        <w:t xml:space="preserve"> </w:t>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6A2664" w:rsidRPr="00105314" w:rsidRDefault="006A2664" w:rsidP="000A0A6E">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6A2664" w:rsidRPr="00105314" w:rsidRDefault="006A2664" w:rsidP="000A0A6E">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6A2664" w:rsidRPr="00105314" w:rsidRDefault="006A2664" w:rsidP="000A0A6E">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6A2664" w:rsidRPr="00105314" w:rsidRDefault="006A2664" w:rsidP="000A0A6E">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A2664" w:rsidRDefault="006A2664" w:rsidP="000A0A6E">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0A0A6E" w:rsidRDefault="000A0A6E" w:rsidP="000A0A6E">
      <w:pPr>
        <w:rPr>
          <w:rFonts w:eastAsia="Arial" w:cs="Arial"/>
          <w:spacing w:val="-3"/>
          <w:szCs w:val="22"/>
          <w:u w:val="single"/>
          <w:lang w:val="el-GR"/>
        </w:rPr>
      </w:pPr>
    </w:p>
    <w:p w:rsidR="000A0A6E" w:rsidRPr="00061713" w:rsidRDefault="000A0A6E" w:rsidP="000A0A6E">
      <w:pPr>
        <w:rPr>
          <w:lang w:val="el-GR"/>
        </w:rPr>
      </w:pPr>
      <w:r>
        <w:rPr>
          <w:rFonts w:eastAsia="Arial" w:cs="Arial"/>
          <w:spacing w:val="-3"/>
          <w:szCs w:val="22"/>
          <w:u w:val="single"/>
          <w:lang w:val="el-GR"/>
        </w:rPr>
        <w:t>Τα αποδεικτικά µ</w:t>
      </w:r>
      <w:proofErr w:type="spellStart"/>
      <w:r>
        <w:rPr>
          <w:rFonts w:eastAsia="Arial" w:cs="Arial"/>
          <w:spacing w:val="-3"/>
          <w:szCs w:val="22"/>
          <w:u w:val="single"/>
          <w:lang w:val="el-GR"/>
        </w:rPr>
        <w:t>έσα</w:t>
      </w:r>
      <w:proofErr w:type="spellEnd"/>
      <w:r>
        <w:rPr>
          <w:rFonts w:eastAsia="Arial" w:cs="Arial"/>
          <w:spacing w:val="-3"/>
          <w:szCs w:val="22"/>
          <w:u w:val="single"/>
          <w:lang w:val="el-GR"/>
        </w:rPr>
        <w:t xml:space="preserve"> γίνονται αποδεκτά κατά τον ακόλουθο τρόπο: </w:t>
      </w:r>
    </w:p>
    <w:p w:rsidR="000A0A6E" w:rsidRPr="00061713" w:rsidRDefault="000A0A6E" w:rsidP="000A0A6E">
      <w:pPr>
        <w:rPr>
          <w:lang w:val="el-GR"/>
        </w:rPr>
      </w:pPr>
      <w:r>
        <w:rPr>
          <w:rFonts w:eastAsia="Arial" w:cs="Arial"/>
          <w:b/>
          <w:spacing w:val="-3"/>
          <w:szCs w:val="22"/>
          <w:lang w:val="el-GR"/>
        </w:rPr>
        <w:t xml:space="preserve">α) </w:t>
      </w:r>
      <w:r>
        <w:rPr>
          <w:rFonts w:eastAsia="Arial" w:cs="Arial"/>
          <w:spacing w:val="-3"/>
          <w:szCs w:val="22"/>
          <w:lang w:val="el-GR"/>
        </w:rPr>
        <w:t xml:space="preserve">τα δικαιολογητικά που αφορούν την παράγραφο 1 του άρθρου 73, την περίπτωση </w:t>
      </w:r>
      <w:proofErr w:type="spellStart"/>
      <w:r>
        <w:rPr>
          <w:rFonts w:eastAsia="Arial" w:cs="Arial"/>
          <w:spacing w:val="-3"/>
          <w:szCs w:val="22"/>
          <w:lang w:val="el-GR"/>
        </w:rPr>
        <w:t>γ΄</w:t>
      </w:r>
      <w:proofErr w:type="spellEnd"/>
      <w:r>
        <w:rPr>
          <w:rFonts w:eastAsia="Arial" w:cs="Arial"/>
          <w:spacing w:val="-3"/>
          <w:szCs w:val="22"/>
          <w:lang w:val="el-GR"/>
        </w:rPr>
        <w:t xml:space="preserve"> της παραγράφου 2 του άρθρου 73 εφόσον έχουν εκδοθεί έως τρεις (3) </w:t>
      </w:r>
      <w:r w:rsidR="00D50F96">
        <w:rPr>
          <w:rFonts w:eastAsia="Arial" w:cs="Arial"/>
          <w:spacing w:val="-3"/>
          <w:szCs w:val="22"/>
          <w:lang w:val="el-GR"/>
        </w:rPr>
        <w:t>μήνες</w:t>
      </w:r>
      <w:r>
        <w:rPr>
          <w:rFonts w:eastAsia="Arial" w:cs="Arial"/>
          <w:spacing w:val="-3"/>
          <w:szCs w:val="22"/>
          <w:lang w:val="el-GR"/>
        </w:rPr>
        <w:t xml:space="preserve"> πριν από την υποβολή τους, </w:t>
      </w:r>
    </w:p>
    <w:p w:rsidR="000A0A6E" w:rsidRPr="00061713" w:rsidRDefault="000A0A6E" w:rsidP="000A0A6E">
      <w:pPr>
        <w:rPr>
          <w:lang w:val="el-GR"/>
        </w:rPr>
      </w:pPr>
      <w:r>
        <w:rPr>
          <w:rFonts w:eastAsia="Arial" w:cs="Arial"/>
          <w:b/>
          <w:spacing w:val="-3"/>
          <w:szCs w:val="22"/>
          <w:lang w:val="el-GR"/>
        </w:rPr>
        <w:t>β)</w:t>
      </w:r>
      <w:r>
        <w:rPr>
          <w:rFonts w:eastAsia="Arial" w:cs="Arial"/>
          <w:spacing w:val="-3"/>
          <w:szCs w:val="22"/>
          <w:lang w:val="el-GR"/>
        </w:rPr>
        <w:t xml:space="preserve">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r w:rsidR="00907ABA">
        <w:rPr>
          <w:rFonts w:eastAsia="Arial" w:cs="Arial"/>
          <w:spacing w:val="-3"/>
          <w:szCs w:val="22"/>
          <w:lang w:val="el-GR"/>
        </w:rPr>
        <w:t>οριζόμενα</w:t>
      </w:r>
      <w:r>
        <w:rPr>
          <w:rFonts w:eastAsia="Arial" w:cs="Arial"/>
          <w:spacing w:val="-3"/>
          <w:szCs w:val="22"/>
          <w:lang w:val="el-GR"/>
        </w:rPr>
        <w:t xml:space="preserve"> στην </w:t>
      </w:r>
      <w:r w:rsidR="00907ABA">
        <w:rPr>
          <w:rFonts w:eastAsia="Arial" w:cs="Arial"/>
          <w:spacing w:val="-3"/>
          <w:szCs w:val="22"/>
          <w:lang w:val="el-GR"/>
        </w:rPr>
        <w:t>προηγούμενη</w:t>
      </w:r>
      <w:r>
        <w:rPr>
          <w:rFonts w:eastAsia="Arial" w:cs="Arial"/>
          <w:spacing w:val="-3"/>
          <w:szCs w:val="22"/>
          <w:lang w:val="el-GR"/>
        </w:rPr>
        <w:t xml:space="preserve"> περίπτωση.</w:t>
      </w:r>
      <w:r>
        <w:rPr>
          <w:rFonts w:eastAsia="Arial" w:cs="Arial"/>
          <w:b/>
          <w:spacing w:val="-3"/>
          <w:szCs w:val="22"/>
          <w:lang w:val="el-GR"/>
        </w:rPr>
        <w:t xml:space="preserve"> </w:t>
      </w:r>
      <w:r>
        <w:rPr>
          <w:rFonts w:eastAsia="Arial" w:cs="Arial"/>
          <w:b/>
          <w:spacing w:val="-3"/>
          <w:szCs w:val="22"/>
          <w:u w:val="single"/>
          <w:lang w:val="el-GR"/>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rsidR="000A0A6E" w:rsidRPr="00061713" w:rsidRDefault="000A0A6E" w:rsidP="000A0A6E">
      <w:pPr>
        <w:rPr>
          <w:lang w:val="el-GR"/>
        </w:rPr>
      </w:pPr>
      <w:r>
        <w:rPr>
          <w:rFonts w:eastAsia="Arial" w:cs="Arial"/>
          <w:b/>
          <w:spacing w:val="-3"/>
          <w:szCs w:val="22"/>
          <w:lang w:val="el-GR"/>
        </w:rPr>
        <w:t xml:space="preserve">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Pr>
          <w:rFonts w:eastAsia="Arial" w:cs="Arial"/>
          <w:b/>
          <w:spacing w:val="-3"/>
          <w:szCs w:val="22"/>
          <w:u w:val="single"/>
          <w:lang w:val="el-GR"/>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eastAsia="Arial" w:cs="Arial"/>
          <w:b/>
          <w:spacing w:val="-3"/>
          <w:szCs w:val="22"/>
          <w:lang w:val="el-GR"/>
        </w:rPr>
        <w:t xml:space="preserve"> σύμφωνα με τα ειδικότερα οριζόμενα στο άρθρο 104παρ. 1του ν. 4412/2016, προκειμένου να τα υποβάλουν, εφόσον αναδειχθούν προσωρινοί ανάδοχοι,</w:t>
      </w:r>
    </w:p>
    <w:p w:rsidR="00E72324" w:rsidRDefault="000A0A6E" w:rsidP="000A0A6E">
      <w:pPr>
        <w:rPr>
          <w:rFonts w:eastAsia="Arial" w:cs="Arial"/>
          <w:spacing w:val="-3"/>
          <w:szCs w:val="22"/>
          <w:lang w:val="el-GR"/>
        </w:rPr>
      </w:pPr>
      <w:r>
        <w:rPr>
          <w:rFonts w:eastAsia="Calibri"/>
          <w:b/>
          <w:spacing w:val="-3"/>
          <w:szCs w:val="22"/>
          <w:lang w:val="el-GR"/>
        </w:rPr>
        <w:t xml:space="preserve"> </w:t>
      </w:r>
      <w:r>
        <w:rPr>
          <w:rFonts w:eastAsia="Arial" w:cs="Arial"/>
          <w:b/>
          <w:spacing w:val="-3"/>
          <w:szCs w:val="22"/>
          <w:lang w:val="el-GR"/>
        </w:rPr>
        <w:t>γ)</w:t>
      </w:r>
      <w:r>
        <w:rPr>
          <w:rFonts w:eastAsia="Arial" w:cs="Arial"/>
          <w:spacing w:val="-3"/>
          <w:szCs w:val="22"/>
          <w:lang w:val="el-GR"/>
        </w:rPr>
        <w:t xml:space="preserve"> τα δικαιολογητικά που αφορούν την παράγραφο 2 του άρθρου 75, τα αποδεικτικά ισχύουσας εκπροσώπησης σε περίπτωση </w:t>
      </w:r>
      <w:r w:rsidR="00907ABA">
        <w:rPr>
          <w:rFonts w:eastAsia="Arial" w:cs="Arial"/>
          <w:spacing w:val="-3"/>
          <w:szCs w:val="22"/>
          <w:lang w:val="el-GR"/>
        </w:rPr>
        <w:t>νομικών</w:t>
      </w:r>
      <w:r>
        <w:rPr>
          <w:rFonts w:eastAsia="Arial" w:cs="Arial"/>
          <w:spacing w:val="-3"/>
          <w:szCs w:val="22"/>
          <w:lang w:val="el-GR"/>
        </w:rPr>
        <w:t xml:space="preserve"> προσώπων, εφόσον έχουν εκδοθεί έως τριάντα (30) </w:t>
      </w:r>
      <w:r w:rsidR="00907ABA">
        <w:rPr>
          <w:rFonts w:eastAsia="Arial" w:cs="Arial"/>
          <w:spacing w:val="-3"/>
          <w:szCs w:val="22"/>
          <w:lang w:val="el-GR"/>
        </w:rPr>
        <w:t>εργάσιμες</w:t>
      </w:r>
      <w:r>
        <w:rPr>
          <w:rFonts w:eastAsia="Arial" w:cs="Arial"/>
          <w:spacing w:val="-3"/>
          <w:szCs w:val="22"/>
          <w:lang w:val="el-GR"/>
        </w:rPr>
        <w:t xml:space="preserve"> </w:t>
      </w:r>
      <w:r w:rsidR="00907ABA">
        <w:rPr>
          <w:rFonts w:eastAsia="Arial" w:cs="Arial"/>
          <w:spacing w:val="-3"/>
          <w:szCs w:val="22"/>
          <w:lang w:val="el-GR"/>
        </w:rPr>
        <w:t>ημέρες</w:t>
      </w:r>
      <w:r>
        <w:rPr>
          <w:rFonts w:eastAsia="Arial" w:cs="Arial"/>
          <w:spacing w:val="-3"/>
          <w:szCs w:val="22"/>
          <w:lang w:val="el-GR"/>
        </w:rPr>
        <w:t xml:space="preserve"> πριν από την υποβολή τους, </w:t>
      </w:r>
    </w:p>
    <w:p w:rsidR="000A0A6E" w:rsidRPr="00061713" w:rsidRDefault="000A0A6E" w:rsidP="000A0A6E">
      <w:pPr>
        <w:rPr>
          <w:lang w:val="el-GR"/>
        </w:rPr>
      </w:pPr>
      <w:r w:rsidRPr="00E72324">
        <w:rPr>
          <w:rFonts w:eastAsia="Arial" w:cs="Arial"/>
          <w:b/>
          <w:spacing w:val="-3"/>
          <w:szCs w:val="22"/>
          <w:lang w:val="el-GR"/>
        </w:rPr>
        <w:t>δ)</w:t>
      </w:r>
      <w:r>
        <w:rPr>
          <w:rFonts w:eastAsia="Arial" w:cs="Arial"/>
          <w:spacing w:val="-3"/>
          <w:szCs w:val="22"/>
          <w:lang w:val="el-GR"/>
        </w:rPr>
        <w:t xml:space="preserve"> οι ένορκες βεβαιώσεις, εφόσον έχουν συνταχθεί έως τρεις (3) </w:t>
      </w:r>
      <w:r w:rsidR="00907ABA">
        <w:rPr>
          <w:rFonts w:eastAsia="Arial" w:cs="Arial"/>
          <w:spacing w:val="-3"/>
          <w:szCs w:val="22"/>
          <w:lang w:val="el-GR"/>
        </w:rPr>
        <w:t>μήνες</w:t>
      </w:r>
      <w:r>
        <w:rPr>
          <w:rFonts w:eastAsia="Arial" w:cs="Arial"/>
          <w:spacing w:val="-3"/>
          <w:szCs w:val="22"/>
          <w:lang w:val="el-GR"/>
        </w:rPr>
        <w:t xml:space="preserve"> πριν από την υποβολή τους και ε) οι υπεύθυνες δηλώσεις, εφόσον έχουν συνταχθεί </w:t>
      </w:r>
      <w:r w:rsidR="00907ABA">
        <w:rPr>
          <w:rFonts w:eastAsia="Arial" w:cs="Arial"/>
          <w:spacing w:val="-3"/>
          <w:szCs w:val="22"/>
          <w:lang w:val="el-GR"/>
        </w:rPr>
        <w:t>μετά</w:t>
      </w:r>
      <w:r>
        <w:rPr>
          <w:rFonts w:eastAsia="Arial" w:cs="Arial"/>
          <w:spacing w:val="-3"/>
          <w:szCs w:val="22"/>
          <w:lang w:val="el-GR"/>
        </w:rPr>
        <w:t xml:space="preserve"> την κοινοποίηση της πρόσκλησης για την υποβολή των δικαιολογητικών</w:t>
      </w:r>
    </w:p>
    <w:p w:rsidR="000A0A6E" w:rsidRPr="000A0A6E" w:rsidRDefault="000A0A6E" w:rsidP="000A0A6E">
      <w:pPr>
        <w:rPr>
          <w:u w:val="single"/>
          <w:lang w:val="el-GR"/>
        </w:rPr>
      </w:pPr>
      <w:r>
        <w:rPr>
          <w:rFonts w:eastAsia="Arial" w:cs="Arial"/>
          <w:spacing w:val="-3"/>
          <w:szCs w:val="22"/>
          <w:lang w:val="el-GR"/>
        </w:rPr>
        <w:t xml:space="preserve">Τα έγγραφα του παρόντος υποβάλλονται, </w:t>
      </w:r>
      <w:r w:rsidR="00907ABA">
        <w:rPr>
          <w:rFonts w:eastAsia="Arial" w:cs="Arial"/>
          <w:spacing w:val="-3"/>
          <w:szCs w:val="22"/>
          <w:lang w:val="el-GR"/>
        </w:rPr>
        <w:t>σύμφωνα</w:t>
      </w:r>
      <w:r>
        <w:rPr>
          <w:rFonts w:eastAsia="Arial" w:cs="Arial"/>
          <w:spacing w:val="-3"/>
          <w:szCs w:val="22"/>
          <w:lang w:val="el-GR"/>
        </w:rPr>
        <w:t xml:space="preserve"> µε τις διατάξεις του ν. 4250/2014 (Α΄ 94). Ειδικά τα αποδεικτικά τα οποία αποτελούν ιδιωτικά έγγραφα, </w:t>
      </w:r>
      <w:r w:rsidR="00907ABA">
        <w:rPr>
          <w:rFonts w:eastAsia="Arial" w:cs="Arial"/>
          <w:spacing w:val="-3"/>
          <w:szCs w:val="22"/>
          <w:lang w:val="el-GR"/>
        </w:rPr>
        <w:t>μπορεί</w:t>
      </w:r>
      <w:r>
        <w:rPr>
          <w:rFonts w:eastAsia="Arial" w:cs="Arial"/>
          <w:spacing w:val="-3"/>
          <w:szCs w:val="22"/>
          <w:lang w:val="el-GR"/>
        </w:rPr>
        <w:t xml:space="preserve"> να γίνονται αποδεκτά και σε απλή φωτοτυπία, </w:t>
      </w:r>
      <w:r w:rsidRPr="000A0A6E">
        <w:rPr>
          <w:rFonts w:eastAsia="Arial" w:cs="Arial"/>
          <w:spacing w:val="-3"/>
          <w:szCs w:val="22"/>
          <w:u w:val="single"/>
          <w:lang w:val="el-GR"/>
        </w:rPr>
        <w:t>εφόσον συνυποβάλλεται υπεύθυνη δήλωση στην οποία βεβαιώνεται η ακρίβειά τους.</w:t>
      </w:r>
    </w:p>
    <w:p w:rsidR="000A0A6E" w:rsidRPr="001E5033" w:rsidRDefault="000A0A6E" w:rsidP="000A0A6E">
      <w:pPr>
        <w:rPr>
          <w:color w:val="000000"/>
          <w:lang w:val="el-GR"/>
        </w:rPr>
      </w:pPr>
    </w:p>
    <w:p w:rsidR="004E080A" w:rsidRPr="001E5033" w:rsidRDefault="004E080A" w:rsidP="000A0A6E">
      <w:pPr>
        <w:rPr>
          <w:color w:val="000000"/>
          <w:lang w:val="el-GR"/>
        </w:rPr>
      </w:pPr>
    </w:p>
    <w:p w:rsidR="004E080A" w:rsidRPr="001E5033" w:rsidRDefault="004E080A" w:rsidP="000A0A6E">
      <w:pPr>
        <w:rPr>
          <w:color w:val="000000"/>
          <w:lang w:val="el-GR"/>
        </w:rPr>
      </w:pPr>
    </w:p>
    <w:p w:rsidR="004E080A" w:rsidRPr="001E5033" w:rsidRDefault="004E080A" w:rsidP="000A0A6E">
      <w:pPr>
        <w:rPr>
          <w:color w:val="000000"/>
          <w:lang w:val="el-GR"/>
        </w:rPr>
      </w:pPr>
    </w:p>
    <w:p w:rsidR="004E080A" w:rsidRPr="001E5033" w:rsidRDefault="004E080A" w:rsidP="000A0A6E">
      <w:pPr>
        <w:rPr>
          <w:color w:val="000000"/>
          <w:lang w:val="el-GR"/>
        </w:rPr>
      </w:pPr>
    </w:p>
    <w:p w:rsidR="004E080A" w:rsidRPr="001E5033" w:rsidRDefault="004E080A" w:rsidP="000A0A6E">
      <w:pPr>
        <w:rPr>
          <w:color w:val="000000"/>
          <w:lang w:val="el-GR"/>
        </w:rPr>
      </w:pPr>
    </w:p>
    <w:p w:rsidR="004E080A" w:rsidRPr="001E5033" w:rsidRDefault="004E080A" w:rsidP="000A0A6E">
      <w:pPr>
        <w:rPr>
          <w:color w:val="000000"/>
          <w:lang w:val="el-GR"/>
        </w:rPr>
      </w:pPr>
    </w:p>
    <w:p w:rsidR="004E080A" w:rsidRPr="001E5033" w:rsidRDefault="004E080A" w:rsidP="000A0A6E">
      <w:pPr>
        <w:rPr>
          <w:color w:val="000000"/>
          <w:lang w:val="el-GR"/>
        </w:rPr>
      </w:pPr>
    </w:p>
    <w:p w:rsidR="006A2664" w:rsidRDefault="006A2664">
      <w:pPr>
        <w:rPr>
          <w:color w:val="000000"/>
          <w:lang w:val="el-GR"/>
        </w:rPr>
      </w:pPr>
    </w:p>
    <w:p w:rsidR="006A2664" w:rsidRPr="00105314" w:rsidRDefault="006A2664">
      <w:pPr>
        <w:pStyle w:val="2"/>
        <w:rPr>
          <w:lang w:val="el-GR"/>
        </w:rPr>
      </w:pPr>
      <w:bookmarkStart w:id="28" w:name="_Toc13731906"/>
      <w:r>
        <w:rPr>
          <w:lang w:val="el-GR"/>
        </w:rPr>
        <w:t>2.3</w:t>
      </w:r>
      <w:r>
        <w:rPr>
          <w:lang w:val="el-GR"/>
        </w:rPr>
        <w:tab/>
        <w:t>Κριτήρια Ανάθεσης</w:t>
      </w:r>
      <w:bookmarkEnd w:id="28"/>
      <w:r>
        <w:rPr>
          <w:lang w:val="el-GR"/>
        </w:rPr>
        <w:t xml:space="preserve">  </w:t>
      </w:r>
    </w:p>
    <w:p w:rsidR="006A2664" w:rsidRPr="00105314" w:rsidRDefault="006A2664">
      <w:pPr>
        <w:pStyle w:val="3"/>
        <w:rPr>
          <w:lang w:val="el-GR"/>
        </w:rPr>
      </w:pPr>
      <w:bookmarkStart w:id="29" w:name="_Toc13731907"/>
      <w:r>
        <w:rPr>
          <w:lang w:val="el-GR"/>
        </w:rPr>
        <w:t>2.3.1</w:t>
      </w:r>
      <w:r>
        <w:rPr>
          <w:lang w:val="el-GR"/>
        </w:rPr>
        <w:tab/>
        <w:t>Κριτήριο ανάθεσης</w:t>
      </w:r>
      <w:bookmarkEnd w:id="29"/>
      <w:r>
        <w:rPr>
          <w:lang w:val="el-GR"/>
        </w:rPr>
        <w:t xml:space="preserve"> </w:t>
      </w:r>
    </w:p>
    <w:p w:rsidR="006A2664" w:rsidRPr="00105314" w:rsidRDefault="006A2664">
      <w:pPr>
        <w:rPr>
          <w:lang w:val="el-GR"/>
        </w:rPr>
      </w:pPr>
      <w:r>
        <w:rPr>
          <w:lang w:val="el-GR"/>
        </w:rPr>
        <w:t>Κριτήριο ανάθεσης της Σύμβασης είναι η πλέον συμφέρουσα από οικονομική άποψη προσφορά</w:t>
      </w:r>
      <w:r w:rsidR="002A24D9">
        <w:rPr>
          <w:lang w:val="el-GR"/>
        </w:rPr>
        <w:t xml:space="preserve"> </w:t>
      </w:r>
      <w:r>
        <w:rPr>
          <w:lang w:val="el-GR"/>
        </w:rPr>
        <w:t xml:space="preserve">  βάσει βέλτιστης σχέσης ποιότητας – τιμής, η οποία εκτιμάται βάσει των κάτωθι κριτηρίων: </w:t>
      </w:r>
    </w:p>
    <w:tbl>
      <w:tblPr>
        <w:tblW w:w="997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95"/>
        <w:gridCol w:w="69"/>
        <w:gridCol w:w="1726"/>
        <w:gridCol w:w="2697"/>
        <w:gridCol w:w="1484"/>
      </w:tblGrid>
      <w:tr w:rsidR="005A594C" w:rsidRPr="00117661" w:rsidTr="004D0CC9">
        <w:trPr>
          <w:trHeight w:val="830"/>
          <w:jc w:val="center"/>
        </w:trPr>
        <w:tc>
          <w:tcPr>
            <w:tcW w:w="3995" w:type="dxa"/>
          </w:tcPr>
          <w:p w:rsidR="005A594C" w:rsidRPr="00117661" w:rsidRDefault="005A594C" w:rsidP="004D0CC9">
            <w:pPr>
              <w:pStyle w:val="af7"/>
              <w:tabs>
                <w:tab w:val="left" w:pos="709"/>
                <w:tab w:val="left" w:pos="993"/>
                <w:tab w:val="left" w:pos="1276"/>
              </w:tabs>
              <w:ind w:right="-285"/>
              <w:jc w:val="center"/>
              <w:rPr>
                <w:b/>
                <w:szCs w:val="22"/>
                <w:lang w:val="el-GR"/>
              </w:rPr>
            </w:pPr>
            <w:r w:rsidRPr="00117661">
              <w:rPr>
                <w:b/>
                <w:szCs w:val="22"/>
                <w:lang w:val="el-GR"/>
              </w:rPr>
              <w:t>ΣΤΟΙΧΕΙΑ ΤΩΝ ΠΡΟΣΦΟΡΩΝ ΠΟΥ ΑΞΙΟΛΟΓΟΥΝΤΑΙ</w:t>
            </w:r>
          </w:p>
        </w:tc>
        <w:tc>
          <w:tcPr>
            <w:tcW w:w="1795" w:type="dxa"/>
            <w:gridSpan w:val="2"/>
          </w:tcPr>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ΣΥΝΤΕΛΕΣΤΗΣ ΒΑΡΥΤΗΤΑΣ</w:t>
            </w:r>
          </w:p>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(1)</w:t>
            </w:r>
          </w:p>
        </w:tc>
        <w:tc>
          <w:tcPr>
            <w:tcW w:w="2697" w:type="dxa"/>
          </w:tcPr>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 xml:space="preserve">ΒΑΘΜΟΣ/ΣΤΟΙΧΕΙΟ </w:t>
            </w:r>
          </w:p>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w:t>
            </w:r>
            <w:proofErr w:type="spellStart"/>
            <w:r w:rsidRPr="00117661">
              <w:rPr>
                <w:b/>
                <w:szCs w:val="22"/>
              </w:rPr>
              <w:t>από</w:t>
            </w:r>
            <w:proofErr w:type="spellEnd"/>
            <w:r w:rsidRPr="00117661">
              <w:rPr>
                <w:b/>
                <w:szCs w:val="22"/>
              </w:rPr>
              <w:t xml:space="preserve"> 100 </w:t>
            </w:r>
            <w:proofErr w:type="spellStart"/>
            <w:r w:rsidRPr="00117661">
              <w:rPr>
                <w:b/>
                <w:szCs w:val="22"/>
              </w:rPr>
              <w:t>έως</w:t>
            </w:r>
            <w:proofErr w:type="spellEnd"/>
            <w:r w:rsidRPr="00117661">
              <w:rPr>
                <w:b/>
                <w:szCs w:val="22"/>
              </w:rPr>
              <w:t xml:space="preserve"> 1</w:t>
            </w:r>
            <w:r>
              <w:rPr>
                <w:b/>
                <w:szCs w:val="22"/>
              </w:rPr>
              <w:t>2</w:t>
            </w:r>
            <w:r w:rsidRPr="00117661">
              <w:rPr>
                <w:b/>
                <w:szCs w:val="22"/>
              </w:rPr>
              <w:t>0)</w:t>
            </w:r>
          </w:p>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(2)</w:t>
            </w:r>
          </w:p>
        </w:tc>
        <w:tc>
          <w:tcPr>
            <w:tcW w:w="1484" w:type="dxa"/>
          </w:tcPr>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ΤΕΛΙΚΟΣ ΒΑΘΜΟΣ</w:t>
            </w:r>
          </w:p>
          <w:p w:rsidR="005A594C" w:rsidRPr="00117661" w:rsidRDefault="005A594C" w:rsidP="004D0CC9">
            <w:pPr>
              <w:pStyle w:val="af7"/>
              <w:tabs>
                <w:tab w:val="left" w:pos="709"/>
                <w:tab w:val="left" w:pos="993"/>
                <w:tab w:val="left" w:pos="1276"/>
              </w:tabs>
              <w:ind w:right="-285"/>
              <w:jc w:val="center"/>
              <w:rPr>
                <w:b/>
                <w:szCs w:val="22"/>
              </w:rPr>
            </w:pPr>
            <w:r w:rsidRPr="00117661">
              <w:rPr>
                <w:b/>
                <w:szCs w:val="22"/>
              </w:rPr>
              <w:t xml:space="preserve">(1) </w:t>
            </w:r>
            <w:r w:rsidRPr="00117661">
              <w:rPr>
                <w:b/>
                <w:szCs w:val="22"/>
                <w:lang w:val="en-US"/>
              </w:rPr>
              <w:t>x</w:t>
            </w:r>
            <w:r w:rsidRPr="00117661">
              <w:rPr>
                <w:b/>
                <w:szCs w:val="22"/>
              </w:rPr>
              <w:t xml:space="preserve"> (2) =</w:t>
            </w:r>
          </w:p>
        </w:tc>
      </w:tr>
      <w:tr w:rsidR="005A594C" w:rsidRPr="00117661" w:rsidTr="00955FB0">
        <w:trPr>
          <w:trHeight w:val="282"/>
          <w:jc w:val="center"/>
        </w:trPr>
        <w:tc>
          <w:tcPr>
            <w:tcW w:w="9971" w:type="dxa"/>
            <w:gridSpan w:val="5"/>
            <w:shd w:val="clear" w:color="auto" w:fill="auto"/>
          </w:tcPr>
          <w:p w:rsidR="005A594C" w:rsidRPr="00955FB0" w:rsidRDefault="005A594C" w:rsidP="004D0CC9">
            <w:pPr>
              <w:pStyle w:val="af7"/>
              <w:tabs>
                <w:tab w:val="left" w:pos="709"/>
                <w:tab w:val="left" w:pos="993"/>
                <w:tab w:val="left" w:pos="1276"/>
              </w:tabs>
              <w:ind w:right="-285"/>
              <w:rPr>
                <w:szCs w:val="22"/>
              </w:rPr>
            </w:pPr>
            <w:r w:rsidRPr="00955FB0">
              <w:rPr>
                <w:b/>
                <w:szCs w:val="22"/>
                <w:u w:val="single"/>
              </w:rPr>
              <w:t>Α΄ ΟΜΑΔΑ</w:t>
            </w:r>
          </w:p>
        </w:tc>
      </w:tr>
      <w:tr w:rsidR="005A594C" w:rsidRPr="00117661" w:rsidTr="00955FB0">
        <w:trPr>
          <w:trHeight w:val="282"/>
          <w:jc w:val="center"/>
        </w:trPr>
        <w:tc>
          <w:tcPr>
            <w:tcW w:w="3995" w:type="dxa"/>
            <w:shd w:val="clear" w:color="auto" w:fill="auto"/>
          </w:tcPr>
          <w:p w:rsidR="005A594C" w:rsidRPr="00955FB0" w:rsidRDefault="005A594C" w:rsidP="004D0CC9">
            <w:pPr>
              <w:pStyle w:val="af7"/>
              <w:tabs>
                <w:tab w:val="left" w:pos="709"/>
                <w:tab w:val="left" w:pos="993"/>
                <w:tab w:val="left" w:pos="1276"/>
              </w:tabs>
              <w:ind w:right="-39"/>
              <w:rPr>
                <w:sz w:val="20"/>
                <w:szCs w:val="20"/>
                <w:lang w:val="el-GR"/>
              </w:rPr>
            </w:pPr>
            <w:r w:rsidRPr="00955FB0">
              <w:rPr>
                <w:sz w:val="20"/>
                <w:szCs w:val="20"/>
                <w:lang w:val="el-GR"/>
              </w:rPr>
              <w:t xml:space="preserve">1) Προτεινόμενο πρόγραμμα σίτισης τεσσάρων (4) εβδομάδων – ποικιλία στον τρόπο παρασκευής φαγητών </w:t>
            </w:r>
          </w:p>
        </w:tc>
        <w:tc>
          <w:tcPr>
            <w:tcW w:w="1795" w:type="dxa"/>
            <w:gridSpan w:val="2"/>
            <w:shd w:val="clear" w:color="auto" w:fill="auto"/>
            <w:vAlign w:val="center"/>
          </w:tcPr>
          <w:p w:rsidR="005A594C" w:rsidRPr="00955FB0" w:rsidRDefault="00625737" w:rsidP="00625737">
            <w:pPr>
              <w:pStyle w:val="af7"/>
              <w:tabs>
                <w:tab w:val="left" w:pos="709"/>
                <w:tab w:val="left" w:pos="993"/>
                <w:tab w:val="left" w:pos="1276"/>
              </w:tabs>
              <w:ind w:right="-39"/>
              <w:jc w:val="center"/>
              <w:rPr>
                <w:b/>
                <w:bCs/>
                <w:sz w:val="20"/>
                <w:szCs w:val="20"/>
              </w:rPr>
            </w:pPr>
            <w:r w:rsidRPr="00955FB0">
              <w:rPr>
                <w:b/>
                <w:bCs/>
                <w:sz w:val="20"/>
                <w:szCs w:val="20"/>
              </w:rPr>
              <w:t>40</w:t>
            </w:r>
            <w:r w:rsidR="005A594C" w:rsidRPr="00955FB0">
              <w:rPr>
                <w:b/>
                <w:bCs/>
                <w:sz w:val="20"/>
                <w:szCs w:val="20"/>
              </w:rPr>
              <w:t>%</w:t>
            </w:r>
          </w:p>
        </w:tc>
        <w:tc>
          <w:tcPr>
            <w:tcW w:w="2697" w:type="dxa"/>
            <w:shd w:val="clear" w:color="auto" w:fill="auto"/>
          </w:tcPr>
          <w:p w:rsidR="005A594C" w:rsidRPr="00117661" w:rsidRDefault="005A594C" w:rsidP="004D0CC9">
            <w:pPr>
              <w:pStyle w:val="af7"/>
              <w:tabs>
                <w:tab w:val="left" w:pos="709"/>
                <w:tab w:val="left" w:pos="993"/>
                <w:tab w:val="left" w:pos="1276"/>
              </w:tabs>
              <w:ind w:right="-285"/>
              <w:rPr>
                <w:szCs w:val="22"/>
              </w:rPr>
            </w:pPr>
          </w:p>
        </w:tc>
        <w:tc>
          <w:tcPr>
            <w:tcW w:w="1484" w:type="dxa"/>
            <w:shd w:val="clear" w:color="auto" w:fill="auto"/>
          </w:tcPr>
          <w:p w:rsidR="005A594C" w:rsidRPr="00117661" w:rsidRDefault="005A594C" w:rsidP="004D0CC9">
            <w:pPr>
              <w:pStyle w:val="af7"/>
              <w:tabs>
                <w:tab w:val="left" w:pos="709"/>
                <w:tab w:val="left" w:pos="993"/>
                <w:tab w:val="left" w:pos="1276"/>
              </w:tabs>
              <w:ind w:right="-285"/>
              <w:rPr>
                <w:szCs w:val="22"/>
              </w:rPr>
            </w:pPr>
          </w:p>
        </w:tc>
      </w:tr>
      <w:tr w:rsidR="005A594C" w:rsidRPr="004B6E0F" w:rsidTr="00955FB0">
        <w:trPr>
          <w:trHeight w:val="150"/>
          <w:jc w:val="center"/>
        </w:trPr>
        <w:tc>
          <w:tcPr>
            <w:tcW w:w="3995" w:type="dxa"/>
            <w:shd w:val="clear" w:color="auto" w:fill="auto"/>
          </w:tcPr>
          <w:p w:rsidR="005A594C" w:rsidRPr="00955FB0" w:rsidRDefault="005A594C" w:rsidP="004A4E46">
            <w:pPr>
              <w:pStyle w:val="af7"/>
              <w:tabs>
                <w:tab w:val="left" w:pos="709"/>
                <w:tab w:val="left" w:pos="993"/>
                <w:tab w:val="left" w:pos="1276"/>
              </w:tabs>
              <w:ind w:right="-39"/>
              <w:rPr>
                <w:sz w:val="20"/>
                <w:szCs w:val="20"/>
                <w:lang w:val="el-GR"/>
              </w:rPr>
            </w:pPr>
            <w:r w:rsidRPr="00955FB0">
              <w:rPr>
                <w:sz w:val="20"/>
                <w:szCs w:val="20"/>
                <w:lang w:val="el-GR"/>
              </w:rPr>
              <w:t>2) Προδιαγραφές ποιότητας και υγιεινής  των χρησιμοποιουμένων Α΄, Β΄ υλών τροφίμων, των τελικών μενού που σερβίρονται (από το στάδιο της προμήθειας ως την επεξεργασία και την κατανάλωση και καταλληλότητας ως πρ</w:t>
            </w:r>
            <w:r w:rsidRPr="00DB2514">
              <w:rPr>
                <w:sz w:val="20"/>
                <w:szCs w:val="20"/>
                <w:lang w:val="el-GR"/>
              </w:rPr>
              <w:t>ος την πιθανότητα μετανάσ</w:t>
            </w:r>
            <w:r w:rsidR="00437429" w:rsidRPr="00DB2514">
              <w:rPr>
                <w:sz w:val="20"/>
                <w:szCs w:val="20"/>
                <w:lang w:val="el-GR"/>
              </w:rPr>
              <w:t>τευσης των υλικών συσκευασίας).</w:t>
            </w:r>
            <w:r w:rsidR="00437429">
              <w:rPr>
                <w:sz w:val="20"/>
                <w:szCs w:val="20"/>
                <w:lang w:val="el-GR"/>
              </w:rPr>
              <w:t xml:space="preserve"> </w:t>
            </w:r>
          </w:p>
        </w:tc>
        <w:tc>
          <w:tcPr>
            <w:tcW w:w="1795" w:type="dxa"/>
            <w:gridSpan w:val="2"/>
            <w:shd w:val="clear" w:color="auto" w:fill="auto"/>
            <w:vAlign w:val="center"/>
          </w:tcPr>
          <w:p w:rsidR="005A594C" w:rsidRPr="00955FB0" w:rsidRDefault="00625737" w:rsidP="00625737">
            <w:pPr>
              <w:pStyle w:val="af7"/>
              <w:tabs>
                <w:tab w:val="left" w:pos="709"/>
                <w:tab w:val="left" w:pos="993"/>
                <w:tab w:val="left" w:pos="1276"/>
              </w:tabs>
              <w:ind w:right="-39"/>
              <w:jc w:val="center"/>
              <w:rPr>
                <w:b/>
                <w:sz w:val="20"/>
                <w:szCs w:val="20"/>
                <w:lang w:val="el-GR"/>
              </w:rPr>
            </w:pPr>
            <w:r w:rsidRPr="00955FB0">
              <w:rPr>
                <w:b/>
                <w:sz w:val="20"/>
                <w:szCs w:val="20"/>
                <w:lang w:val="el-GR"/>
              </w:rPr>
              <w:t>30</w:t>
            </w:r>
            <w:r w:rsidR="005A594C" w:rsidRPr="00955FB0">
              <w:rPr>
                <w:b/>
                <w:sz w:val="20"/>
                <w:szCs w:val="20"/>
                <w:lang w:val="el-GR"/>
              </w:rPr>
              <w:t>%</w:t>
            </w:r>
          </w:p>
        </w:tc>
        <w:tc>
          <w:tcPr>
            <w:tcW w:w="2697" w:type="dxa"/>
            <w:shd w:val="clear" w:color="auto" w:fill="auto"/>
          </w:tcPr>
          <w:p w:rsidR="005A594C" w:rsidRPr="004B6E0F" w:rsidRDefault="005A594C" w:rsidP="004D0CC9">
            <w:pPr>
              <w:pStyle w:val="af7"/>
              <w:tabs>
                <w:tab w:val="left" w:pos="709"/>
                <w:tab w:val="left" w:pos="993"/>
                <w:tab w:val="left" w:pos="1276"/>
              </w:tabs>
              <w:ind w:right="-285"/>
              <w:rPr>
                <w:szCs w:val="22"/>
                <w:lang w:val="el-GR"/>
              </w:rPr>
            </w:pPr>
          </w:p>
        </w:tc>
        <w:tc>
          <w:tcPr>
            <w:tcW w:w="1484" w:type="dxa"/>
            <w:shd w:val="clear" w:color="auto" w:fill="auto"/>
          </w:tcPr>
          <w:p w:rsidR="005A594C" w:rsidRPr="004B6E0F" w:rsidRDefault="005A594C" w:rsidP="004D0CC9">
            <w:pPr>
              <w:pStyle w:val="af7"/>
              <w:tabs>
                <w:tab w:val="left" w:pos="709"/>
                <w:tab w:val="left" w:pos="993"/>
                <w:tab w:val="left" w:pos="1276"/>
              </w:tabs>
              <w:ind w:right="-285"/>
              <w:rPr>
                <w:szCs w:val="22"/>
                <w:lang w:val="el-GR"/>
              </w:rPr>
            </w:pPr>
          </w:p>
        </w:tc>
      </w:tr>
      <w:tr w:rsidR="005A594C" w:rsidRPr="00117661" w:rsidTr="00955FB0">
        <w:trPr>
          <w:trHeight w:val="150"/>
          <w:jc w:val="center"/>
        </w:trPr>
        <w:tc>
          <w:tcPr>
            <w:tcW w:w="3995" w:type="dxa"/>
            <w:shd w:val="clear" w:color="auto" w:fill="auto"/>
          </w:tcPr>
          <w:p w:rsidR="005A594C" w:rsidRPr="00955FB0" w:rsidRDefault="005A594C" w:rsidP="004D0CC9">
            <w:pPr>
              <w:pStyle w:val="af7"/>
              <w:tabs>
                <w:tab w:val="left" w:pos="709"/>
                <w:tab w:val="left" w:pos="993"/>
                <w:tab w:val="left" w:pos="1276"/>
              </w:tabs>
              <w:ind w:right="-39"/>
              <w:rPr>
                <w:sz w:val="20"/>
                <w:szCs w:val="20"/>
                <w:lang w:val="el-GR"/>
              </w:rPr>
            </w:pPr>
            <w:r w:rsidRPr="00955FB0">
              <w:rPr>
                <w:sz w:val="20"/>
                <w:szCs w:val="20"/>
                <w:lang w:val="el-GR"/>
              </w:rPr>
              <w:t xml:space="preserve">3) Μελέτη λειτουργίας, ιδίως σε </w:t>
            </w:r>
            <w:proofErr w:type="spellStart"/>
            <w:r w:rsidRPr="00955FB0">
              <w:rPr>
                <w:sz w:val="20"/>
                <w:szCs w:val="20"/>
                <w:lang w:val="el-GR"/>
              </w:rPr>
              <w:t>ό,τι</w:t>
            </w:r>
            <w:proofErr w:type="spellEnd"/>
            <w:r w:rsidRPr="00955FB0">
              <w:rPr>
                <w:sz w:val="20"/>
                <w:szCs w:val="20"/>
                <w:lang w:val="el-GR"/>
              </w:rPr>
              <w:t xml:space="preserve"> αφορά το προσωπικό (αριθμός, πλήρους ή μερικής απασχόλησης, ειδικότητες) και τα μέτρα για την ασφάλεια και την υγιεινή προσωπικού, </w:t>
            </w:r>
            <w:proofErr w:type="spellStart"/>
            <w:r w:rsidRPr="00955FB0">
              <w:rPr>
                <w:sz w:val="20"/>
                <w:szCs w:val="20"/>
                <w:lang w:val="el-GR"/>
              </w:rPr>
              <w:t>σιτιζομένων</w:t>
            </w:r>
            <w:proofErr w:type="spellEnd"/>
            <w:r w:rsidRPr="00955FB0">
              <w:rPr>
                <w:sz w:val="20"/>
                <w:szCs w:val="20"/>
                <w:lang w:val="el-GR"/>
              </w:rPr>
              <w:t xml:space="preserve">, εγκαταστάσεων και τελικού προϊόντος καθώς και η δημοσιότητα αυτών των μέτρων. </w:t>
            </w:r>
          </w:p>
        </w:tc>
        <w:tc>
          <w:tcPr>
            <w:tcW w:w="1795" w:type="dxa"/>
            <w:gridSpan w:val="2"/>
            <w:shd w:val="clear" w:color="auto" w:fill="auto"/>
            <w:vAlign w:val="center"/>
          </w:tcPr>
          <w:p w:rsidR="005A594C" w:rsidRPr="00955FB0" w:rsidRDefault="00625737" w:rsidP="004D0CC9">
            <w:pPr>
              <w:pStyle w:val="af7"/>
              <w:tabs>
                <w:tab w:val="left" w:pos="709"/>
                <w:tab w:val="left" w:pos="993"/>
                <w:tab w:val="left" w:pos="1276"/>
              </w:tabs>
              <w:ind w:right="-39"/>
              <w:jc w:val="center"/>
              <w:rPr>
                <w:b/>
                <w:bCs/>
                <w:sz w:val="20"/>
                <w:szCs w:val="20"/>
              </w:rPr>
            </w:pPr>
            <w:r w:rsidRPr="00955FB0">
              <w:rPr>
                <w:b/>
                <w:bCs/>
                <w:sz w:val="20"/>
                <w:szCs w:val="20"/>
              </w:rPr>
              <w:t>20</w:t>
            </w:r>
            <w:r w:rsidR="005A594C" w:rsidRPr="00955FB0">
              <w:rPr>
                <w:b/>
                <w:bCs/>
                <w:sz w:val="20"/>
                <w:szCs w:val="20"/>
              </w:rPr>
              <w:t>%</w:t>
            </w:r>
          </w:p>
        </w:tc>
        <w:tc>
          <w:tcPr>
            <w:tcW w:w="2697" w:type="dxa"/>
            <w:shd w:val="clear" w:color="auto" w:fill="auto"/>
          </w:tcPr>
          <w:p w:rsidR="005A594C" w:rsidRPr="00117661" w:rsidRDefault="005A594C" w:rsidP="004D0CC9">
            <w:pPr>
              <w:pStyle w:val="af7"/>
              <w:tabs>
                <w:tab w:val="left" w:pos="709"/>
                <w:tab w:val="left" w:pos="993"/>
                <w:tab w:val="left" w:pos="1276"/>
              </w:tabs>
              <w:ind w:right="-285"/>
              <w:rPr>
                <w:szCs w:val="22"/>
              </w:rPr>
            </w:pPr>
          </w:p>
        </w:tc>
        <w:tc>
          <w:tcPr>
            <w:tcW w:w="1484" w:type="dxa"/>
            <w:shd w:val="clear" w:color="auto" w:fill="auto"/>
          </w:tcPr>
          <w:p w:rsidR="005A594C" w:rsidRPr="00117661" w:rsidRDefault="005A594C" w:rsidP="004D0CC9">
            <w:pPr>
              <w:pStyle w:val="af7"/>
              <w:tabs>
                <w:tab w:val="left" w:pos="709"/>
                <w:tab w:val="left" w:pos="993"/>
                <w:tab w:val="left" w:pos="1276"/>
              </w:tabs>
              <w:ind w:right="-285"/>
              <w:rPr>
                <w:szCs w:val="22"/>
              </w:rPr>
            </w:pPr>
          </w:p>
        </w:tc>
      </w:tr>
      <w:tr w:rsidR="005A594C" w:rsidRPr="00117661" w:rsidTr="00955FB0">
        <w:trPr>
          <w:trHeight w:val="150"/>
          <w:jc w:val="center"/>
        </w:trPr>
        <w:tc>
          <w:tcPr>
            <w:tcW w:w="3995" w:type="dxa"/>
            <w:shd w:val="clear" w:color="auto" w:fill="auto"/>
          </w:tcPr>
          <w:p w:rsidR="005A594C" w:rsidRPr="00955FB0" w:rsidRDefault="005A594C" w:rsidP="004D0CC9">
            <w:pPr>
              <w:pStyle w:val="af7"/>
              <w:tabs>
                <w:tab w:val="left" w:pos="709"/>
                <w:tab w:val="left" w:pos="993"/>
                <w:tab w:val="left" w:pos="1276"/>
              </w:tabs>
              <w:ind w:right="-39"/>
              <w:rPr>
                <w:sz w:val="20"/>
                <w:szCs w:val="20"/>
              </w:rPr>
            </w:pPr>
            <w:r w:rsidRPr="00955FB0">
              <w:rPr>
                <w:b/>
                <w:bCs/>
                <w:sz w:val="20"/>
                <w:szCs w:val="20"/>
              </w:rPr>
              <w:t>ΣΥΝΟΛΟ Α΄ ΟΜΑΔΑΣ</w:t>
            </w:r>
          </w:p>
        </w:tc>
        <w:tc>
          <w:tcPr>
            <w:tcW w:w="1795" w:type="dxa"/>
            <w:gridSpan w:val="2"/>
            <w:shd w:val="clear" w:color="auto" w:fill="auto"/>
            <w:vAlign w:val="center"/>
          </w:tcPr>
          <w:p w:rsidR="005A594C" w:rsidRPr="00955FB0" w:rsidRDefault="00625737" w:rsidP="004D0CC9">
            <w:pPr>
              <w:pStyle w:val="af7"/>
              <w:tabs>
                <w:tab w:val="left" w:pos="709"/>
                <w:tab w:val="left" w:pos="993"/>
                <w:tab w:val="left" w:pos="1276"/>
              </w:tabs>
              <w:ind w:right="-39"/>
              <w:jc w:val="center"/>
              <w:rPr>
                <w:b/>
                <w:bCs/>
                <w:sz w:val="20"/>
                <w:szCs w:val="20"/>
              </w:rPr>
            </w:pPr>
            <w:r w:rsidRPr="00955FB0">
              <w:rPr>
                <w:b/>
                <w:bCs/>
                <w:sz w:val="20"/>
                <w:szCs w:val="20"/>
              </w:rPr>
              <w:t>90</w:t>
            </w:r>
            <w:r w:rsidR="005A594C" w:rsidRPr="00955FB0">
              <w:rPr>
                <w:b/>
                <w:bCs/>
                <w:sz w:val="20"/>
                <w:szCs w:val="20"/>
              </w:rPr>
              <w:t>%</w:t>
            </w:r>
          </w:p>
        </w:tc>
        <w:tc>
          <w:tcPr>
            <w:tcW w:w="2697" w:type="dxa"/>
            <w:shd w:val="clear" w:color="auto" w:fill="auto"/>
          </w:tcPr>
          <w:p w:rsidR="005A594C" w:rsidRPr="00117661" w:rsidRDefault="005A594C" w:rsidP="004D0CC9">
            <w:pPr>
              <w:pStyle w:val="af7"/>
              <w:tabs>
                <w:tab w:val="left" w:pos="709"/>
                <w:tab w:val="left" w:pos="993"/>
                <w:tab w:val="left" w:pos="1276"/>
              </w:tabs>
              <w:ind w:right="-285"/>
              <w:rPr>
                <w:szCs w:val="22"/>
              </w:rPr>
            </w:pPr>
          </w:p>
        </w:tc>
        <w:tc>
          <w:tcPr>
            <w:tcW w:w="1484" w:type="dxa"/>
            <w:shd w:val="clear" w:color="auto" w:fill="auto"/>
          </w:tcPr>
          <w:p w:rsidR="005A594C" w:rsidRPr="00117661" w:rsidRDefault="005A594C" w:rsidP="004D0CC9">
            <w:pPr>
              <w:pStyle w:val="af7"/>
              <w:tabs>
                <w:tab w:val="left" w:pos="709"/>
                <w:tab w:val="left" w:pos="993"/>
                <w:tab w:val="left" w:pos="1276"/>
              </w:tabs>
              <w:ind w:right="-285"/>
              <w:rPr>
                <w:szCs w:val="22"/>
              </w:rPr>
            </w:pPr>
          </w:p>
        </w:tc>
      </w:tr>
      <w:tr w:rsidR="005A594C" w:rsidRPr="00117661" w:rsidTr="004D0CC9">
        <w:trPr>
          <w:trHeight w:val="150"/>
          <w:jc w:val="center"/>
        </w:trPr>
        <w:tc>
          <w:tcPr>
            <w:tcW w:w="3995" w:type="dxa"/>
          </w:tcPr>
          <w:p w:rsidR="005A594C" w:rsidRPr="00CE7643" w:rsidRDefault="005A594C" w:rsidP="004D0CC9">
            <w:pPr>
              <w:pStyle w:val="af7"/>
              <w:tabs>
                <w:tab w:val="left" w:pos="709"/>
                <w:tab w:val="left" w:pos="993"/>
                <w:tab w:val="left" w:pos="1276"/>
              </w:tabs>
              <w:ind w:right="-39"/>
              <w:rPr>
                <w:b/>
                <w:bCs/>
                <w:sz w:val="20"/>
                <w:szCs w:val="20"/>
                <w:highlight w:val="green"/>
              </w:rPr>
            </w:pPr>
          </w:p>
        </w:tc>
        <w:tc>
          <w:tcPr>
            <w:tcW w:w="1795" w:type="dxa"/>
            <w:gridSpan w:val="2"/>
          </w:tcPr>
          <w:p w:rsidR="005A594C" w:rsidRPr="00CE7643" w:rsidRDefault="005A594C" w:rsidP="004D0CC9">
            <w:pPr>
              <w:pStyle w:val="af7"/>
              <w:tabs>
                <w:tab w:val="left" w:pos="709"/>
                <w:tab w:val="left" w:pos="993"/>
                <w:tab w:val="left" w:pos="1276"/>
              </w:tabs>
              <w:ind w:right="-39"/>
              <w:rPr>
                <w:b/>
                <w:bCs/>
                <w:sz w:val="20"/>
                <w:szCs w:val="20"/>
                <w:highlight w:val="green"/>
              </w:rPr>
            </w:pPr>
          </w:p>
        </w:tc>
        <w:tc>
          <w:tcPr>
            <w:tcW w:w="2697" w:type="dxa"/>
          </w:tcPr>
          <w:p w:rsidR="005A594C" w:rsidRPr="00117661" w:rsidRDefault="005A594C" w:rsidP="004D0CC9">
            <w:pPr>
              <w:pStyle w:val="af7"/>
              <w:tabs>
                <w:tab w:val="left" w:pos="709"/>
                <w:tab w:val="left" w:pos="993"/>
                <w:tab w:val="left" w:pos="1276"/>
              </w:tabs>
              <w:ind w:right="-285"/>
              <w:rPr>
                <w:b/>
                <w:bCs/>
                <w:szCs w:val="22"/>
              </w:rPr>
            </w:pPr>
          </w:p>
        </w:tc>
        <w:tc>
          <w:tcPr>
            <w:tcW w:w="1484" w:type="dxa"/>
          </w:tcPr>
          <w:p w:rsidR="005A594C" w:rsidRPr="00117661" w:rsidRDefault="005A594C" w:rsidP="004D0CC9">
            <w:pPr>
              <w:pStyle w:val="af7"/>
              <w:tabs>
                <w:tab w:val="left" w:pos="709"/>
                <w:tab w:val="left" w:pos="993"/>
                <w:tab w:val="left" w:pos="1276"/>
              </w:tabs>
              <w:ind w:right="-285"/>
              <w:rPr>
                <w:b/>
                <w:bCs/>
                <w:szCs w:val="22"/>
              </w:rPr>
            </w:pPr>
          </w:p>
        </w:tc>
      </w:tr>
      <w:tr w:rsidR="005A594C" w:rsidRPr="00955FB0" w:rsidTr="004D0CC9">
        <w:trPr>
          <w:trHeight w:val="150"/>
          <w:jc w:val="center"/>
        </w:trPr>
        <w:tc>
          <w:tcPr>
            <w:tcW w:w="9971" w:type="dxa"/>
            <w:gridSpan w:val="5"/>
          </w:tcPr>
          <w:p w:rsidR="005A594C" w:rsidRPr="00955FB0" w:rsidRDefault="005A594C" w:rsidP="004D0CC9">
            <w:pPr>
              <w:pStyle w:val="af7"/>
              <w:tabs>
                <w:tab w:val="left" w:pos="709"/>
                <w:tab w:val="left" w:pos="993"/>
                <w:tab w:val="left" w:pos="1276"/>
              </w:tabs>
              <w:ind w:right="-39"/>
              <w:rPr>
                <w:b/>
                <w:bCs/>
                <w:sz w:val="20"/>
                <w:szCs w:val="20"/>
              </w:rPr>
            </w:pPr>
            <w:r w:rsidRPr="00955FB0">
              <w:rPr>
                <w:b/>
                <w:bCs/>
                <w:sz w:val="20"/>
                <w:szCs w:val="20"/>
                <w:u w:val="single"/>
              </w:rPr>
              <w:t>Β΄ ΟΜΑΔΑ</w:t>
            </w:r>
          </w:p>
        </w:tc>
      </w:tr>
      <w:tr w:rsidR="005A594C" w:rsidRPr="00955FB0" w:rsidTr="004D0CC9">
        <w:trPr>
          <w:trHeight w:val="150"/>
          <w:jc w:val="center"/>
        </w:trPr>
        <w:tc>
          <w:tcPr>
            <w:tcW w:w="4064" w:type="dxa"/>
            <w:gridSpan w:val="2"/>
          </w:tcPr>
          <w:p w:rsidR="005A594C" w:rsidRPr="00955FB0" w:rsidRDefault="005A594C" w:rsidP="004D0CC9">
            <w:pPr>
              <w:pStyle w:val="af7"/>
              <w:tabs>
                <w:tab w:val="left" w:pos="709"/>
                <w:tab w:val="left" w:pos="993"/>
                <w:tab w:val="left" w:pos="1276"/>
              </w:tabs>
              <w:ind w:right="-39"/>
              <w:rPr>
                <w:sz w:val="20"/>
                <w:szCs w:val="20"/>
                <w:lang w:val="el-GR"/>
              </w:rPr>
            </w:pPr>
            <w:r w:rsidRPr="00955FB0">
              <w:rPr>
                <w:sz w:val="20"/>
                <w:szCs w:val="20"/>
                <w:lang w:val="el-GR"/>
              </w:rPr>
              <w:t>Επιπλέον παροχές και βελτιώσεις επί του έργου που δεν προβλέπονται από τη διακήρυξη και αποσκοπούν στην αναβάθμιση της ποιοτικής εξυπηρέτησης των μελών της πανεπιστημιακής κοινότητας – χορηγίες σε είδος (όπως κάρτες δωρεάν, παροχή ειδικού μενού για άτομα με ιδιαίτερες διατροφικές ανάγκες λόγω υγείας ή θρησκευτικών πεποιθήσεων)</w:t>
            </w:r>
          </w:p>
        </w:tc>
        <w:tc>
          <w:tcPr>
            <w:tcW w:w="1726" w:type="dxa"/>
            <w:vAlign w:val="center"/>
          </w:tcPr>
          <w:p w:rsidR="005A594C" w:rsidRPr="00955FB0" w:rsidRDefault="005A594C" w:rsidP="004D0CC9">
            <w:pPr>
              <w:pStyle w:val="af7"/>
              <w:tabs>
                <w:tab w:val="left" w:pos="709"/>
                <w:tab w:val="left" w:pos="993"/>
                <w:tab w:val="left" w:pos="1276"/>
              </w:tabs>
              <w:ind w:right="-285"/>
              <w:jc w:val="center"/>
              <w:rPr>
                <w:b/>
                <w:bCs/>
                <w:szCs w:val="22"/>
              </w:rPr>
            </w:pPr>
            <w:r w:rsidRPr="00955FB0">
              <w:rPr>
                <w:b/>
                <w:bCs/>
                <w:szCs w:val="22"/>
              </w:rPr>
              <w:t>10%</w:t>
            </w:r>
          </w:p>
        </w:tc>
        <w:tc>
          <w:tcPr>
            <w:tcW w:w="2697" w:type="dxa"/>
          </w:tcPr>
          <w:p w:rsidR="005A594C" w:rsidRPr="00955FB0" w:rsidRDefault="005A594C" w:rsidP="004D0CC9">
            <w:pPr>
              <w:pStyle w:val="af7"/>
              <w:tabs>
                <w:tab w:val="left" w:pos="709"/>
                <w:tab w:val="left" w:pos="993"/>
                <w:tab w:val="left" w:pos="1276"/>
              </w:tabs>
              <w:ind w:right="-285"/>
              <w:rPr>
                <w:szCs w:val="22"/>
              </w:rPr>
            </w:pPr>
          </w:p>
        </w:tc>
        <w:tc>
          <w:tcPr>
            <w:tcW w:w="1484" w:type="dxa"/>
          </w:tcPr>
          <w:p w:rsidR="005A594C" w:rsidRPr="00955FB0" w:rsidRDefault="005A594C" w:rsidP="004D0CC9">
            <w:pPr>
              <w:pStyle w:val="af7"/>
              <w:tabs>
                <w:tab w:val="left" w:pos="709"/>
                <w:tab w:val="left" w:pos="993"/>
                <w:tab w:val="left" w:pos="1276"/>
              </w:tabs>
              <w:ind w:right="-285"/>
              <w:rPr>
                <w:szCs w:val="22"/>
              </w:rPr>
            </w:pPr>
          </w:p>
        </w:tc>
      </w:tr>
      <w:tr w:rsidR="005A594C" w:rsidRPr="00117661" w:rsidTr="004D0CC9">
        <w:trPr>
          <w:trHeight w:val="150"/>
          <w:jc w:val="center"/>
        </w:trPr>
        <w:tc>
          <w:tcPr>
            <w:tcW w:w="4064" w:type="dxa"/>
            <w:gridSpan w:val="2"/>
          </w:tcPr>
          <w:p w:rsidR="005A594C" w:rsidRPr="00955FB0" w:rsidRDefault="005A594C" w:rsidP="004D0CC9">
            <w:pPr>
              <w:pStyle w:val="af7"/>
              <w:tabs>
                <w:tab w:val="left" w:pos="709"/>
                <w:tab w:val="left" w:pos="993"/>
                <w:tab w:val="left" w:pos="1276"/>
              </w:tabs>
              <w:ind w:right="-285"/>
              <w:rPr>
                <w:b/>
                <w:bCs/>
                <w:szCs w:val="22"/>
              </w:rPr>
            </w:pPr>
            <w:r w:rsidRPr="00955FB0">
              <w:rPr>
                <w:b/>
                <w:bCs/>
                <w:szCs w:val="22"/>
              </w:rPr>
              <w:t>ΣΥΝΟΛΟ Β΄ ΟΜΑΔΑΣ</w:t>
            </w:r>
          </w:p>
        </w:tc>
        <w:tc>
          <w:tcPr>
            <w:tcW w:w="1726" w:type="dxa"/>
            <w:vAlign w:val="center"/>
          </w:tcPr>
          <w:p w:rsidR="005A594C" w:rsidRPr="00955FB0" w:rsidRDefault="00625737" w:rsidP="004D0CC9">
            <w:pPr>
              <w:pStyle w:val="af7"/>
              <w:tabs>
                <w:tab w:val="left" w:pos="709"/>
                <w:tab w:val="left" w:pos="993"/>
                <w:tab w:val="left" w:pos="1276"/>
              </w:tabs>
              <w:ind w:right="-285"/>
              <w:jc w:val="center"/>
              <w:rPr>
                <w:b/>
                <w:bCs/>
                <w:szCs w:val="22"/>
              </w:rPr>
            </w:pPr>
            <w:r w:rsidRPr="00955FB0">
              <w:rPr>
                <w:b/>
                <w:bCs/>
                <w:szCs w:val="22"/>
              </w:rPr>
              <w:t>10</w:t>
            </w:r>
            <w:r w:rsidR="005A594C" w:rsidRPr="00955FB0">
              <w:rPr>
                <w:b/>
                <w:bCs/>
                <w:szCs w:val="22"/>
              </w:rPr>
              <w:t>%</w:t>
            </w:r>
          </w:p>
        </w:tc>
        <w:tc>
          <w:tcPr>
            <w:tcW w:w="2697" w:type="dxa"/>
          </w:tcPr>
          <w:p w:rsidR="005A594C" w:rsidRPr="00117661" w:rsidRDefault="005A594C" w:rsidP="004D0CC9">
            <w:pPr>
              <w:pStyle w:val="af7"/>
              <w:tabs>
                <w:tab w:val="left" w:pos="709"/>
                <w:tab w:val="left" w:pos="993"/>
                <w:tab w:val="left" w:pos="1276"/>
              </w:tabs>
              <w:ind w:right="-285"/>
              <w:rPr>
                <w:b/>
                <w:bCs/>
                <w:szCs w:val="22"/>
              </w:rPr>
            </w:pPr>
          </w:p>
        </w:tc>
        <w:tc>
          <w:tcPr>
            <w:tcW w:w="1484" w:type="dxa"/>
          </w:tcPr>
          <w:p w:rsidR="005A594C" w:rsidRPr="00117661" w:rsidRDefault="005A594C" w:rsidP="004D0CC9">
            <w:pPr>
              <w:pStyle w:val="af7"/>
              <w:tabs>
                <w:tab w:val="left" w:pos="709"/>
                <w:tab w:val="left" w:pos="993"/>
                <w:tab w:val="left" w:pos="1276"/>
              </w:tabs>
              <w:ind w:right="-285"/>
              <w:rPr>
                <w:b/>
                <w:bCs/>
                <w:szCs w:val="22"/>
              </w:rPr>
            </w:pPr>
          </w:p>
        </w:tc>
      </w:tr>
      <w:tr w:rsidR="005A594C" w:rsidRPr="00117661" w:rsidTr="004D0CC9">
        <w:trPr>
          <w:trHeight w:val="150"/>
          <w:jc w:val="center"/>
        </w:trPr>
        <w:tc>
          <w:tcPr>
            <w:tcW w:w="4064" w:type="dxa"/>
            <w:gridSpan w:val="2"/>
          </w:tcPr>
          <w:p w:rsidR="005A594C" w:rsidRPr="00637568" w:rsidRDefault="005A594C" w:rsidP="004D0CC9">
            <w:pPr>
              <w:pStyle w:val="af7"/>
              <w:tabs>
                <w:tab w:val="left" w:pos="709"/>
                <w:tab w:val="left" w:pos="993"/>
                <w:tab w:val="left" w:pos="1276"/>
              </w:tabs>
              <w:rPr>
                <w:b/>
                <w:bCs/>
                <w:szCs w:val="22"/>
                <w:lang w:val="el-GR"/>
              </w:rPr>
            </w:pPr>
            <w:r w:rsidRPr="00637568">
              <w:rPr>
                <w:b/>
                <w:bCs/>
                <w:szCs w:val="22"/>
                <w:lang w:val="el-GR"/>
              </w:rPr>
              <w:t>ΤΕΛΙΚΟ ΣΥΝΟΛΟ (Α΄+Β΄) – ΤΕΛΙΚΟΣ ΒΑΘΜΟΣ ΑΠΟ 100 ΕΩΣ 120</w:t>
            </w:r>
          </w:p>
        </w:tc>
        <w:tc>
          <w:tcPr>
            <w:tcW w:w="1726" w:type="dxa"/>
            <w:vAlign w:val="center"/>
          </w:tcPr>
          <w:p w:rsidR="005A594C" w:rsidRPr="00637568" w:rsidRDefault="005A594C" w:rsidP="004D0CC9">
            <w:pPr>
              <w:pStyle w:val="af7"/>
              <w:tabs>
                <w:tab w:val="left" w:pos="709"/>
                <w:tab w:val="left" w:pos="993"/>
                <w:tab w:val="left" w:pos="1276"/>
              </w:tabs>
              <w:ind w:right="-285"/>
              <w:jc w:val="center"/>
              <w:rPr>
                <w:b/>
                <w:bCs/>
                <w:szCs w:val="22"/>
              </w:rPr>
            </w:pPr>
            <w:r w:rsidRPr="00637568">
              <w:rPr>
                <w:b/>
                <w:bCs/>
                <w:szCs w:val="22"/>
              </w:rPr>
              <w:t>100%</w:t>
            </w:r>
          </w:p>
        </w:tc>
        <w:tc>
          <w:tcPr>
            <w:tcW w:w="2697" w:type="dxa"/>
          </w:tcPr>
          <w:p w:rsidR="005A594C" w:rsidRPr="00117661" w:rsidRDefault="005A594C" w:rsidP="004D0CC9">
            <w:pPr>
              <w:pStyle w:val="af7"/>
              <w:tabs>
                <w:tab w:val="left" w:pos="709"/>
                <w:tab w:val="left" w:pos="993"/>
                <w:tab w:val="left" w:pos="1276"/>
              </w:tabs>
              <w:ind w:right="-285"/>
              <w:rPr>
                <w:b/>
                <w:bCs/>
                <w:szCs w:val="22"/>
              </w:rPr>
            </w:pPr>
          </w:p>
        </w:tc>
        <w:tc>
          <w:tcPr>
            <w:tcW w:w="1484" w:type="dxa"/>
          </w:tcPr>
          <w:p w:rsidR="005A594C" w:rsidRPr="00117661" w:rsidRDefault="005A594C" w:rsidP="004D0CC9">
            <w:pPr>
              <w:pStyle w:val="af7"/>
              <w:tabs>
                <w:tab w:val="left" w:pos="709"/>
                <w:tab w:val="left" w:pos="993"/>
                <w:tab w:val="left" w:pos="1276"/>
              </w:tabs>
              <w:ind w:right="-285"/>
              <w:rPr>
                <w:b/>
                <w:bCs/>
                <w:szCs w:val="22"/>
              </w:rPr>
            </w:pPr>
          </w:p>
        </w:tc>
      </w:tr>
    </w:tbl>
    <w:p w:rsidR="005A594C" w:rsidRPr="002C5715" w:rsidRDefault="005A594C" w:rsidP="005A594C">
      <w:pPr>
        <w:ind w:left="284" w:right="-285" w:hanging="284"/>
        <w:jc w:val="center"/>
        <w:rPr>
          <w:i/>
          <w:szCs w:val="22"/>
          <w:u w:val="single"/>
        </w:rPr>
      </w:pPr>
    </w:p>
    <w:p w:rsidR="005A594C" w:rsidRPr="002C5715" w:rsidRDefault="005A594C" w:rsidP="005A594C">
      <w:pPr>
        <w:ind w:left="360" w:right="-285"/>
        <w:rPr>
          <w:b/>
          <w:szCs w:val="22"/>
          <w:u w:val="single"/>
        </w:rPr>
      </w:pPr>
      <w:r w:rsidRPr="002C5715">
        <w:rPr>
          <w:b/>
          <w:szCs w:val="22"/>
          <w:u w:val="single"/>
        </w:rPr>
        <w:t>Α΄ ΟΜΑΔΑ ΚΡΙΤΗΡΙΩΝ</w:t>
      </w:r>
    </w:p>
    <w:p w:rsidR="005A594C" w:rsidRDefault="005A594C" w:rsidP="005A594C">
      <w:pPr>
        <w:ind w:left="360" w:right="-285"/>
        <w:rPr>
          <w:szCs w:val="22"/>
          <w:lang w:val="el-GR"/>
        </w:rPr>
      </w:pPr>
      <w:r w:rsidRPr="00530F9D">
        <w:rPr>
          <w:b/>
          <w:i/>
          <w:szCs w:val="22"/>
          <w:lang w:val="el-GR"/>
        </w:rPr>
        <w:t>Κριτήριο 1</w:t>
      </w:r>
      <w:r w:rsidRPr="00530F9D">
        <w:rPr>
          <w:b/>
          <w:szCs w:val="22"/>
          <w:lang w:val="el-GR"/>
        </w:rPr>
        <w:t>:</w:t>
      </w:r>
      <w:r w:rsidRPr="002C5715">
        <w:rPr>
          <w:szCs w:val="22"/>
          <w:lang w:val="el-GR"/>
        </w:rPr>
        <w:t xml:space="preserve"> </w:t>
      </w:r>
      <w:r w:rsidRPr="002C5715">
        <w:rPr>
          <w:szCs w:val="22"/>
          <w:u w:val="single"/>
          <w:lang w:val="el-GR"/>
        </w:rPr>
        <w:t>Το προτεινόμενο πρόγραμμα σίτισης τεσσάρων (4) εβδομάδων</w:t>
      </w:r>
      <w:r w:rsidRPr="002C5715">
        <w:rPr>
          <w:szCs w:val="22"/>
          <w:lang w:val="el-GR"/>
        </w:rPr>
        <w:t xml:space="preserve">, το οποίο θα καλύπτει τουλάχιστον τις απαιτήσεις της διακήρυξης (βλέπε εδεσματολόγιο Πίνακα 1 Παραρτήματος </w:t>
      </w:r>
      <w:r>
        <w:rPr>
          <w:szCs w:val="22"/>
          <w:lang w:val="el-GR"/>
        </w:rPr>
        <w:t>Ι</w:t>
      </w:r>
      <w:r w:rsidRPr="002C5715">
        <w:rPr>
          <w:szCs w:val="22"/>
          <w:lang w:val="el-GR"/>
        </w:rPr>
        <w:t>). Στη βαθμολόγηση θα ληφθεί ιδιαιτέρως υπόψη η ποικιλία στον τρόπο παρασκευής φαγητών που στο πρόγραμμα επαναλαμβάνονται (π.χ., κοτόπου</w:t>
      </w:r>
      <w:r w:rsidRPr="005D01DC">
        <w:rPr>
          <w:szCs w:val="22"/>
          <w:lang w:val="el-GR"/>
        </w:rPr>
        <w:t>λο ψητό, κοτόπουλο κοκκινιστό, κοτόπουλο ρολό).</w:t>
      </w:r>
    </w:p>
    <w:p w:rsidR="005A594C" w:rsidRPr="00437429" w:rsidRDefault="005A594C" w:rsidP="005A594C">
      <w:pPr>
        <w:ind w:left="360" w:right="-285"/>
        <w:rPr>
          <w:strike/>
          <w:color w:val="FF0000"/>
          <w:szCs w:val="22"/>
          <w:u w:val="single"/>
          <w:lang w:val="el-GR"/>
        </w:rPr>
      </w:pPr>
      <w:r w:rsidRPr="005D01DC">
        <w:rPr>
          <w:b/>
          <w:i/>
          <w:szCs w:val="22"/>
          <w:lang w:val="el-GR"/>
        </w:rPr>
        <w:t>Κριτήριο 2</w:t>
      </w:r>
      <w:r w:rsidRPr="005D01DC">
        <w:rPr>
          <w:b/>
          <w:szCs w:val="22"/>
          <w:lang w:val="el-GR"/>
        </w:rPr>
        <w:t>:</w:t>
      </w:r>
      <w:r w:rsidRPr="005D01DC">
        <w:rPr>
          <w:szCs w:val="22"/>
          <w:lang w:val="el-GR"/>
        </w:rPr>
        <w:t xml:space="preserve"> </w:t>
      </w:r>
      <w:r w:rsidRPr="005D01DC">
        <w:rPr>
          <w:szCs w:val="22"/>
          <w:u w:val="single"/>
          <w:lang w:val="el-GR"/>
        </w:rPr>
        <w:t xml:space="preserve">Οι προδιαγραφές ποιότητας και υγιεινής των χρησιμοποιουμένων Α΄, Β΄ υλών τροφίμων, των τελικών μενού που σερβίρονται (από το στάδιο της προμήθειας ως την επεξεργασία και την κατανάλωση και καταλληλότητας ως προς </w:t>
      </w:r>
      <w:r w:rsidRPr="00DB2514">
        <w:rPr>
          <w:szCs w:val="22"/>
          <w:u w:val="single"/>
          <w:lang w:val="el-GR"/>
        </w:rPr>
        <w:t>την πιθανότητα μετανάστευσης των υλικών συσκευα</w:t>
      </w:r>
      <w:r w:rsidRPr="005D01DC">
        <w:rPr>
          <w:szCs w:val="22"/>
          <w:u w:val="single"/>
          <w:lang w:val="el-GR"/>
        </w:rPr>
        <w:t xml:space="preserve">σίας). </w:t>
      </w:r>
    </w:p>
    <w:p w:rsidR="005A594C" w:rsidRPr="002C5715" w:rsidRDefault="005A594C" w:rsidP="005A594C">
      <w:pPr>
        <w:ind w:left="360" w:right="-285"/>
        <w:rPr>
          <w:szCs w:val="22"/>
          <w:lang w:val="el-GR"/>
        </w:rPr>
      </w:pPr>
      <w:r w:rsidRPr="00580DAD">
        <w:rPr>
          <w:b/>
          <w:i/>
          <w:szCs w:val="22"/>
          <w:lang w:val="el-GR"/>
        </w:rPr>
        <w:t>Κριτήριο 3</w:t>
      </w:r>
      <w:r w:rsidRPr="00580DAD">
        <w:rPr>
          <w:b/>
          <w:szCs w:val="22"/>
          <w:lang w:val="el-GR"/>
        </w:rPr>
        <w:t>:</w:t>
      </w:r>
      <w:r w:rsidRPr="00580DAD">
        <w:rPr>
          <w:szCs w:val="22"/>
          <w:lang w:val="el-GR"/>
        </w:rPr>
        <w:t xml:space="preserve"> </w:t>
      </w:r>
      <w:r w:rsidRPr="00580DAD">
        <w:rPr>
          <w:szCs w:val="22"/>
          <w:u w:val="single"/>
          <w:lang w:val="el-GR"/>
        </w:rPr>
        <w:t>Η μελέτη λειτουργίας</w:t>
      </w:r>
      <w:r w:rsidRPr="00580DAD">
        <w:rPr>
          <w:szCs w:val="22"/>
          <w:lang w:val="el-GR"/>
        </w:rPr>
        <w:t>. Ιδιαιτέρως θα ληφθούν υπόψη (</w:t>
      </w:r>
      <w:proofErr w:type="spellStart"/>
      <w:r w:rsidRPr="00580DAD">
        <w:rPr>
          <w:szCs w:val="22"/>
          <w:lang w:val="en-US"/>
        </w:rPr>
        <w:t>i</w:t>
      </w:r>
      <w:proofErr w:type="spellEnd"/>
      <w:r w:rsidRPr="00580DAD">
        <w:rPr>
          <w:szCs w:val="22"/>
          <w:lang w:val="el-GR"/>
        </w:rPr>
        <w:t xml:space="preserve">) </w:t>
      </w:r>
      <w:r w:rsidRPr="00580DAD">
        <w:rPr>
          <w:szCs w:val="22"/>
          <w:u w:val="single"/>
          <w:lang w:val="el-GR"/>
        </w:rPr>
        <w:t>ο αριθμός ατόμων (</w:t>
      </w:r>
      <w:r w:rsidRPr="00580DAD">
        <w:rPr>
          <w:bCs/>
          <w:szCs w:val="22"/>
          <w:u w:val="single"/>
          <w:lang w:val="el-GR"/>
        </w:rPr>
        <w:t>πλήρους και μερικής απασχόλησης</w:t>
      </w:r>
      <w:r w:rsidRPr="00580DAD">
        <w:rPr>
          <w:szCs w:val="22"/>
          <w:u w:val="single"/>
          <w:lang w:val="el-GR"/>
        </w:rPr>
        <w:t>), η καταλληλότητα, οι ειδικότητες, η εμπειρία και η κατάρτιση του προτεινόμενου προσωπικού</w:t>
      </w:r>
      <w:r w:rsidRPr="00580DAD">
        <w:rPr>
          <w:szCs w:val="22"/>
          <w:lang w:val="el-GR"/>
        </w:rPr>
        <w:t>· τα στοιχεία αυτά θα περιέχονται σε αναλυτική κατάσταση και θα πρέπει να τεκμηριώνονται με τους τίτλους σπουδών, τίτλους ειδίκευσης και προϋπηρεσίες που θα απαιτούνται από το προτεινόμενο προσωπικό, (</w:t>
      </w:r>
      <w:r w:rsidRPr="00580DAD">
        <w:rPr>
          <w:szCs w:val="22"/>
          <w:lang w:val="en-US"/>
        </w:rPr>
        <w:t>ii</w:t>
      </w:r>
      <w:r w:rsidRPr="00580DAD">
        <w:rPr>
          <w:szCs w:val="22"/>
          <w:lang w:val="el-GR"/>
        </w:rPr>
        <w:t xml:space="preserve">) </w:t>
      </w:r>
      <w:r w:rsidRPr="00580DAD">
        <w:rPr>
          <w:szCs w:val="22"/>
          <w:u w:val="single"/>
          <w:lang w:val="el-GR"/>
        </w:rPr>
        <w:t>τα μέτρα ασφαλείας από ατ</w:t>
      </w:r>
      <w:r w:rsidRPr="005D01DC">
        <w:rPr>
          <w:szCs w:val="22"/>
          <w:u w:val="single"/>
          <w:lang w:val="el-GR"/>
        </w:rPr>
        <w:t>υχήματα και άλλους κινδύνους</w:t>
      </w:r>
      <w:r w:rsidRPr="005D01DC">
        <w:rPr>
          <w:szCs w:val="22"/>
          <w:lang w:val="el-GR"/>
        </w:rPr>
        <w:t xml:space="preserve"> μέσω των οποίων θα εξασφαλίζεται η ασφαλής για το προσωπικό και τους </w:t>
      </w:r>
      <w:proofErr w:type="spellStart"/>
      <w:r w:rsidRPr="005D01DC">
        <w:rPr>
          <w:szCs w:val="22"/>
          <w:lang w:val="el-GR"/>
        </w:rPr>
        <w:t>σιτιζόμενους</w:t>
      </w:r>
      <w:proofErr w:type="spellEnd"/>
      <w:r w:rsidRPr="005D01DC">
        <w:rPr>
          <w:szCs w:val="22"/>
          <w:lang w:val="el-GR"/>
        </w:rPr>
        <w:t xml:space="preserve"> λειτουργία των χώρων των Φ.Ε. και του κυλικείου, και (</w:t>
      </w:r>
      <w:r w:rsidRPr="005D01DC">
        <w:rPr>
          <w:szCs w:val="22"/>
          <w:lang w:val="en-US"/>
        </w:rPr>
        <w:t>iii</w:t>
      </w:r>
      <w:r w:rsidRPr="005D01DC">
        <w:rPr>
          <w:szCs w:val="22"/>
          <w:lang w:val="el-GR"/>
        </w:rPr>
        <w:t xml:space="preserve">) </w:t>
      </w:r>
      <w:r w:rsidRPr="005D01DC">
        <w:rPr>
          <w:szCs w:val="22"/>
          <w:u w:val="single"/>
          <w:lang w:val="el-GR"/>
        </w:rPr>
        <w:t>τα προληπτικά μέτρα υγιεινής</w:t>
      </w:r>
      <w:r w:rsidRPr="005D01DC">
        <w:rPr>
          <w:szCs w:val="22"/>
          <w:lang w:val="el-GR"/>
        </w:rPr>
        <w:t xml:space="preserve"> που θα υιοθετηθούν για το προσωπικό, τις εγκαταστάσεις των Φ.Ε. και του κυλικείου και τα τελικά </w:t>
      </w:r>
      <w:proofErr w:type="spellStart"/>
      <w:r w:rsidRPr="005D01DC">
        <w:rPr>
          <w:szCs w:val="22"/>
          <w:lang w:val="el-GR"/>
        </w:rPr>
        <w:t>σερβιριζόμενα</w:t>
      </w:r>
      <w:proofErr w:type="spellEnd"/>
      <w:r w:rsidRPr="005D01DC">
        <w:rPr>
          <w:szCs w:val="22"/>
          <w:lang w:val="el-GR"/>
        </w:rPr>
        <w:t xml:space="preserve"> προϊόντα.</w:t>
      </w:r>
    </w:p>
    <w:p w:rsidR="005A594C" w:rsidRPr="002C5715" w:rsidRDefault="005A594C" w:rsidP="005A594C">
      <w:pPr>
        <w:ind w:left="360" w:right="-285"/>
        <w:rPr>
          <w:szCs w:val="22"/>
          <w:lang w:val="el-GR"/>
        </w:rPr>
      </w:pPr>
      <w:r w:rsidRPr="002C5715">
        <w:rPr>
          <w:szCs w:val="22"/>
          <w:lang w:val="el-GR"/>
        </w:rPr>
        <w:t>Η επιτροπή διενέργειας του διαγωνισμού μπορεί να καλέσει τους διαγωνιζόμενους σε συνέντευξη για παροχή διευκρινίσεων επί του περιεχομένου της μελέτης.</w:t>
      </w:r>
    </w:p>
    <w:p w:rsidR="005A594C" w:rsidRDefault="005A594C" w:rsidP="005A594C">
      <w:pPr>
        <w:ind w:left="360" w:right="-285"/>
        <w:rPr>
          <w:szCs w:val="22"/>
          <w:lang w:val="el-GR"/>
        </w:rPr>
      </w:pPr>
    </w:p>
    <w:p w:rsidR="005A594C" w:rsidRPr="002C5715" w:rsidRDefault="005A594C" w:rsidP="005A594C">
      <w:pPr>
        <w:ind w:right="-285" w:firstLine="284"/>
        <w:rPr>
          <w:b/>
          <w:szCs w:val="22"/>
          <w:u w:val="single"/>
          <w:lang w:val="el-GR"/>
        </w:rPr>
      </w:pPr>
      <w:r w:rsidRPr="002C5715">
        <w:rPr>
          <w:b/>
          <w:szCs w:val="22"/>
          <w:u w:val="single"/>
          <w:lang w:val="el-GR"/>
        </w:rPr>
        <w:t>Β΄ ΟΜΑΔΑ ΚΡΙΤΗΡΙΩΝ</w:t>
      </w:r>
    </w:p>
    <w:p w:rsidR="005A594C" w:rsidRPr="002C5715" w:rsidRDefault="005A594C" w:rsidP="005A594C">
      <w:pPr>
        <w:ind w:left="360" w:right="-285"/>
        <w:rPr>
          <w:color w:val="FF0000"/>
          <w:szCs w:val="22"/>
          <w:lang w:val="el-GR"/>
        </w:rPr>
      </w:pPr>
      <w:r w:rsidRPr="00530F9D">
        <w:rPr>
          <w:b/>
          <w:i/>
          <w:szCs w:val="22"/>
          <w:lang w:val="el-GR"/>
        </w:rPr>
        <w:t>Κριτήριο 1</w:t>
      </w:r>
      <w:r w:rsidRPr="00530F9D">
        <w:rPr>
          <w:b/>
          <w:szCs w:val="22"/>
          <w:lang w:val="el-GR"/>
        </w:rPr>
        <w:t>:</w:t>
      </w:r>
      <w:r w:rsidRPr="002C5715">
        <w:rPr>
          <w:szCs w:val="22"/>
          <w:lang w:val="el-GR"/>
        </w:rPr>
        <w:t xml:space="preserve"> </w:t>
      </w:r>
      <w:r w:rsidRPr="002C5715">
        <w:rPr>
          <w:szCs w:val="22"/>
          <w:u w:val="single"/>
          <w:lang w:val="el-GR"/>
        </w:rPr>
        <w:t>Επιπλέον παροχές και βελτιώσεις επί του έργου</w:t>
      </w:r>
      <w:r w:rsidRPr="002C5715">
        <w:rPr>
          <w:szCs w:val="22"/>
          <w:lang w:val="el-GR"/>
        </w:rPr>
        <w:t xml:space="preserve"> που δεν προβλέπονται από τη διακήρυξη και αποσκοπούν στη βελτίωση της ποιότητας των προσφερόμενων φαγητών, στην ποιοτικότερη εξυπηρέτηση των μελών της πανεπιστημιακής κοινότητας και πλουσιότερες παροχές προς αυτά (π.χ. διάθεση ενός ή περισσότερων πιάτων ελεύθερης τιμής εκτός της διάθεσης του δωρεάν μενού, ύπαρξη ενός καθημερινού υγιεινού πιάτου από βιολογικά υλικά, δυνατότητα παροχής γευμάτων, μετά από συνεννόηση, για ομάδες φοιτητών με ειδικές διατροφικές ανάγκες, διεύρυνση του ωραρίου λειτουργίας των Φ.Ε.). Στην ίδια κατηγορία θα αξιολογηθούν οι </w:t>
      </w:r>
      <w:r w:rsidRPr="002C5715">
        <w:rPr>
          <w:szCs w:val="22"/>
          <w:u w:val="single"/>
          <w:lang w:val="el-GR"/>
        </w:rPr>
        <w:t>χορηγίες</w:t>
      </w:r>
      <w:r w:rsidRPr="002C5715">
        <w:rPr>
          <w:szCs w:val="22"/>
          <w:lang w:val="el-GR"/>
        </w:rPr>
        <w:t xml:space="preserve"> που δεσμεύεται να προσφέρει ο υποψήφιος ανάδοχος (π.χ., δωρεάν επιπλέον κάρτες, ειδικά διατροφικά μενού κ.α.).</w:t>
      </w:r>
      <w:r w:rsidRPr="002C5715">
        <w:rPr>
          <w:color w:val="FF0000"/>
          <w:szCs w:val="22"/>
          <w:lang w:val="el-GR"/>
        </w:rPr>
        <w:t xml:space="preserve"> </w:t>
      </w:r>
    </w:p>
    <w:p w:rsidR="00A125F1" w:rsidRPr="002C5715" w:rsidRDefault="00A125F1" w:rsidP="005A594C">
      <w:pPr>
        <w:ind w:left="360" w:right="-285"/>
        <w:rPr>
          <w:szCs w:val="22"/>
          <w:lang w:val="el-GR"/>
        </w:rPr>
      </w:pPr>
    </w:p>
    <w:p w:rsidR="006A2664" w:rsidRPr="00105314" w:rsidRDefault="006A2664">
      <w:pPr>
        <w:pStyle w:val="3"/>
        <w:rPr>
          <w:lang w:val="el-GR"/>
        </w:rPr>
      </w:pPr>
      <w:bookmarkStart w:id="30" w:name="_Toc13731908"/>
      <w:r>
        <w:rPr>
          <w:lang w:val="el-GR"/>
        </w:rPr>
        <w:t>2.3.2</w:t>
      </w:r>
      <w:r>
        <w:rPr>
          <w:lang w:val="el-GR"/>
        </w:rPr>
        <w:tab/>
        <w:t xml:space="preserve">Βαθμολόγηση και κατάταξη προσφορών  </w:t>
      </w:r>
      <w:bookmarkEnd w:id="30"/>
    </w:p>
    <w:p w:rsidR="00461BCE" w:rsidRPr="00461BCE" w:rsidRDefault="006A2664" w:rsidP="00461BCE">
      <w:pPr>
        <w:rPr>
          <w:b/>
          <w:i/>
          <w:u w:val="single"/>
          <w:lang w:val="el-GR"/>
        </w:rPr>
      </w:pPr>
      <w:r>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Pr>
          <w:rStyle w:val="13"/>
          <w:b/>
          <w:lang w:val="el-GR"/>
        </w:rPr>
        <w:t>.</w:t>
      </w:r>
      <w:r w:rsidR="00427A5F">
        <w:rPr>
          <w:rStyle w:val="13"/>
          <w:b/>
          <w:lang w:val="el-GR"/>
        </w:rPr>
        <w:t xml:space="preserve"> </w:t>
      </w:r>
    </w:p>
    <w:p w:rsidR="006A2664" w:rsidRPr="00105314" w:rsidRDefault="006A2664">
      <w:pPr>
        <w:rPr>
          <w:lang w:val="el-GR"/>
        </w:rPr>
      </w:pPr>
      <w:r>
        <w:rPr>
          <w:lang w:val="el-GR"/>
        </w:rPr>
        <w:t xml:space="preserve">Κάθε κριτήριο αξιολόγησης βαθμολογείται αυτόνομα με βάση τα στοιχεία της προσφοράς. </w:t>
      </w:r>
    </w:p>
    <w:p w:rsidR="006A2664" w:rsidRPr="00105314" w:rsidRDefault="006A2664">
      <w:pPr>
        <w:rPr>
          <w:lang w:val="el-GR"/>
        </w:rPr>
      </w:pPr>
      <w:r>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6A2664" w:rsidRPr="00105314" w:rsidRDefault="006A2664">
      <w:pPr>
        <w:rPr>
          <w:lang w:val="el-GR"/>
        </w:rPr>
      </w:pPr>
      <w:r>
        <w:rPr>
          <w:lang w:val="el-GR"/>
        </w:rPr>
        <w:t xml:space="preserve">Η συνολική βαθμολογία της τεχνικής προσφοράς υπολογίζεται με βάση τον παρακάτω τύπο : </w:t>
      </w:r>
    </w:p>
    <w:p w:rsidR="006A2664" w:rsidRPr="00105314" w:rsidRDefault="006A2664">
      <w:pPr>
        <w:rPr>
          <w:lang w:val="el-GR"/>
        </w:rPr>
      </w:pPr>
      <w:r>
        <w:rPr>
          <w:lang w:val="en-US"/>
        </w:rPr>
        <w:t>U</w:t>
      </w:r>
      <w:r>
        <w:rPr>
          <w:lang w:val="el-GR"/>
        </w:rPr>
        <w:t xml:space="preserve"> = σ1χΚ1 + σ2χΚ2 +……+</w:t>
      </w:r>
      <w:proofErr w:type="spellStart"/>
      <w:r>
        <w:rPr>
          <w:lang w:val="el-GR"/>
        </w:rPr>
        <w:t>σνχΚν</w:t>
      </w:r>
      <w:proofErr w:type="spellEnd"/>
    </w:p>
    <w:p w:rsidR="006A2664" w:rsidRPr="00105314" w:rsidRDefault="006A2664">
      <w:pPr>
        <w:rPr>
          <w:lang w:val="el-GR"/>
        </w:rPr>
      </w:pPr>
      <w:r>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6A2664" w:rsidRPr="00105314" w:rsidRDefault="006A2664">
      <w:pPr>
        <w:rPr>
          <w:lang w:val="el-GR"/>
        </w:rPr>
      </w:pPr>
      <w:r>
        <w:rPr>
          <w:lang w:val="el-GR"/>
        </w:rPr>
        <w:t xml:space="preserve">Πλέον συμφέρουσα από οικονομική άποψη προσφορά είναι εκείνη που παρουσιάζει τον μικρότερο λόγο της προσφερθείσας τιμής  προς τη </w:t>
      </w:r>
      <w:r w:rsidR="001238E8">
        <w:rPr>
          <w:lang w:val="el-GR"/>
        </w:rPr>
        <w:t xml:space="preserve">συνολική </w:t>
      </w:r>
      <w:r>
        <w:rPr>
          <w:lang w:val="el-GR"/>
        </w:rPr>
        <w:t xml:space="preserve">βαθμολογία της </w:t>
      </w:r>
      <w:r w:rsidR="001238E8">
        <w:rPr>
          <w:lang w:val="el-GR"/>
        </w:rPr>
        <w:t xml:space="preserve">τεχνικής προσφοράς </w:t>
      </w:r>
      <w:r>
        <w:rPr>
          <w:lang w:val="el-GR"/>
        </w:rPr>
        <w:t xml:space="preserve">(ήτοι αυτή στην οποία το Λ είναι ο μικρότερος αριθμός), σύμφωνα με τον τύπο που ακολουθεί. </w:t>
      </w:r>
    </w:p>
    <w:tbl>
      <w:tblPr>
        <w:tblW w:w="0" w:type="auto"/>
        <w:tblInd w:w="164" w:type="dxa"/>
        <w:tblLayout w:type="fixed"/>
        <w:tblLook w:val="0000"/>
      </w:tblPr>
      <w:tblGrid>
        <w:gridCol w:w="450"/>
        <w:gridCol w:w="436"/>
        <w:gridCol w:w="4550"/>
      </w:tblGrid>
      <w:tr w:rsidR="006A2664">
        <w:trPr>
          <w:cantSplit/>
        </w:trPr>
        <w:tc>
          <w:tcPr>
            <w:tcW w:w="450" w:type="dxa"/>
            <w:vMerge w:val="restart"/>
            <w:shd w:val="clear" w:color="auto" w:fill="auto"/>
            <w:vAlign w:val="center"/>
          </w:tcPr>
          <w:p w:rsidR="006A2664" w:rsidRDefault="006A2664">
            <w:r>
              <w:rPr>
                <w:b/>
                <w:bCs/>
                <w:lang w:val="el-GR"/>
              </w:rPr>
              <w:t>Λ</w:t>
            </w:r>
          </w:p>
        </w:tc>
        <w:tc>
          <w:tcPr>
            <w:tcW w:w="436" w:type="dxa"/>
            <w:vMerge w:val="restart"/>
            <w:shd w:val="clear" w:color="auto" w:fill="auto"/>
            <w:vAlign w:val="center"/>
          </w:tcPr>
          <w:p w:rsidR="006A2664" w:rsidRDefault="006A2664">
            <w:r>
              <w:rPr>
                <w:b/>
                <w:lang w:val="el-GR"/>
              </w:rPr>
              <w:t>=</w:t>
            </w:r>
          </w:p>
        </w:tc>
        <w:tc>
          <w:tcPr>
            <w:tcW w:w="4550" w:type="dxa"/>
            <w:tcBorders>
              <w:bottom w:val="single" w:sz="4" w:space="0" w:color="000000"/>
            </w:tcBorders>
            <w:shd w:val="clear" w:color="auto" w:fill="auto"/>
            <w:vAlign w:val="center"/>
          </w:tcPr>
          <w:p w:rsidR="006A2664" w:rsidRDefault="006A2664">
            <w:pPr>
              <w:jc w:val="center"/>
            </w:pPr>
            <w:r>
              <w:rPr>
                <w:b/>
                <w:bCs/>
                <w:lang w:val="el-GR"/>
              </w:rPr>
              <w:t>Προσφερθείσα τιμή</w:t>
            </w:r>
          </w:p>
        </w:tc>
      </w:tr>
      <w:tr w:rsidR="006A2664">
        <w:trPr>
          <w:cantSplit/>
        </w:trPr>
        <w:tc>
          <w:tcPr>
            <w:tcW w:w="450" w:type="dxa"/>
            <w:vMerge/>
            <w:shd w:val="clear" w:color="auto" w:fill="auto"/>
            <w:vAlign w:val="center"/>
          </w:tcPr>
          <w:p w:rsidR="006A2664" w:rsidRDefault="006A2664">
            <w:pPr>
              <w:snapToGrid w:val="0"/>
            </w:pPr>
          </w:p>
        </w:tc>
        <w:tc>
          <w:tcPr>
            <w:tcW w:w="436" w:type="dxa"/>
            <w:vMerge/>
            <w:shd w:val="clear" w:color="auto" w:fill="auto"/>
            <w:vAlign w:val="center"/>
          </w:tcPr>
          <w:p w:rsidR="006A2664" w:rsidRDefault="006A2664">
            <w:pPr>
              <w:snapToGrid w:val="0"/>
            </w:pPr>
          </w:p>
        </w:tc>
        <w:tc>
          <w:tcPr>
            <w:tcW w:w="4550" w:type="dxa"/>
            <w:tcBorders>
              <w:top w:val="single" w:sz="4" w:space="0" w:color="000000"/>
            </w:tcBorders>
            <w:shd w:val="clear" w:color="auto" w:fill="auto"/>
            <w:vAlign w:val="center"/>
          </w:tcPr>
          <w:p w:rsidR="006A2664" w:rsidRDefault="001238E8">
            <w:pPr>
              <w:jc w:val="center"/>
            </w:pPr>
            <w:r>
              <w:rPr>
                <w:b/>
                <w:lang w:val="el-GR"/>
              </w:rPr>
              <w:t xml:space="preserve">Συνολική </w:t>
            </w:r>
            <w:r w:rsidR="006A2664">
              <w:rPr>
                <w:b/>
                <w:lang w:val="el-GR"/>
              </w:rPr>
              <w:t>βαθμολογία τεχνικής προσφοράς</w:t>
            </w:r>
          </w:p>
        </w:tc>
      </w:tr>
    </w:tbl>
    <w:p w:rsidR="00B068CD" w:rsidRDefault="00B068CD">
      <w:pPr>
        <w:pStyle w:val="3"/>
        <w:rPr>
          <w:i/>
          <w:iCs/>
          <w:color w:val="5B9BD5"/>
          <w:lang w:val="el-GR"/>
        </w:rPr>
      </w:pPr>
    </w:p>
    <w:p w:rsidR="006A2664" w:rsidRPr="00105314" w:rsidRDefault="006A2664">
      <w:pPr>
        <w:pStyle w:val="3"/>
        <w:rPr>
          <w:lang w:val="el-GR"/>
        </w:rPr>
      </w:pPr>
      <w:bookmarkStart w:id="31" w:name="_Toc13731909"/>
      <w:r>
        <w:rPr>
          <w:lang w:val="el-GR"/>
        </w:rPr>
        <w:t>2.3.3</w:t>
      </w:r>
      <w:r>
        <w:rPr>
          <w:lang w:val="el-GR"/>
        </w:rPr>
        <w:tab/>
        <w:t>Ηλεκτρονικοί πλειστηριασμοί</w:t>
      </w:r>
      <w:bookmarkEnd w:id="31"/>
      <w:r>
        <w:rPr>
          <w:lang w:val="el-GR"/>
        </w:rPr>
        <w:t xml:space="preserve"> </w:t>
      </w:r>
    </w:p>
    <w:p w:rsidR="006A2664" w:rsidRPr="005A594C" w:rsidRDefault="005A594C">
      <w:pPr>
        <w:rPr>
          <w:i/>
          <w:iCs/>
          <w:lang w:val="el-GR"/>
        </w:rPr>
      </w:pPr>
      <w:r w:rsidRPr="005A594C">
        <w:rPr>
          <w:b/>
          <w:bCs/>
          <w:i/>
          <w:iCs/>
          <w:lang w:val="el-GR"/>
        </w:rPr>
        <w:t xml:space="preserve">ΔΕΝ ΑΦΟΡΑ </w:t>
      </w:r>
      <w:r w:rsidR="00177D74">
        <w:rPr>
          <w:b/>
          <w:bCs/>
          <w:i/>
          <w:iCs/>
          <w:lang w:val="el-GR"/>
        </w:rPr>
        <w:t>Σ</w:t>
      </w:r>
      <w:r w:rsidRPr="005A594C">
        <w:rPr>
          <w:b/>
          <w:bCs/>
          <w:i/>
          <w:iCs/>
          <w:lang w:val="el-GR"/>
        </w:rPr>
        <w:t>ΤΗΝ ΠΑΡΟΥΣΑ ΔΙΑΚΗΡΥΞΗ</w:t>
      </w:r>
      <w:r w:rsidR="00B068CD">
        <w:rPr>
          <w:b/>
          <w:bCs/>
          <w:i/>
          <w:iCs/>
          <w:lang w:val="el-GR"/>
        </w:rPr>
        <w:t>.</w:t>
      </w:r>
      <w:r w:rsidR="006A2664" w:rsidRPr="005A594C">
        <w:rPr>
          <w:i/>
          <w:iCs/>
          <w:lang w:val="el-GR"/>
        </w:rPr>
        <w:t xml:space="preserve"> </w:t>
      </w:r>
    </w:p>
    <w:p w:rsidR="009A5FA2" w:rsidRPr="00105314" w:rsidRDefault="009A5FA2">
      <w:pPr>
        <w:rPr>
          <w:lang w:val="el-GR"/>
        </w:rPr>
      </w:pPr>
    </w:p>
    <w:p w:rsidR="006A2664" w:rsidRPr="00105314" w:rsidRDefault="006A2664">
      <w:pPr>
        <w:pStyle w:val="2"/>
        <w:rPr>
          <w:lang w:val="el-GR"/>
        </w:rPr>
      </w:pPr>
      <w:bookmarkStart w:id="32" w:name="_Toc13731910"/>
      <w:r>
        <w:rPr>
          <w:lang w:val="el-GR"/>
        </w:rPr>
        <w:t>2.4</w:t>
      </w:r>
      <w:r>
        <w:rPr>
          <w:lang w:val="el-GR"/>
        </w:rPr>
        <w:tab/>
        <w:t>Κατάρτιση - Περιεχόμενο Προσφορών</w:t>
      </w:r>
      <w:bookmarkEnd w:id="32"/>
    </w:p>
    <w:p w:rsidR="006A2664" w:rsidRPr="00105314" w:rsidRDefault="006A2664">
      <w:pPr>
        <w:pStyle w:val="3"/>
        <w:rPr>
          <w:lang w:val="el-GR"/>
        </w:rPr>
      </w:pPr>
      <w:bookmarkStart w:id="33" w:name="_Toc13731911"/>
      <w:r>
        <w:rPr>
          <w:lang w:val="el-GR"/>
        </w:rPr>
        <w:t>2.4.1</w:t>
      </w:r>
      <w:r>
        <w:rPr>
          <w:lang w:val="el-GR"/>
        </w:rPr>
        <w:tab/>
        <w:t>Γενικοί όροι υποβολής προσφορών</w:t>
      </w:r>
      <w:bookmarkEnd w:id="33"/>
    </w:p>
    <w:p w:rsidR="005A594C" w:rsidRDefault="005A594C" w:rsidP="005A594C">
      <w:pPr>
        <w:ind w:right="-285"/>
        <w:rPr>
          <w:lang w:val="el-GR"/>
        </w:rPr>
      </w:pPr>
      <w:r>
        <w:rPr>
          <w:lang w:val="el-GR"/>
        </w:rPr>
        <w:t xml:space="preserve">Οι προσφορές υποβάλλονται με βάση τις απαιτήσεις που ορίζονται στο </w:t>
      </w:r>
      <w:r w:rsidRPr="00530F9D">
        <w:rPr>
          <w:lang w:val="el-GR"/>
        </w:rPr>
        <w:t>Παράρτημα Ι</w:t>
      </w:r>
      <w:r>
        <w:rPr>
          <w:lang w:val="el-GR"/>
        </w:rPr>
        <w:t xml:space="preserve"> </w:t>
      </w:r>
      <w:r w:rsidRPr="00530F9D">
        <w:rPr>
          <w:lang w:val="el-GR"/>
        </w:rPr>
        <w:t>&amp;</w:t>
      </w:r>
      <w:r>
        <w:rPr>
          <w:lang w:val="el-GR"/>
        </w:rPr>
        <w:t xml:space="preserve"> </w:t>
      </w:r>
      <w:r w:rsidRPr="00530F9D">
        <w:rPr>
          <w:lang w:val="el-GR"/>
        </w:rPr>
        <w:t>ΙΙ</w:t>
      </w:r>
      <w:r>
        <w:rPr>
          <w:lang w:val="el-GR"/>
        </w:rPr>
        <w:t xml:space="preserve"> της Διακήρυξης, για το σύνολο της </w:t>
      </w:r>
      <w:proofErr w:type="spellStart"/>
      <w:r>
        <w:rPr>
          <w:lang w:val="el-GR"/>
        </w:rPr>
        <w:t>προκηρυχθείσας</w:t>
      </w:r>
      <w:proofErr w:type="spellEnd"/>
      <w:r>
        <w:rPr>
          <w:lang w:val="el-GR"/>
        </w:rPr>
        <w:t xml:space="preserve"> ποσότητας της προμήθειας </w:t>
      </w:r>
      <w:r w:rsidRPr="00425F27">
        <w:rPr>
          <w:lang w:val="el-GR"/>
        </w:rPr>
        <w:t xml:space="preserve">ανά </w:t>
      </w:r>
      <w:r>
        <w:rPr>
          <w:lang w:val="el-GR"/>
        </w:rPr>
        <w:t xml:space="preserve"> </w:t>
      </w:r>
      <w:r w:rsidRPr="00425F27">
        <w:rPr>
          <w:lang w:val="el-GR"/>
        </w:rPr>
        <w:t>τμήμα.</w:t>
      </w:r>
      <w:r>
        <w:rPr>
          <w:lang w:val="el-GR"/>
        </w:rPr>
        <w:t xml:space="preserve"> </w:t>
      </w:r>
    </w:p>
    <w:p w:rsidR="005A594C" w:rsidRPr="00A65C7F" w:rsidRDefault="005A594C" w:rsidP="005A594C">
      <w:pPr>
        <w:ind w:right="-285"/>
        <w:rPr>
          <w:rFonts w:cs="Helvetica"/>
          <w:strike/>
          <w:color w:val="000000"/>
          <w:szCs w:val="22"/>
          <w:lang w:val="el-GR" w:eastAsia="el-GR"/>
        </w:rPr>
      </w:pPr>
      <w:r>
        <w:rPr>
          <w:lang w:val="el-GR"/>
        </w:rPr>
        <w:t>Δεν επιτρέπονται εναλλακτικές προσφορές.</w:t>
      </w:r>
    </w:p>
    <w:p w:rsidR="005A594C" w:rsidRDefault="005A594C" w:rsidP="005A594C">
      <w:pPr>
        <w:ind w:right="-285"/>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 ψηφιακά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A2664" w:rsidRPr="00105314" w:rsidRDefault="006A2664">
      <w:pPr>
        <w:pStyle w:val="3"/>
        <w:rPr>
          <w:lang w:val="el-GR"/>
        </w:rPr>
      </w:pPr>
      <w:bookmarkStart w:id="34" w:name="_Toc13731912"/>
      <w:r>
        <w:rPr>
          <w:lang w:val="el-GR"/>
        </w:rPr>
        <w:t>2.4.2</w:t>
      </w:r>
      <w:r>
        <w:rPr>
          <w:lang w:val="el-GR"/>
        </w:rPr>
        <w:tab/>
        <w:t>Χρόνος και Τρόπος υποβολής προσφορών</w:t>
      </w:r>
      <w:bookmarkEnd w:id="34"/>
      <w:r>
        <w:rPr>
          <w:lang w:val="el-GR"/>
        </w:rPr>
        <w:t xml:space="preserve"> </w:t>
      </w:r>
    </w:p>
    <w:p w:rsidR="00B068CD" w:rsidRDefault="00B068CD">
      <w:pPr>
        <w:rPr>
          <w:rFonts w:cs="Arial"/>
          <w:b/>
          <w:bCs/>
          <w:lang w:val="el-GR"/>
        </w:rPr>
      </w:pPr>
    </w:p>
    <w:p w:rsidR="006A2664" w:rsidRPr="00105314" w:rsidRDefault="006A2664">
      <w:pPr>
        <w:rPr>
          <w:lang w:val="el-GR"/>
        </w:rPr>
      </w:pPr>
      <w:r>
        <w:rPr>
          <w:rFonts w:cs="Arial"/>
          <w:b/>
          <w:bCs/>
          <w:lang w:val="el-GR"/>
        </w:rPr>
        <w:t>2.4.2.1.</w:t>
      </w:r>
      <w:r>
        <w:rPr>
          <w:b/>
          <w:bCs/>
          <w:lang w:val="el-GR"/>
        </w:rPr>
        <w:t xml:space="preserve"> </w:t>
      </w:r>
      <w:r>
        <w:rPr>
          <w:lang w:val="el-GR"/>
        </w:rPr>
        <w:t xml:space="preserve">Οι προσφορές υποβάλλονται από τους ενδιαφερόμενους ηλεκτρονικά, μέσω της διαδικτυακής πύλης </w:t>
      </w:r>
      <w:proofErr w:type="spellStart"/>
      <w:r>
        <w:rPr>
          <w:lang w:val="el-GR"/>
        </w:rPr>
        <w:t>www.promitheus.gov.gr</w:t>
      </w:r>
      <w:proofErr w:type="spellEnd"/>
      <w:r>
        <w:rPr>
          <w:lang w:val="el-GR"/>
        </w:rPr>
        <w:t xml:space="preserve">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w:t>
      </w:r>
      <w:proofErr w:type="spellStart"/>
      <w:r>
        <w:rPr>
          <w:lang w:val="el-GR"/>
        </w:rPr>
        <w:t>αριθμ</w:t>
      </w:r>
      <w:proofErr w:type="spellEnd"/>
      <w:r>
        <w:rPr>
          <w:lang w:val="el-GR"/>
        </w:rPr>
        <w:t>.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w:t>
      </w:r>
      <w:r>
        <w:rPr>
          <w:lang w:val="el-GR"/>
        </w:rPr>
        <w:t>.</w:t>
      </w:r>
    </w:p>
    <w:p w:rsidR="006A2664" w:rsidRDefault="006A2664">
      <w:pPr>
        <w:suppressAutoHyphens w:val="0"/>
        <w:autoSpaceDE w:val="0"/>
        <w:spacing w:after="0"/>
        <w:rPr>
          <w:color w:val="000000"/>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w:t>
      </w:r>
      <w:proofErr w:type="spellStart"/>
      <w:r>
        <w:rPr>
          <w:color w:val="000000"/>
          <w:lang w:val="el-GR"/>
        </w:rPr>
        <w:t>πάροχο</w:t>
      </w:r>
      <w:proofErr w:type="spellEnd"/>
      <w:r>
        <w:rPr>
          <w:color w:val="000000"/>
          <w:lang w:val="el-GR"/>
        </w:rPr>
        <w:t xml:space="preserve"> υπηρεσιών πιστοποίησης, ο οποίος περιλαμβάνεται στον κατάλογο </w:t>
      </w:r>
      <w:proofErr w:type="spellStart"/>
      <w:r>
        <w:rPr>
          <w:color w:val="000000"/>
          <w:lang w:val="el-GR"/>
        </w:rPr>
        <w:t>εμπίστευσης</w:t>
      </w:r>
      <w:proofErr w:type="spellEnd"/>
      <w:r>
        <w:rPr>
          <w:color w:val="000000"/>
          <w:lang w:val="el-GR"/>
        </w:rPr>
        <w:t xml:space="preserve"> που προβλέπεται στην απόφαση 2009/767/ΕΚ και σύμφωνα με τα οριζόμενα στο Κανονισμό (ΕΕ) 910/2014 και τις διατάξεις της Υ.Α. 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(ΕΣΗΔΗΣ- Διαδικτυακή πύλη </w:t>
      </w:r>
      <w:proofErr w:type="spellStart"/>
      <w:r>
        <w:rPr>
          <w:color w:val="000000"/>
          <w:lang w:val="el-GR"/>
        </w:rPr>
        <w:t>www.promitheus.gov.gr</w:t>
      </w:r>
      <w:proofErr w:type="spellEnd"/>
      <w:r>
        <w:rPr>
          <w:color w:val="000000"/>
          <w:lang w:val="el-GR"/>
        </w:rPr>
        <w:t xml:space="preserve">) ακολουθώντας την διαδικασία εγγραφής του άρθρου </w:t>
      </w:r>
      <w:r w:rsidRPr="005761DF">
        <w:rPr>
          <w:color w:val="000000"/>
          <w:lang w:val="el-GR"/>
        </w:rPr>
        <w:t>5 της ίδιας Υ.Α.</w:t>
      </w:r>
      <w:r>
        <w:rPr>
          <w:color w:val="000000"/>
          <w:lang w:val="el-GR"/>
        </w:rPr>
        <w:t xml:space="preserve"> </w:t>
      </w:r>
    </w:p>
    <w:p w:rsidR="00356D63" w:rsidRPr="005761DF" w:rsidRDefault="00356D63">
      <w:pPr>
        <w:suppressAutoHyphens w:val="0"/>
        <w:autoSpaceDE w:val="0"/>
        <w:spacing w:after="0"/>
        <w:rPr>
          <w:lang w:val="el-GR"/>
        </w:rPr>
      </w:pPr>
    </w:p>
    <w:p w:rsidR="000B198D" w:rsidRPr="005761DF" w:rsidRDefault="00356D63" w:rsidP="00356D63">
      <w:pPr>
        <w:suppressAutoHyphens w:val="0"/>
        <w:autoSpaceDE w:val="0"/>
        <w:spacing w:after="0"/>
        <w:rPr>
          <w:lang w:val="el-GR"/>
        </w:rPr>
      </w:pPr>
      <w:r w:rsidRPr="00E11BED">
        <w:rPr>
          <w:lang w:val="el-GR"/>
        </w:rPr>
        <w:t xml:space="preserve">Επισημαίνεται ότι, οι αλλοδαποί οικονομικοί φορείς δεν έχουν την υποχρέωση να υπογράφουν τα δικαιολογητικά που υποβάλλουν με την  προσφορά τους, με χρήση προηγμένης ηλεκτρονικής υπογραφής, αλλά μπορεί να τα </w:t>
      </w:r>
      <w:proofErr w:type="spellStart"/>
      <w:r w:rsidRPr="00E11BED">
        <w:rPr>
          <w:lang w:val="el-GR"/>
        </w:rPr>
        <w:t>αυθεντικοποιούν</w:t>
      </w:r>
      <w:proofErr w:type="spellEnd"/>
      <w:r w:rsidRPr="00E11BED">
        <w:rPr>
          <w:lang w:val="el-GR"/>
        </w:rPr>
        <w:t xml:space="preserve"> με οποιονδήποτε άλλο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αίτηση συμμετοχής συνοδεύεται με υπεύθυνη δήλωση στην οποία δηλώνεται ότι στην χώρα προέλευσης δεν προβλέπεται η χρήση  προηγμένης ψηφιακής υπογραφής ή ότι στην χώρα προέλευσης δεν είναι υποχρεωτική η χρήση προηγμένης ψηφι</w:t>
      </w:r>
      <w:r w:rsidR="005761DF" w:rsidRPr="00E11BED">
        <w:rPr>
          <w:lang w:val="el-GR"/>
        </w:rPr>
        <w:t>ακής υπογραφής για την συμμετοχή σε διαδικασίες σύναψης δημοσίων συμβάσεων.</w:t>
      </w:r>
    </w:p>
    <w:p w:rsidR="00356D63" w:rsidRPr="006915D1" w:rsidRDefault="00356D63" w:rsidP="00356D63">
      <w:pPr>
        <w:suppressAutoHyphens w:val="0"/>
        <w:autoSpaceDE w:val="0"/>
        <w:spacing w:after="0"/>
        <w:rPr>
          <w:color w:val="FFFFFF"/>
          <w:lang w:val="el-GR"/>
        </w:rPr>
      </w:pPr>
      <w:r w:rsidRPr="00996C3E">
        <w:rPr>
          <w:lang w:val="el-GR"/>
        </w:rPr>
        <w:t xml:space="preserve">Η υπεύθυνη δήλωση του προηγούμενου εδαφίου φέρει υπογραφή έως και δέκα (10) ημέρες πριν την καταληκτική ημερομηνία υποβολής των προσφορών. </w:t>
      </w:r>
      <w:r w:rsidRPr="006915D1">
        <w:rPr>
          <w:rStyle w:val="ad"/>
          <w:color w:val="FFFFFF"/>
          <w:lang w:val="el-GR"/>
        </w:rPr>
        <w:footnoteReference w:id="4"/>
      </w:r>
    </w:p>
    <w:p w:rsidR="00356D63" w:rsidRPr="006915D1" w:rsidRDefault="00356D63" w:rsidP="00356D63">
      <w:pPr>
        <w:suppressAutoHyphens w:val="0"/>
        <w:autoSpaceDE w:val="0"/>
        <w:spacing w:after="0"/>
        <w:rPr>
          <w:b/>
          <w:lang w:val="el-GR"/>
        </w:rPr>
      </w:pPr>
    </w:p>
    <w:p w:rsidR="006A2664" w:rsidRPr="00105314" w:rsidRDefault="006A2664">
      <w:pPr>
        <w:rPr>
          <w:lang w:val="el-GR"/>
        </w:rPr>
      </w:pPr>
      <w:r>
        <w:rPr>
          <w:b/>
          <w:bCs/>
          <w:lang w:val="el-GR"/>
        </w:rPr>
        <w:t>2.4.2.2.</w:t>
      </w:r>
      <w:r>
        <w:rPr>
          <w:lang w:val="el-GR"/>
        </w:rPr>
        <w:t xml:space="preserve"> </w:t>
      </w:r>
      <w:r>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6A2664" w:rsidRDefault="006A2664">
      <w:pPr>
        <w:rPr>
          <w:rFonts w:cs="Helvetica"/>
          <w:color w:val="000000"/>
          <w:szCs w:val="22"/>
          <w:lang w:val="el-GR"/>
        </w:rPr>
      </w:pPr>
      <w:r>
        <w:rPr>
          <w:lang w:val="el-GR"/>
        </w:rP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6E3E75" w:rsidRPr="00105314" w:rsidRDefault="006E3E75">
      <w:pPr>
        <w:rPr>
          <w:lang w:val="el-GR"/>
        </w:rPr>
      </w:pPr>
    </w:p>
    <w:p w:rsidR="006A2664" w:rsidRPr="00105314" w:rsidRDefault="006A2664">
      <w:pPr>
        <w:rPr>
          <w:lang w:val="el-GR"/>
        </w:rPr>
      </w:pPr>
      <w:r>
        <w:rPr>
          <w:b/>
          <w:bCs/>
          <w:lang w:val="el-GR"/>
        </w:rPr>
        <w:t>2.4.2.3.</w:t>
      </w:r>
      <w:r>
        <w:rPr>
          <w:lang w:val="el-GR"/>
        </w:rPr>
        <w:t xml:space="preserve"> Οι οικονομικοί φορείς υποβάλλουν με την προσφορά τους τα ακόλουθα: </w:t>
      </w:r>
    </w:p>
    <w:p w:rsidR="006A2664" w:rsidRPr="00105314" w:rsidRDefault="006A2664">
      <w:pPr>
        <w:rPr>
          <w:lang w:val="el-GR"/>
        </w:rPr>
      </w:pPr>
      <w:r>
        <w:rPr>
          <w:lang w:val="el-GR"/>
        </w:rPr>
        <w:t>(α) έναν (</w:t>
      </w:r>
      <w:proofErr w:type="spellStart"/>
      <w:r>
        <w:rPr>
          <w:lang w:val="el-GR"/>
        </w:rPr>
        <w:t>υπο</w:t>
      </w:r>
      <w:proofErr w:type="spellEnd"/>
      <w:r>
        <w:rPr>
          <w:lang w:val="el-GR"/>
        </w:rPr>
        <w:t>)φάκελο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6A2664" w:rsidRPr="00105314" w:rsidRDefault="006A2664">
      <w:pPr>
        <w:rPr>
          <w:lang w:val="el-GR"/>
        </w:rPr>
      </w:pPr>
      <w:r>
        <w:rPr>
          <w:lang w:val="el-GR"/>
        </w:rPr>
        <w:t>(β) έναν (</w:t>
      </w:r>
      <w:proofErr w:type="spellStart"/>
      <w:r>
        <w:rPr>
          <w:lang w:val="el-GR"/>
        </w:rPr>
        <w:t>υπο</w:t>
      </w:r>
      <w:proofErr w:type="spellEnd"/>
      <w:r>
        <w:rPr>
          <w:lang w:val="el-GR"/>
        </w:rPr>
        <w:t xml:space="preserve">)φάκελο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6A2664" w:rsidRPr="00105314" w:rsidRDefault="006A2664">
      <w:pPr>
        <w:rPr>
          <w:lang w:val="el-GR"/>
        </w:rPr>
      </w:pPr>
      <w:r>
        <w:rPr>
          <w:lang w:val="el-GR"/>
        </w:rPr>
        <w:t>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6A2664" w:rsidRPr="00105314" w:rsidRDefault="006A2664">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5A594C" w:rsidRPr="00105314" w:rsidRDefault="006A2664">
      <w:pPr>
        <w:rPr>
          <w:lang w:val="el-GR"/>
        </w:rPr>
      </w:pPr>
      <w:r>
        <w:rPr>
          <w:b/>
          <w:bCs/>
          <w:lang w:val="el-GR"/>
        </w:rPr>
        <w:t>2.4.2.4.</w:t>
      </w:r>
      <w:r>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proofErr w:type="spellStart"/>
      <w:r>
        <w:rPr>
          <w:i/>
          <w:iCs/>
          <w:szCs w:val="22"/>
          <w:lang w:val="en-US"/>
        </w:rPr>
        <w:t>pdf</w:t>
      </w:r>
      <w:proofErr w:type="spellEnd"/>
      <w:r>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proofErr w:type="spellStart"/>
      <w:r>
        <w:rPr>
          <w:i/>
          <w:iCs/>
          <w:szCs w:val="22"/>
          <w:lang w:val="en-US"/>
        </w:rPr>
        <w:t>pdf</w:t>
      </w:r>
      <w:proofErr w:type="spellEnd"/>
      <w:r>
        <w:rPr>
          <w:i/>
          <w:iCs/>
          <w:szCs w:val="22"/>
          <w:lang w:val="el-GR"/>
        </w:rPr>
        <w:t>]</w:t>
      </w:r>
      <w:r>
        <w:rPr>
          <w:i/>
          <w:iCs/>
          <w:lang w:val="el-GR"/>
        </w:rPr>
        <w:t xml:space="preserve"> </w:t>
      </w:r>
      <w:r>
        <w:rPr>
          <w:lang w:val="el-GR"/>
        </w:rPr>
        <w:t xml:space="preserve"> </w:t>
      </w:r>
    </w:p>
    <w:p w:rsidR="006A2664" w:rsidRPr="00105314" w:rsidRDefault="006A2664">
      <w:pPr>
        <w:rPr>
          <w:lang w:val="el-GR"/>
        </w:rPr>
      </w:pPr>
      <w:r>
        <w:rPr>
          <w:b/>
          <w:bCs/>
          <w:lang w:val="el-GR"/>
        </w:rPr>
        <w:t>2.4.2.5.</w:t>
      </w:r>
      <w:r>
        <w:rPr>
          <w:lang w:val="el-GR"/>
        </w:rPr>
        <w:t xml:space="preserve"> Ο χρήστης - οικονομικός φορέας υποβάλλει τους ανωτέρω (</w:t>
      </w:r>
      <w:proofErr w:type="spellStart"/>
      <w:r>
        <w:rPr>
          <w:lang w:val="el-GR"/>
        </w:rPr>
        <w:t>υπο</w:t>
      </w:r>
      <w:proofErr w:type="spellEnd"/>
      <w:r>
        <w:rPr>
          <w:lang w:val="el-GR"/>
        </w:rPr>
        <w:t>)φακέλους μέσω του Συστήματος, όπως περιγράφεται παρακάτω:</w:t>
      </w:r>
    </w:p>
    <w:p w:rsidR="006A2664" w:rsidRPr="003E5F9F" w:rsidRDefault="006A2664" w:rsidP="00996C3E">
      <w:pPr>
        <w:spacing w:after="144"/>
        <w:rPr>
          <w:lang w:val="el-GR"/>
        </w:rPr>
      </w:pPr>
      <w:r>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proofErr w:type="spellStart"/>
      <w:r>
        <w:rPr>
          <w:color w:val="000000"/>
        </w:rPr>
        <w:t>pdf</w:t>
      </w:r>
      <w:proofErr w:type="spellEnd"/>
      <w:r>
        <w:rPr>
          <w:color w:val="000000"/>
          <w:lang w:val="el-GR"/>
        </w:rPr>
        <w:t xml:space="preserve"> και εφόσον έχου</w:t>
      </w:r>
      <w:r w:rsidRPr="003E5F9F">
        <w:rPr>
          <w:lang w:val="el-GR"/>
        </w:rPr>
        <w:t>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r w:rsidR="00356D63" w:rsidRPr="003E5F9F">
        <w:rPr>
          <w:lang w:val="el-GR"/>
        </w:rPr>
        <w:t xml:space="preserve"> , με την επιφύλαξη </w:t>
      </w:r>
      <w:r w:rsidR="003E5F9F">
        <w:rPr>
          <w:lang w:val="el-GR"/>
        </w:rPr>
        <w:t>των αναφερθέντων στην τελευταία υποπαράγραφο της παραγράφου 2.4.2.1 του παρόντος για τους αλλοδαπούς οικονομικούς φορείς.</w:t>
      </w:r>
    </w:p>
    <w:p w:rsidR="006A2664" w:rsidRDefault="006A2664">
      <w:pPr>
        <w:rPr>
          <w:rFonts w:cs="Helvetica"/>
          <w:b/>
          <w:i/>
          <w:iCs/>
          <w:szCs w:val="22"/>
          <w:lang w:val="el-GR"/>
        </w:rPr>
      </w:pPr>
      <w:r w:rsidRPr="003E5F9F">
        <w:rPr>
          <w:lang w:val="el-GR"/>
        </w:rPr>
        <w:t xml:space="preserve">Από το Σύστημα εκδίδεται ηλεκτρονική απόδειξη υποβολής προσφοράς, η </w:t>
      </w:r>
      <w:r w:rsidR="00FC1530">
        <w:rPr>
          <w:lang w:val="el-GR"/>
        </w:rPr>
        <w:t>οποία</w:t>
      </w:r>
      <w:r w:rsidRPr="003E5F9F">
        <w:rPr>
          <w:lang w:val="el-GR"/>
        </w:rPr>
        <w:t xml:space="preserve"> αποστέλλεται στον οικονομικό φορέα με μήνυμα ηλεκτρονικού ταχυδρομείου.</w:t>
      </w:r>
      <w:r w:rsidRPr="003E5F9F">
        <w:rPr>
          <w:rFonts w:cs="Helvetica"/>
          <w:b/>
          <w:i/>
          <w:iCs/>
          <w:szCs w:val="22"/>
          <w:lang w:val="el-GR"/>
        </w:rPr>
        <w:t xml:space="preserve"> </w:t>
      </w:r>
    </w:p>
    <w:p w:rsidR="003E5F9F" w:rsidRDefault="00356D63" w:rsidP="00356D63">
      <w:pPr>
        <w:rPr>
          <w:lang w:val="el-GR"/>
        </w:rPr>
      </w:pPr>
      <w:r w:rsidRPr="003E5F9F">
        <w:rPr>
          <w:lang w:val="el-GR"/>
        </w:rPr>
        <w:t xml:space="preserve">Στις περιπτώσεις που με την προσφορά υποβάλλονται ιδιωτικά έγγραφα, αυτά γίνονται αποδεκτά είτε </w:t>
      </w:r>
      <w:r w:rsidR="003E5F9F">
        <w:rPr>
          <w:lang w:val="el-GR"/>
        </w:rPr>
        <w:t>κατά τα προβλεπόμενα στις διατάξεις του Ν.4250/2014 (Α’94),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p>
    <w:p w:rsidR="00356D63" w:rsidRDefault="00356D63" w:rsidP="00356D63">
      <w:pPr>
        <w:rPr>
          <w:lang w:val="el-GR"/>
        </w:rPr>
      </w:pPr>
      <w:r w:rsidRPr="003E5F9F">
        <w:rPr>
          <w:lang w:val="el-GR"/>
        </w:rPr>
        <w:t>Εντός τριών (3) ε</w:t>
      </w:r>
      <w:r w:rsidRPr="00996C3E">
        <w:rPr>
          <w:lang w:val="el-GR"/>
        </w:rPr>
        <w:t xml:space="preserve">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w:t>
      </w:r>
      <w:r w:rsidRPr="00461BCE">
        <w:rPr>
          <w:rFonts w:ascii="Cambria" w:hAnsi="Cambria" w:cs="Cambria"/>
          <w:color w:val="000000"/>
          <w:szCs w:val="22"/>
          <w:lang w:val="el-GR"/>
        </w:rPr>
        <w:t>τις διατάξεις του άρθρου 11 παρ. 2 του ν. 2690/1999 ''Κώδικας Διοικητικής Διαδικασίας'', όπως τροποποιήθηκε με τις διατάξεις του άρθρου 1 παρ. 2 του  ν. 4250/2014</w:t>
      </w:r>
      <w:r w:rsidRPr="00996C3E">
        <w:rPr>
          <w:lang w:val="el-GR"/>
        </w:rPr>
        <w:t>.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w:t>
      </w:r>
      <w:proofErr w:type="spellStart"/>
      <w:r w:rsidRPr="00996C3E">
        <w:rPr>
          <w:lang w:val="el-GR"/>
        </w:rPr>
        <w:t>Apostille</w:t>
      </w:r>
      <w:proofErr w:type="spellEnd"/>
      <w:r w:rsidRPr="00996C3E">
        <w:rPr>
          <w:lang w:val="el-GR"/>
        </w:rPr>
        <w:t>).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B068CD" w:rsidRPr="00C229F3" w:rsidRDefault="00B068CD" w:rsidP="00356D63">
      <w:pPr>
        <w:rPr>
          <w:lang w:val="el-GR"/>
        </w:rPr>
      </w:pPr>
      <w:r w:rsidRPr="00F40046">
        <w:rPr>
          <w:b/>
          <w:u w:val="single"/>
          <w:lang w:val="el-GR"/>
        </w:rPr>
        <w:t>Οι υποψήφιοι θα πρέπει να καταθέσουν τα παραπάνω έντυπα της προσφοράς τους σε δύο αντίτυπα.</w:t>
      </w:r>
      <w:r w:rsidRPr="00B068CD">
        <w:rPr>
          <w:b/>
          <w:lang w:val="el-GR"/>
        </w:rPr>
        <w:t xml:space="preserve"> Τα πρωτότυπα έγγραφα  θα περιέχονται στον </w:t>
      </w:r>
      <w:proofErr w:type="spellStart"/>
      <w:r w:rsidRPr="00B068CD">
        <w:rPr>
          <w:b/>
          <w:lang w:val="el-GR"/>
        </w:rPr>
        <w:t>υποφάκελο</w:t>
      </w:r>
      <w:proofErr w:type="spellEnd"/>
      <w:r w:rsidRPr="00B068CD">
        <w:rPr>
          <w:b/>
          <w:lang w:val="el-GR"/>
        </w:rPr>
        <w:t xml:space="preserve"> κάθε προσφοράς στον οποίο αναγράφεται η ένδειξη «ΠΡΩΤΟΤΥΠΑ». </w:t>
      </w:r>
      <w:r w:rsidRPr="00B068CD">
        <w:rPr>
          <w:lang w:val="el-GR"/>
        </w:rPr>
        <w:t xml:space="preserve">Όλοι οι φάκελοι της προσφοράς θα περικλείονται στον κυρίως φάκελο της προσφοράς. </w:t>
      </w:r>
      <w:r>
        <w:rPr>
          <w:lang w:val="el-GR"/>
        </w:rPr>
        <w:t xml:space="preserve"> </w:t>
      </w:r>
      <w:r w:rsidRPr="00B068CD">
        <w:rPr>
          <w:lang w:val="el-GR"/>
        </w:rPr>
        <w:t>Σε περίπτωση ύπαρξης διαφορών μεταξύ των αντιτύπων και των πρωτοτύπων εγγράφων της προσφοράς ισχύουν τα αναγραφόμενα στο αντίτυπο που φέρει την ένδειξη ΠΡΩΤΟΤΥΠΟ.</w:t>
      </w:r>
    </w:p>
    <w:p w:rsidR="006A2664" w:rsidRPr="00105314" w:rsidRDefault="006A2664">
      <w:pPr>
        <w:rPr>
          <w:lang w:val="el-GR"/>
        </w:rPr>
      </w:pPr>
      <w:r>
        <w:rPr>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B068CD" w:rsidRDefault="00B068CD">
      <w:pPr>
        <w:pStyle w:val="3"/>
        <w:rPr>
          <w:i/>
          <w:iCs/>
          <w:color w:val="5B9BD5"/>
          <w:lang w:val="el-GR"/>
        </w:rPr>
      </w:pPr>
    </w:p>
    <w:p w:rsidR="006A2664" w:rsidRPr="00105314" w:rsidRDefault="006A2664" w:rsidP="00D82480">
      <w:pPr>
        <w:pStyle w:val="3"/>
        <w:rPr>
          <w:lang w:val="el-GR"/>
        </w:rPr>
      </w:pPr>
      <w:bookmarkStart w:id="35" w:name="_Toc13731913"/>
      <w:r>
        <w:rPr>
          <w:lang w:val="el-GR"/>
        </w:rPr>
        <w:t>2.4.3</w:t>
      </w:r>
      <w:r>
        <w:rPr>
          <w:lang w:val="el-GR"/>
        </w:rPr>
        <w:tab/>
        <w:t>Περιεχόμενα Φακέλου «Δικαιολογητικά Συμμετοχής- Τεχνική Προσφορά»</w:t>
      </w:r>
      <w:bookmarkEnd w:id="35"/>
      <w:r>
        <w:rPr>
          <w:lang w:val="el-GR"/>
        </w:rPr>
        <w:t xml:space="preserve"> </w:t>
      </w:r>
    </w:p>
    <w:p w:rsidR="00A55720" w:rsidRDefault="006A2664" w:rsidP="00D82480">
      <w:pPr>
        <w:pStyle w:val="4"/>
        <w:rPr>
          <w:lang w:val="el-GR"/>
        </w:rPr>
      </w:pPr>
      <w:bookmarkStart w:id="36" w:name="_Toc13731914"/>
      <w:r>
        <w:rPr>
          <w:lang w:val="el-GR"/>
        </w:rPr>
        <w:t xml:space="preserve">2.4.3.1 </w:t>
      </w:r>
      <w:r w:rsidR="00512D1B">
        <w:rPr>
          <w:lang w:val="el-GR"/>
        </w:rPr>
        <w:tab/>
      </w:r>
      <w:r w:rsidR="00A55720" w:rsidRPr="00C50845">
        <w:rPr>
          <w:lang w:val="el-GR"/>
        </w:rPr>
        <w:t>Δικαιολογητικά Συμμετοχής</w:t>
      </w:r>
      <w:bookmarkEnd w:id="36"/>
      <w:r w:rsidR="00A55720">
        <w:rPr>
          <w:lang w:val="el-GR"/>
        </w:rPr>
        <w:t xml:space="preserve"> </w:t>
      </w:r>
    </w:p>
    <w:p w:rsidR="005A594C" w:rsidRPr="0026280A" w:rsidRDefault="005A594C" w:rsidP="00D82480">
      <w:pPr>
        <w:rPr>
          <w:lang w:val="el-GR"/>
        </w:rPr>
      </w:pPr>
      <w:r w:rsidRPr="002943A0">
        <w:rPr>
          <w:b/>
          <w:lang w:val="el-GR"/>
        </w:rPr>
        <w:t>α)</w:t>
      </w:r>
      <w:r w:rsidRPr="0026280A">
        <w:rPr>
          <w:lang w:val="el-GR"/>
        </w:rPr>
        <w:t xml:space="preserve"> </w:t>
      </w:r>
      <w:r w:rsidRPr="004828E0">
        <w:rPr>
          <w:b/>
          <w:lang w:val="el-GR"/>
        </w:rPr>
        <w:t>το Ευρωπαϊκό Ενιαίο Έγγραφο Σύμβασης (Ε.Ε.Ε.Σ.)</w:t>
      </w:r>
      <w:r w:rsidRPr="0026280A">
        <w:rPr>
          <w:lang w:val="el-GR"/>
        </w:rPr>
        <w:t>, όπως προβλέπεται στην παρ. 1 και 3 του άρθρου 79 του ν. 4412/2016 και β) την εγγύηση συμμετοχής, όπως προβλέπεται στο άρθρο 72 του Ν.4412/2016 και τα άρθρα  2.1.5 και 2.2.2 αντίστοιχα της παρούσας διακήρυξης.</w:t>
      </w:r>
    </w:p>
    <w:p w:rsidR="005A594C" w:rsidRPr="0026280A" w:rsidRDefault="005A594C" w:rsidP="00D82480">
      <w:pPr>
        <w:rPr>
          <w:lang w:val="el-GR"/>
        </w:rPr>
      </w:pPr>
      <w:r w:rsidRPr="0026280A">
        <w:rPr>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t>
      </w:r>
      <w:proofErr w:type="spellStart"/>
      <w:r w:rsidRPr="0026280A">
        <w:rPr>
          <w:lang w:val="el-GR"/>
        </w:rPr>
        <w:t>www.promitheus.gov.gr</w:t>
      </w:r>
      <w:proofErr w:type="spellEnd"/>
      <w:r w:rsidRPr="0026280A">
        <w:rPr>
          <w:lang w:val="el-GR"/>
        </w:rPr>
        <w:t xml:space="preserve"> του ΕΣΗΔΗΣ και αποτελεί αναπόσπαστο τμήμα της διακήρυξης</w:t>
      </w:r>
      <w:r w:rsidRPr="00AA5602">
        <w:rPr>
          <w:lang w:val="el-GR"/>
        </w:rPr>
        <w:t xml:space="preserve"> (</w:t>
      </w:r>
      <w:r w:rsidRPr="00AA5602">
        <w:rPr>
          <w:b/>
          <w:lang w:val="el-GR"/>
        </w:rPr>
        <w:t>Παράρτημα ΙΙΙ)</w:t>
      </w:r>
      <w:r w:rsidRPr="00725C03">
        <w:rPr>
          <w:lang w:val="el-GR"/>
        </w:rPr>
        <w:t>.</w:t>
      </w:r>
      <w:r w:rsidRPr="0026280A">
        <w:rPr>
          <w:lang w:val="el-GR"/>
        </w:rPr>
        <w:t xml:space="preserve"> </w:t>
      </w:r>
    </w:p>
    <w:p w:rsidR="005A594C" w:rsidRPr="0026280A" w:rsidRDefault="005A594C" w:rsidP="00D82480">
      <w:pPr>
        <w:rPr>
          <w:b/>
          <w:bCs/>
          <w:i/>
          <w:iCs/>
          <w:color w:val="5B9BD5"/>
          <w:lang w:val="el-GR"/>
        </w:rPr>
      </w:pPr>
      <w:r w:rsidRPr="0026280A">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rsidR="00154DC0" w:rsidRDefault="005A594C" w:rsidP="00D82480">
      <w:pPr>
        <w:rPr>
          <w:lang w:val="el-GR"/>
        </w:rPr>
      </w:pPr>
      <w:r w:rsidRPr="00D82480">
        <w:rPr>
          <w:b/>
          <w:lang w:val="el-GR"/>
        </w:rPr>
        <w:t>β)</w:t>
      </w:r>
      <w:r w:rsidRPr="00D82480">
        <w:rPr>
          <w:lang w:val="el-GR"/>
        </w:rPr>
        <w:t xml:space="preserve"> </w:t>
      </w:r>
      <w:r w:rsidRPr="00D82480">
        <w:rPr>
          <w:b/>
          <w:lang w:val="el-GR"/>
        </w:rPr>
        <w:t>Εγγυητική επιστολή συμμετοχής</w:t>
      </w:r>
      <w:r w:rsidRPr="00D82480">
        <w:rPr>
          <w:lang w:val="el-GR"/>
        </w:rPr>
        <w:t xml:space="preserve"> </w:t>
      </w:r>
      <w:r w:rsidRPr="00D82480">
        <w:rPr>
          <w:szCs w:val="22"/>
          <w:lang w:val="el-GR"/>
        </w:rPr>
        <w:t xml:space="preserve">σύμφωνα με το  άρθρο 72 του Ν.4412/2016 και υπέρ του συμμετέχοντος, </w:t>
      </w:r>
      <w:r w:rsidR="00177D74" w:rsidRPr="006E3E75">
        <w:rPr>
          <w:b/>
          <w:lang w:val="el-GR"/>
        </w:rPr>
        <w:t xml:space="preserve">ύψους </w:t>
      </w:r>
      <w:r w:rsidR="00D50F96" w:rsidRPr="006E3E75">
        <w:rPr>
          <w:b/>
          <w:lang w:val="el-GR"/>
        </w:rPr>
        <w:t>19.115,04</w:t>
      </w:r>
      <w:r w:rsidR="00154DC0" w:rsidRPr="006E3E75">
        <w:rPr>
          <w:b/>
          <w:lang w:val="el-GR"/>
        </w:rPr>
        <w:t>€ (προσφ</w:t>
      </w:r>
      <w:r w:rsidR="00177D74" w:rsidRPr="006E3E75">
        <w:rPr>
          <w:b/>
          <w:lang w:val="el-GR"/>
        </w:rPr>
        <w:t xml:space="preserve">ορά για το  τμήμα  1), </w:t>
      </w:r>
      <w:r w:rsidR="00D50F96" w:rsidRPr="006E3E75">
        <w:rPr>
          <w:b/>
          <w:lang w:val="el-GR"/>
        </w:rPr>
        <w:t>19.115,04</w:t>
      </w:r>
      <w:r w:rsidR="00154DC0" w:rsidRPr="006E3E75">
        <w:rPr>
          <w:b/>
          <w:lang w:val="el-GR"/>
        </w:rPr>
        <w:t>€ (προσ</w:t>
      </w:r>
      <w:r w:rsidR="00177D74" w:rsidRPr="006E3E75">
        <w:rPr>
          <w:b/>
          <w:lang w:val="el-GR"/>
        </w:rPr>
        <w:t xml:space="preserve">φορά για το τμήμα  2), </w:t>
      </w:r>
      <w:r w:rsidR="00D50F96" w:rsidRPr="006E3E75">
        <w:rPr>
          <w:b/>
          <w:lang w:val="el-GR"/>
        </w:rPr>
        <w:t>38.230,08</w:t>
      </w:r>
      <w:r w:rsidR="00154DC0" w:rsidRPr="006E3E75">
        <w:rPr>
          <w:b/>
          <w:lang w:val="el-GR"/>
        </w:rPr>
        <w:t>€ (προσφορά και για τα δύο τμήματα)</w:t>
      </w:r>
      <w:r w:rsidR="00154DC0" w:rsidRPr="006E3E75">
        <w:rPr>
          <w:lang w:val="el-GR"/>
        </w:rPr>
        <w:t xml:space="preserve"> (2% της εκτιμώμενης αξίας της σύμβασης εκτός ΦΠΑ).</w:t>
      </w:r>
    </w:p>
    <w:p w:rsidR="005A594C" w:rsidRPr="006357D9" w:rsidRDefault="005A594C" w:rsidP="00D82480">
      <w:pPr>
        <w:rPr>
          <w:highlight w:val="yellow"/>
          <w:lang w:val="el-GR"/>
        </w:rPr>
      </w:pPr>
      <w:r w:rsidRPr="002943A0">
        <w:rPr>
          <w:b/>
          <w:lang w:val="el-GR"/>
        </w:rPr>
        <w:t>γ)</w:t>
      </w:r>
      <w:r w:rsidRPr="0026280A">
        <w:rPr>
          <w:lang w:val="el-GR"/>
        </w:rPr>
        <w:t xml:space="preserve"> </w:t>
      </w:r>
      <w:r w:rsidRPr="0026280A">
        <w:rPr>
          <w:b/>
          <w:lang w:val="el-GR"/>
        </w:rPr>
        <w:t>Νομιμοποιητικά</w:t>
      </w:r>
      <w:r w:rsidRPr="009C580F">
        <w:rPr>
          <w:b/>
          <w:lang w:val="el-GR"/>
        </w:rPr>
        <w:t xml:space="preserve"> έγγραφα</w:t>
      </w:r>
      <w:r>
        <w:rPr>
          <w:b/>
          <w:lang w:val="el-GR"/>
        </w:rPr>
        <w:t xml:space="preserve"> &amp; Παραστατικά εκπροσώπησης</w:t>
      </w:r>
      <w:r w:rsidRPr="006357D9">
        <w:rPr>
          <w:b/>
          <w:lang w:val="el-GR"/>
        </w:rPr>
        <w:t xml:space="preserve">. </w:t>
      </w:r>
      <w:r w:rsidRPr="006357D9">
        <w:rPr>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6357D9">
        <w:rPr>
          <w:lang w:val="el-GR"/>
        </w:rPr>
        <w:t>ουν</w:t>
      </w:r>
      <w:proofErr w:type="spellEnd"/>
      <w:r w:rsidRPr="006357D9">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2243DF" w:rsidRPr="002243DF" w:rsidRDefault="002243DF" w:rsidP="00B75C58">
      <w:pPr>
        <w:pStyle w:val="afc"/>
        <w:tabs>
          <w:tab w:val="left" w:pos="462"/>
        </w:tabs>
        <w:spacing w:before="12" w:after="0"/>
        <w:ind w:left="0" w:right="-2"/>
        <w:rPr>
          <w:lang w:val="el-GR"/>
        </w:rPr>
      </w:pPr>
      <w:r w:rsidRPr="002243DF">
        <w:rPr>
          <w:b/>
          <w:lang w:val="el-GR"/>
        </w:rPr>
        <w:t>δ)</w:t>
      </w:r>
      <w:r w:rsidRPr="002243DF">
        <w:rPr>
          <w:lang w:val="el-GR"/>
        </w:rPr>
        <w:t xml:space="preserve"> </w:t>
      </w:r>
      <w:proofErr w:type="spellStart"/>
      <w:r w:rsidRPr="002243DF">
        <w:rPr>
          <w:rFonts w:eastAsia="Segoe UI"/>
          <w:spacing w:val="-1"/>
          <w:lang w:val="el-GR"/>
        </w:rPr>
        <w:t>Επικαιροποιημένη</w:t>
      </w:r>
      <w:proofErr w:type="spellEnd"/>
      <w:r w:rsidRPr="002243DF">
        <w:rPr>
          <w:rFonts w:eastAsia="Segoe UI"/>
          <w:spacing w:val="-1"/>
          <w:lang w:val="el-GR"/>
        </w:rPr>
        <w:t xml:space="preserve"> </w:t>
      </w:r>
      <w:r w:rsidRPr="002243DF">
        <w:rPr>
          <w:rFonts w:eastAsia="Segoe UI"/>
          <w:b/>
          <w:spacing w:val="-1"/>
          <w:lang w:val="el-GR"/>
        </w:rPr>
        <w:t>Υπεύθυνη Δήλωση</w:t>
      </w:r>
      <w:r w:rsidRPr="002243DF">
        <w:rPr>
          <w:rFonts w:eastAsia="Segoe UI"/>
          <w:spacing w:val="-1"/>
          <w:lang w:val="el-GR"/>
        </w:rPr>
        <w:t xml:space="preserve"> Ι της παρ.4 του άρθρου 8 του ν.1599/1986(Α΄75), όπως εκάστοτε ισχύει, συμπληρωμένη σύμφωνα µε το </w:t>
      </w:r>
      <w:r w:rsidRPr="002243DF">
        <w:rPr>
          <w:rFonts w:eastAsia="Segoe UI"/>
          <w:b/>
          <w:spacing w:val="-1"/>
          <w:lang w:val="el-GR"/>
        </w:rPr>
        <w:t xml:space="preserve">Παράρτημα </w:t>
      </w:r>
      <w:r>
        <w:rPr>
          <w:rFonts w:eastAsia="Segoe UI"/>
          <w:b/>
          <w:spacing w:val="-1"/>
          <w:lang w:val="en-US"/>
        </w:rPr>
        <w:t>III</w:t>
      </w:r>
      <w:r w:rsidRPr="002243DF">
        <w:rPr>
          <w:rFonts w:eastAsia="Segoe UI"/>
          <w:spacing w:val="-1"/>
          <w:lang w:val="el-GR"/>
        </w:rPr>
        <w:t xml:space="preserve"> </w:t>
      </w:r>
      <w:r w:rsidRPr="002243DF">
        <w:rPr>
          <w:rFonts w:eastAsia="Segoe UI"/>
          <w:i/>
          <w:spacing w:val="-1"/>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rsidR="002243DF" w:rsidRPr="002243DF" w:rsidRDefault="002243DF" w:rsidP="00B75C58">
      <w:pPr>
        <w:pStyle w:val="afc"/>
        <w:tabs>
          <w:tab w:val="left" w:pos="462"/>
        </w:tabs>
        <w:spacing w:before="12" w:after="0"/>
        <w:ind w:left="0" w:right="-2"/>
        <w:rPr>
          <w:rFonts w:eastAsia="Segoe UI"/>
          <w:bCs/>
          <w:i/>
          <w:spacing w:val="-1"/>
          <w:u w:val="single"/>
          <w:lang w:val="el-GR"/>
        </w:rPr>
      </w:pPr>
    </w:p>
    <w:p w:rsidR="002243DF" w:rsidRDefault="002243DF" w:rsidP="00B75C58">
      <w:pPr>
        <w:pStyle w:val="afc"/>
        <w:tabs>
          <w:tab w:val="left" w:pos="462"/>
        </w:tabs>
        <w:spacing w:before="12" w:after="0"/>
        <w:ind w:left="0" w:right="-2"/>
        <w:rPr>
          <w:rFonts w:eastAsia="Segoe UI"/>
          <w:i/>
          <w:spacing w:val="-1"/>
          <w:u w:val="single"/>
          <w:lang w:val="el-GR"/>
        </w:rPr>
      </w:pPr>
      <w:r w:rsidRPr="002243DF">
        <w:rPr>
          <w:b/>
          <w:lang w:val="el-GR"/>
        </w:rPr>
        <w:t>ε)</w:t>
      </w:r>
      <w:r w:rsidRPr="002243DF">
        <w:rPr>
          <w:lang w:val="el-GR"/>
        </w:rPr>
        <w:t xml:space="preserve"> </w:t>
      </w:r>
      <w:proofErr w:type="spellStart"/>
      <w:r w:rsidRPr="002243DF">
        <w:rPr>
          <w:rFonts w:eastAsia="Segoe UI"/>
          <w:spacing w:val="-1"/>
          <w:lang w:val="el-GR"/>
        </w:rPr>
        <w:t>Επικαιροποιημένη</w:t>
      </w:r>
      <w:proofErr w:type="spellEnd"/>
      <w:r w:rsidRPr="002243DF">
        <w:rPr>
          <w:rFonts w:eastAsia="Segoe UI"/>
          <w:spacing w:val="-1"/>
          <w:lang w:val="el-GR"/>
        </w:rPr>
        <w:t xml:space="preserve"> </w:t>
      </w:r>
      <w:r w:rsidRPr="002243DF">
        <w:rPr>
          <w:rFonts w:eastAsia="Segoe UI"/>
          <w:b/>
          <w:spacing w:val="-1"/>
          <w:lang w:val="el-GR"/>
        </w:rPr>
        <w:t>Υπεύθυνη Δήλωση ΙΙ</w:t>
      </w:r>
      <w:r w:rsidRPr="002243DF">
        <w:rPr>
          <w:rFonts w:eastAsia="Segoe UI"/>
          <w:spacing w:val="-1"/>
          <w:lang w:val="el-GR"/>
        </w:rPr>
        <w:t xml:space="preserve"> της παρ.4 του άρθρου 8 του ν.1599/1986(Α΄75), όπως εκάστοτε ισχύει, συμπληρωμένη σύμφωνα µε το </w:t>
      </w:r>
      <w:r w:rsidRPr="002243DF">
        <w:rPr>
          <w:rFonts w:eastAsia="Segoe UI"/>
          <w:b/>
          <w:spacing w:val="-1"/>
          <w:lang w:val="el-GR"/>
        </w:rPr>
        <w:t xml:space="preserve">Παράρτημα </w:t>
      </w:r>
      <w:r w:rsidR="00D34495">
        <w:rPr>
          <w:rFonts w:eastAsia="Segoe UI"/>
          <w:b/>
          <w:spacing w:val="-1"/>
          <w:lang w:val="el-GR"/>
        </w:rPr>
        <w:t>ΙΙΙ</w:t>
      </w:r>
      <w:r w:rsidRPr="002243DF">
        <w:rPr>
          <w:rFonts w:eastAsia="Segoe UI"/>
          <w:spacing w:val="-1"/>
          <w:lang w:val="el-GR"/>
        </w:rPr>
        <w:t xml:space="preserve"> </w:t>
      </w:r>
      <w:r w:rsidRPr="002243DF">
        <w:rPr>
          <w:rFonts w:eastAsia="Segoe UI"/>
          <w:i/>
          <w:spacing w:val="-1"/>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rsidR="002243DF" w:rsidRPr="002243DF" w:rsidRDefault="002243DF" w:rsidP="002243DF">
      <w:pPr>
        <w:pStyle w:val="afc"/>
        <w:tabs>
          <w:tab w:val="left" w:pos="462"/>
        </w:tabs>
        <w:spacing w:before="12" w:after="0"/>
        <w:ind w:left="0" w:right="-285"/>
        <w:rPr>
          <w:lang w:val="el-GR"/>
        </w:rPr>
      </w:pPr>
    </w:p>
    <w:p w:rsidR="00137E97" w:rsidRPr="004A4E46" w:rsidRDefault="00893A3D" w:rsidP="005A594C">
      <w:pPr>
        <w:pStyle w:val="afc"/>
        <w:tabs>
          <w:tab w:val="left" w:pos="462"/>
        </w:tabs>
        <w:spacing w:before="12" w:after="0"/>
        <w:ind w:left="0" w:right="-285"/>
        <w:contextualSpacing w:val="0"/>
        <w:rPr>
          <w:bCs/>
          <w:lang w:val="el-GR"/>
        </w:rPr>
      </w:pPr>
      <w:r>
        <w:rPr>
          <w:b/>
          <w:bCs/>
          <w:lang w:val="el-GR"/>
        </w:rPr>
        <w:t>στ</w:t>
      </w:r>
      <w:r w:rsidR="005A594C" w:rsidRPr="005A594C">
        <w:rPr>
          <w:b/>
          <w:bCs/>
          <w:lang w:val="el-GR"/>
        </w:rPr>
        <w:t xml:space="preserve">) Δήλωση όπου θα δηλώνεται </w:t>
      </w:r>
      <w:r w:rsidR="005A594C" w:rsidRPr="004A4E46">
        <w:rPr>
          <w:bCs/>
          <w:lang w:val="el-GR"/>
        </w:rPr>
        <w:t xml:space="preserve">ότι το προσωπικό που θα χρησιμοποιήσει για την υλοποίηση της σύμβασης  του παρόντος διαγωνισμού, θα διαθέτει τουλάχιστον 1 έτος αποδεδειγμένη εμπειρία  στην ειδικότητα  με την οποία θα συμμετέχει στην υλοποίηση της σύμβασης και ότι, δεσμεύεται να υποβάλει τα σχετικά αποδεικτικά έγγραφα </w:t>
      </w:r>
      <w:r w:rsidR="0087640F" w:rsidRPr="004A4E46">
        <w:rPr>
          <w:bCs/>
          <w:lang w:val="el-GR"/>
        </w:rPr>
        <w:t xml:space="preserve">μετά </w:t>
      </w:r>
      <w:r w:rsidR="005A594C" w:rsidRPr="004A4E46">
        <w:rPr>
          <w:bCs/>
          <w:lang w:val="el-GR"/>
        </w:rPr>
        <w:t>την υπογραφή της σχετικής σύμβασης στην αρμόδια υπηρεσία του Πανεπιστημίου Κρήτης</w:t>
      </w:r>
      <w:r w:rsidR="00FD15A6" w:rsidRPr="004A4E46">
        <w:rPr>
          <w:bCs/>
          <w:lang w:val="el-GR"/>
        </w:rPr>
        <w:t>.</w:t>
      </w:r>
    </w:p>
    <w:p w:rsidR="00893A3D" w:rsidRDefault="00893A3D" w:rsidP="0003169B">
      <w:pPr>
        <w:pStyle w:val="4"/>
        <w:rPr>
          <w:lang w:val="el-GR"/>
        </w:rPr>
      </w:pPr>
      <w:bookmarkStart w:id="37" w:name="_Toc13731915"/>
    </w:p>
    <w:p w:rsidR="00EB1AE4" w:rsidRDefault="006A2664" w:rsidP="0003169B">
      <w:pPr>
        <w:pStyle w:val="4"/>
        <w:rPr>
          <w:lang w:val="el-GR"/>
        </w:rPr>
      </w:pPr>
      <w:r>
        <w:rPr>
          <w:lang w:val="el-GR"/>
        </w:rPr>
        <w:t xml:space="preserve">2.4.3.2 </w:t>
      </w:r>
      <w:r w:rsidR="00512D1B">
        <w:rPr>
          <w:lang w:val="el-GR"/>
        </w:rPr>
        <w:tab/>
      </w:r>
      <w:r w:rsidR="00EB1AE4" w:rsidRPr="00C50845">
        <w:rPr>
          <w:lang w:val="el-GR"/>
        </w:rPr>
        <w:t>Τεχνική προσφορά</w:t>
      </w:r>
      <w:bookmarkEnd w:id="37"/>
    </w:p>
    <w:p w:rsidR="005A594C" w:rsidRDefault="005A594C" w:rsidP="005A594C">
      <w:pPr>
        <w:ind w:right="-285"/>
        <w:rPr>
          <w:i/>
          <w:iCs/>
          <w:color w:val="5B9BD5"/>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“Στοιχεία Τεχνικής Προσφοράς” του Παραρτήματος  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r w:rsidR="00154DC0" w:rsidRPr="00154DC0">
        <w:rPr>
          <w:rStyle w:val="WW-FootnoteReference9"/>
          <w:vertAlign w:val="baseline"/>
          <w:lang w:val="el-GR"/>
        </w:rPr>
        <w:t>.</w:t>
      </w:r>
      <w:r>
        <w:rPr>
          <w:lang w:val="el-GR"/>
        </w:rPr>
        <w:t xml:space="preserve"> </w:t>
      </w:r>
    </w:p>
    <w:p w:rsidR="005A594C" w:rsidRDefault="005A594C" w:rsidP="005A594C">
      <w:pPr>
        <w:autoSpaceDE w:val="0"/>
        <w:autoSpaceDN w:val="0"/>
        <w:adjustRightInd w:val="0"/>
        <w:ind w:right="-285"/>
        <w:rPr>
          <w:rFonts w:ascii="Palatino Linotype" w:hAnsi="Palatino Linotype" w:cs="Arial"/>
          <w:lang w:val="el-GR"/>
        </w:rPr>
      </w:pPr>
      <w:r w:rsidRPr="00385E44">
        <w:rPr>
          <w:lang w:val="el-GR"/>
        </w:rPr>
        <w:t xml:space="preserve">Οι διαγωνιζόμενοι οφείλουν, με την πληρότητα και το περιεχόμενο των στοιχείων του </w:t>
      </w:r>
      <w:proofErr w:type="spellStart"/>
      <w:r w:rsidRPr="00385E44">
        <w:rPr>
          <w:b/>
          <w:bCs/>
          <w:lang w:val="el-GR"/>
        </w:rPr>
        <w:t>Υποφακέλου</w:t>
      </w:r>
      <w:proofErr w:type="spellEnd"/>
      <w:r w:rsidRPr="00385E44">
        <w:rPr>
          <w:b/>
          <w:bCs/>
          <w:lang w:val="el-GR"/>
        </w:rPr>
        <w:t xml:space="preserve"> της Τεχνικής Προσφοράς τους</w:t>
      </w:r>
      <w:r w:rsidRPr="00385E44">
        <w:rPr>
          <w:lang w:val="el-GR"/>
        </w:rPr>
        <w:t>, να αποδείξουν αφενός, ότι έχουν γνώση και εμπειρία για την παροχή των ζητουμένων υπηρεσιών και αφετέρου, ότι είναι σε πλήρη ετοιμότητα για άμεση ανάληψη του έργου και ότι έχουν το κατάλληλο προσωπικό, τα μέσα και την οργάνωση για την παροχή των υπηρεσιών αυτών</w:t>
      </w:r>
      <w:r w:rsidRPr="00385E44">
        <w:rPr>
          <w:rFonts w:ascii="Palatino Linotype" w:hAnsi="Palatino Linotype" w:cs="Arial"/>
          <w:lang w:val="el-GR"/>
        </w:rPr>
        <w:t>.</w:t>
      </w:r>
    </w:p>
    <w:p w:rsidR="005A594C" w:rsidRPr="002C5715" w:rsidRDefault="005A594C" w:rsidP="005A594C">
      <w:pPr>
        <w:autoSpaceDE w:val="0"/>
        <w:autoSpaceDN w:val="0"/>
        <w:adjustRightInd w:val="0"/>
        <w:ind w:right="-285"/>
        <w:rPr>
          <w:rFonts w:ascii="Palatino Linotype" w:hAnsi="Palatino Linotype"/>
          <w:lang w:val="el-GR"/>
        </w:rPr>
      </w:pPr>
      <w:r w:rsidRPr="001836E4">
        <w:rPr>
          <w:lang w:val="el-GR"/>
        </w:rPr>
        <w:t xml:space="preserve">Τα στοιχεία που πρέπει να περιλαμβάνονται στην τεχνική προσφορά περιγράφονται στο </w:t>
      </w:r>
      <w:r w:rsidRPr="0005082E">
        <w:rPr>
          <w:lang w:val="el-GR"/>
        </w:rPr>
        <w:t>Παράρτημα</w:t>
      </w:r>
      <w:r w:rsidRPr="0005082E">
        <w:rPr>
          <w:rFonts w:ascii="Palatino Linotype" w:hAnsi="Palatino Linotype" w:cs="Arial"/>
          <w:lang w:val="el-GR"/>
        </w:rPr>
        <w:t xml:space="preserve"> </w:t>
      </w:r>
      <w:r w:rsidRPr="0005082E">
        <w:rPr>
          <w:lang w:val="el-GR"/>
        </w:rPr>
        <w:t>ΙΙ.</w:t>
      </w:r>
    </w:p>
    <w:p w:rsidR="005A594C" w:rsidRDefault="005A594C" w:rsidP="005A594C">
      <w:pPr>
        <w:ind w:right="-285"/>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5A594C" w:rsidRPr="00FD15A6" w:rsidRDefault="005A594C" w:rsidP="005A594C">
      <w:pPr>
        <w:ind w:right="-285"/>
        <w:rPr>
          <w:strike/>
          <w:color w:val="FF0000"/>
          <w:lang w:val="el-GR"/>
        </w:rPr>
      </w:pPr>
      <w:r w:rsidRPr="00FC38D2">
        <w:rPr>
          <w:lang w:val="el-GR"/>
        </w:rPr>
        <w:t xml:space="preserve">Οι ενδιαφερόμενοι που θα συμμετάσχουν στο διαγωνισμό, μπορούν να επισκέπτονται τα εστιατόρια του Πανεπιστημίου κάθε Πέμπτη και ώρες 10.00 έως 11.00 μετά από συνεννόηση με τη Φοιτητική Μέριμνα αντίστοιχα ανά νομό, </w:t>
      </w:r>
      <w:r w:rsidRPr="00FC38D2">
        <w:rPr>
          <w:lang w:val="en-US"/>
        </w:rPr>
        <w:t>email</w:t>
      </w:r>
      <w:r w:rsidRPr="00FC38D2">
        <w:rPr>
          <w:lang w:val="el-GR"/>
        </w:rPr>
        <w:t xml:space="preserve">: </w:t>
      </w:r>
      <w:hyperlink r:id="rId14" w:history="1">
        <w:r w:rsidRPr="001A6A36">
          <w:rPr>
            <w:rStyle w:val="-"/>
            <w:lang w:val="el-GR"/>
          </w:rPr>
          <w:t>f.merimna-</w:t>
        </w:r>
        <w:r w:rsidRPr="001A6A36">
          <w:rPr>
            <w:rStyle w:val="-"/>
            <w:lang w:val="en-US"/>
          </w:rPr>
          <w:t>reth</w:t>
        </w:r>
        <w:r w:rsidRPr="001A6A36">
          <w:rPr>
            <w:rStyle w:val="-"/>
            <w:lang w:val="el-GR"/>
          </w:rPr>
          <w:t>@admin.uoc.gr</w:t>
        </w:r>
      </w:hyperlink>
      <w:r w:rsidRPr="00852114">
        <w:rPr>
          <w:lang w:val="el-GR"/>
        </w:rPr>
        <w:t xml:space="preserve"> </w:t>
      </w:r>
      <w:r w:rsidRPr="00FC38D2">
        <w:rPr>
          <w:lang w:val="el-GR"/>
        </w:rPr>
        <w:t xml:space="preserve"> </w:t>
      </w:r>
      <w:hyperlink r:id="rId15" w:history="1">
        <w:r w:rsidRPr="001A6A36">
          <w:rPr>
            <w:rStyle w:val="-"/>
            <w:lang w:val="en-US"/>
          </w:rPr>
          <w:t>f</w:t>
        </w:r>
        <w:r w:rsidRPr="001A6A36">
          <w:rPr>
            <w:rStyle w:val="-"/>
            <w:lang w:val="el-GR"/>
          </w:rPr>
          <w:t>.</w:t>
        </w:r>
        <w:r w:rsidRPr="001A6A36">
          <w:rPr>
            <w:rStyle w:val="-"/>
            <w:lang w:val="en-US"/>
          </w:rPr>
          <w:t>merimna</w:t>
        </w:r>
        <w:r w:rsidRPr="001A6A36">
          <w:rPr>
            <w:rStyle w:val="-"/>
            <w:lang w:val="el-GR"/>
          </w:rPr>
          <w:t>-</w:t>
        </w:r>
        <w:r w:rsidRPr="001A6A36">
          <w:rPr>
            <w:rStyle w:val="-"/>
            <w:lang w:val="en-US"/>
          </w:rPr>
          <w:t>her</w:t>
        </w:r>
        <w:r w:rsidRPr="001A6A36">
          <w:rPr>
            <w:rStyle w:val="-"/>
            <w:lang w:val="el-GR"/>
          </w:rPr>
          <w:t>@</w:t>
        </w:r>
        <w:r w:rsidRPr="001A6A36">
          <w:rPr>
            <w:rStyle w:val="-"/>
            <w:lang w:val="en-US"/>
          </w:rPr>
          <w:t>admin</w:t>
        </w:r>
        <w:r w:rsidRPr="001A6A36">
          <w:rPr>
            <w:rStyle w:val="-"/>
            <w:lang w:val="el-GR"/>
          </w:rPr>
          <w:t>.</w:t>
        </w:r>
        <w:r w:rsidRPr="001A6A36">
          <w:rPr>
            <w:rStyle w:val="-"/>
            <w:lang w:val="en-US"/>
          </w:rPr>
          <w:t>uoc</w:t>
        </w:r>
        <w:r w:rsidRPr="001A6A36">
          <w:rPr>
            <w:rStyle w:val="-"/>
            <w:lang w:val="el-GR"/>
          </w:rPr>
          <w:t>.</w:t>
        </w:r>
        <w:r w:rsidRPr="001A6A36">
          <w:rPr>
            <w:rStyle w:val="-"/>
            <w:lang w:val="en-US"/>
          </w:rPr>
          <w:t>gr</w:t>
        </w:r>
      </w:hyperlink>
      <w:r w:rsidRPr="00FC38D2">
        <w:rPr>
          <w:lang w:val="el-GR"/>
        </w:rPr>
        <w:t xml:space="preserve"> , όπου θα αναφέρονται ονομαστικώς οι ενδιαφερόμενοι που θα επισκεφθούν το εστιατόριο προκειμένου να τους επιτραπεί η είσοδος στους χώρους. </w:t>
      </w:r>
    </w:p>
    <w:p w:rsidR="00137E97" w:rsidRPr="00FC38D2" w:rsidRDefault="00137E97" w:rsidP="005A594C">
      <w:pPr>
        <w:ind w:right="-285"/>
        <w:rPr>
          <w:lang w:val="el-GR"/>
        </w:rPr>
      </w:pPr>
    </w:p>
    <w:p w:rsidR="006A2664" w:rsidRPr="00105314" w:rsidRDefault="006A2664">
      <w:pPr>
        <w:pStyle w:val="3"/>
        <w:rPr>
          <w:lang w:val="el-GR"/>
        </w:rPr>
      </w:pPr>
      <w:bookmarkStart w:id="38" w:name="_Toc13731916"/>
      <w:r>
        <w:rPr>
          <w:lang w:val="el-GR"/>
        </w:rPr>
        <w:t>2.4.4</w:t>
      </w:r>
      <w:r>
        <w:rPr>
          <w:lang w:val="el-GR"/>
        </w:rPr>
        <w:tab/>
        <w:t>Περιεχόμενα Φακέλου «Οικονομική Προσφορά» / Τρόπος σύνταξης και υποβολής οικονομικών προσφορών</w:t>
      </w:r>
      <w:bookmarkEnd w:id="38"/>
    </w:p>
    <w:p w:rsidR="005A594C" w:rsidRDefault="005A594C" w:rsidP="005A594C">
      <w:pPr>
        <w:ind w:right="-285"/>
        <w:rPr>
          <w:i/>
          <w:color w:val="5B9BD5"/>
          <w:lang w:val="el-GR" w:eastAsia="el-GR"/>
        </w:rPr>
      </w:pPr>
      <w:r>
        <w:rPr>
          <w:lang w:val="el-GR"/>
        </w:rPr>
        <w:t>Η Οικονομική Προσφορά συντάσσεται με βάση το αναγραφόμενο στην παρούσα κριτήριο ανάθεσης</w:t>
      </w:r>
      <w:r>
        <w:rPr>
          <w:i/>
          <w:color w:val="5B9BD5"/>
          <w:lang w:val="el-GR" w:eastAsia="el-GR"/>
        </w:rPr>
        <w:t>,</w:t>
      </w:r>
      <w:r>
        <w:rPr>
          <w:lang w:val="el-GR"/>
        </w:rPr>
        <w:t xml:space="preserve">  όπως ορίζεται κατωτέρω: </w:t>
      </w:r>
    </w:p>
    <w:p w:rsidR="005A594C" w:rsidRPr="006E3B34" w:rsidRDefault="005A594C" w:rsidP="005A594C">
      <w:pPr>
        <w:autoSpaceDE w:val="0"/>
        <w:autoSpaceDN w:val="0"/>
        <w:adjustRightInd w:val="0"/>
        <w:ind w:right="-285"/>
        <w:rPr>
          <w:lang w:val="el-GR"/>
        </w:rPr>
      </w:pPr>
      <w:r w:rsidRPr="006E3B34">
        <w:rPr>
          <w:lang w:val="el-GR"/>
        </w:rPr>
        <w:t xml:space="preserve">Η Οικονομική Προσφορά υποβάλλεται ηλεκτρονικά ΑΝΑ ΤΜΗΜΑ </w:t>
      </w:r>
      <w:r w:rsidRPr="006E3B34">
        <w:rPr>
          <w:b/>
          <w:lang w:val="el-GR"/>
        </w:rPr>
        <w:t>επί ποινή απορρίψεως</w:t>
      </w:r>
      <w:r w:rsidRPr="006E3B34">
        <w:rPr>
          <w:lang w:val="el-GR"/>
        </w:rPr>
        <w:t xml:space="preserve"> στον </w:t>
      </w:r>
      <w:proofErr w:type="spellStart"/>
      <w:r w:rsidRPr="006E3B34">
        <w:rPr>
          <w:lang w:val="el-GR"/>
        </w:rPr>
        <w:t>Υποφάκελο</w:t>
      </w:r>
      <w:proofErr w:type="spellEnd"/>
      <w:r w:rsidRPr="006E3B34">
        <w:rPr>
          <w:lang w:val="el-GR"/>
        </w:rPr>
        <w:t xml:space="preserve"> «Οικονομική Προσφορά» . </w:t>
      </w:r>
    </w:p>
    <w:p w:rsidR="005A594C" w:rsidRPr="006E3B34" w:rsidRDefault="005A594C" w:rsidP="005A594C">
      <w:pPr>
        <w:ind w:right="-285"/>
        <w:rPr>
          <w:lang w:val="el-GR"/>
        </w:rPr>
      </w:pPr>
      <w:r w:rsidRPr="006E3B34">
        <w:rPr>
          <w:lang w:val="el-GR"/>
        </w:rPr>
        <w:t xml:space="preserve">Η οικονομική προσφορά, συντάσσεται συμπληρώνοντας ΑΝΑ ΤΜΗΜΑ την αντίστοιχη ειδική ηλεκτρονική φόρμα του συστήματος. Στην συνέχεια, το σύστημα παράγει σχετικό ηλεκτρονικό αρχείο, σε μορφή </w:t>
      </w:r>
      <w:proofErr w:type="spellStart"/>
      <w:r w:rsidRPr="006E3B34">
        <w:rPr>
          <w:lang w:val="en-US"/>
        </w:rPr>
        <w:t>pdf</w:t>
      </w:r>
      <w:proofErr w:type="spellEnd"/>
      <w:r w:rsidRPr="006E3B34">
        <w:rPr>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proofErr w:type="spellStart"/>
      <w:r w:rsidRPr="006E3B34">
        <w:rPr>
          <w:lang w:val="en-US"/>
        </w:rPr>
        <w:t>pdf</w:t>
      </w:r>
      <w:proofErr w:type="spellEnd"/>
      <w:r w:rsidRPr="006E3B34">
        <w:rPr>
          <w:lang w:val="el-GR"/>
        </w:rPr>
        <w:t xml:space="preserve">. </w:t>
      </w:r>
    </w:p>
    <w:p w:rsidR="005A594C" w:rsidRPr="006E3B34" w:rsidRDefault="005A594C" w:rsidP="005A594C">
      <w:pPr>
        <w:ind w:right="-285"/>
        <w:rPr>
          <w:b/>
          <w:lang w:val="el-GR"/>
        </w:rPr>
      </w:pPr>
      <w:r w:rsidRPr="006E3B34">
        <w:rPr>
          <w:b/>
          <w:lang w:val="el-GR"/>
        </w:rPr>
        <w:t>Η οικονομική προσφορά θα πρέπει επί ποινή αποκλεισμού να περιλαμβάνει ΑΝΑ ΤΜΗΜΑ τα παρακάτω:</w:t>
      </w:r>
    </w:p>
    <w:p w:rsidR="005A594C" w:rsidRPr="006E3B34" w:rsidRDefault="005A594C" w:rsidP="005A594C">
      <w:pPr>
        <w:pStyle w:val="af6"/>
        <w:ind w:right="-285"/>
        <w:rPr>
          <w:lang w:val="el-GR"/>
        </w:rPr>
      </w:pPr>
      <w:r w:rsidRPr="006E3B34">
        <w:rPr>
          <w:b/>
          <w:lang w:val="el-GR"/>
        </w:rPr>
        <w:t xml:space="preserve">Ι) </w:t>
      </w:r>
      <w:r w:rsidRPr="004425B0">
        <w:rPr>
          <w:b/>
          <w:u w:val="single"/>
          <w:lang w:val="el-GR"/>
        </w:rPr>
        <w:t>την τιμή των προσφερομένων γευμάτων (δηλ., πρωινό, γεύμα και δείπνο) στους δικαιούχους δωρεάν σίτισης φοιτητές</w:t>
      </w:r>
      <w:r w:rsidRPr="004425B0">
        <w:rPr>
          <w:u w:val="single"/>
          <w:lang w:val="el-GR"/>
        </w:rPr>
        <w:t>,</w:t>
      </w:r>
      <w:r w:rsidRPr="006E3B34">
        <w:rPr>
          <w:lang w:val="el-GR"/>
        </w:rPr>
        <w:t xml:space="preserve"> η οποία ανέρχεται υποχρεωτικά </w:t>
      </w:r>
      <w:r w:rsidRPr="006E3B34">
        <w:rPr>
          <w:bCs/>
          <w:lang w:val="el-GR"/>
        </w:rPr>
        <w:t xml:space="preserve">σε </w:t>
      </w:r>
      <w:r w:rsidRPr="006E3B34">
        <w:rPr>
          <w:b/>
          <w:bCs/>
          <w:lang w:val="el-GR"/>
        </w:rPr>
        <w:t>ένα ευρώ και ογδόντα λεπτά (1,80 €) συν Φ.Π.Α.</w:t>
      </w:r>
      <w:r w:rsidRPr="006E3B34">
        <w:rPr>
          <w:bCs/>
          <w:lang w:val="el-GR"/>
        </w:rPr>
        <w:t xml:space="preserve"> την ημέρα. Αυτή η τιμή του σιτηρεσίου  καλύπτει πλήρες πρωινό σε μπουφέ (όπως προσδιορίζεται στην ενότητα «</w:t>
      </w:r>
      <w:r>
        <w:rPr>
          <w:bCs/>
          <w:lang w:val="el-GR"/>
        </w:rPr>
        <w:t xml:space="preserve">Στοιχεία </w:t>
      </w:r>
      <w:r w:rsidRPr="006E3B34">
        <w:rPr>
          <w:bCs/>
          <w:lang w:val="el-GR"/>
        </w:rPr>
        <w:t>Τεχνική</w:t>
      </w:r>
      <w:r>
        <w:rPr>
          <w:bCs/>
          <w:lang w:val="el-GR"/>
        </w:rPr>
        <w:t>ς</w:t>
      </w:r>
      <w:r w:rsidRPr="006E3B34">
        <w:rPr>
          <w:bCs/>
          <w:lang w:val="el-GR"/>
        </w:rPr>
        <w:t xml:space="preserve"> Προσφορά</w:t>
      </w:r>
      <w:r>
        <w:rPr>
          <w:bCs/>
          <w:lang w:val="el-GR"/>
        </w:rPr>
        <w:t>ς</w:t>
      </w:r>
      <w:r w:rsidRPr="006E3B34">
        <w:rPr>
          <w:bCs/>
          <w:lang w:val="el-GR"/>
        </w:rPr>
        <w:t xml:space="preserve">» του παραρτήματος </w:t>
      </w:r>
      <w:r>
        <w:rPr>
          <w:bCs/>
          <w:lang w:val="el-GR"/>
        </w:rPr>
        <w:t>ΙΙ</w:t>
      </w:r>
      <w:r w:rsidRPr="006E3B34">
        <w:rPr>
          <w:bCs/>
          <w:lang w:val="el-GR"/>
        </w:rPr>
        <w:t xml:space="preserve"> και τον Πίνακα 1 του Παραρτήματος </w:t>
      </w:r>
      <w:r>
        <w:rPr>
          <w:bCs/>
          <w:lang w:val="el-GR"/>
        </w:rPr>
        <w:t>ΙΙ</w:t>
      </w:r>
      <w:r w:rsidRPr="006E3B34">
        <w:rPr>
          <w:bCs/>
          <w:lang w:val="el-GR"/>
        </w:rPr>
        <w:t>) και πλήρες μενού (δηλ., κύριο πιάτο με γαρνιτούρα, σαλάτα και επιδόρπιο) για το γεύμα και το δείπνο για κάθε φοιτητή που δικαιούται δωρεάν σίτιση.</w:t>
      </w:r>
    </w:p>
    <w:p w:rsidR="005A594C" w:rsidRPr="006E3B34" w:rsidRDefault="005A594C" w:rsidP="005A594C">
      <w:pPr>
        <w:ind w:right="-285"/>
        <w:rPr>
          <w:bCs/>
          <w:lang w:val="el-GR"/>
        </w:rPr>
      </w:pPr>
      <w:r w:rsidRPr="006E3B34">
        <w:rPr>
          <w:bCs/>
          <w:lang w:val="el-GR"/>
        </w:rPr>
        <w:t>Η τιμή του σιτηρεσίου για τους δικαιούχους δωρεάν σίτισης φοιτητές έχει καθοριστεί σε 1,80 ευρώ συν Φ.Π.Α. με</w:t>
      </w:r>
      <w:r w:rsidRPr="006E3B34">
        <w:rPr>
          <w:bCs/>
          <w:color w:val="FF0000"/>
          <w:lang w:val="el-GR"/>
        </w:rPr>
        <w:t xml:space="preserve"> </w:t>
      </w:r>
      <w:r w:rsidRPr="006E3B34">
        <w:rPr>
          <w:bCs/>
          <w:lang w:val="el-GR"/>
        </w:rPr>
        <w:t>την Υπουργική Απόφαση Φ547452/Β3/09.05.2007 (Φ.Ε.Κ. 836/τ. Β΄/30.05.2007).</w:t>
      </w:r>
    </w:p>
    <w:p w:rsidR="005A594C" w:rsidRPr="006E3B34" w:rsidRDefault="005A594C" w:rsidP="005A594C">
      <w:pPr>
        <w:ind w:right="-285"/>
        <w:rPr>
          <w:b/>
          <w:bCs/>
          <w:lang w:val="el-GR"/>
        </w:rPr>
      </w:pPr>
      <w:r w:rsidRPr="006E3B34">
        <w:rPr>
          <w:b/>
          <w:bCs/>
          <w:lang w:val="el-GR"/>
        </w:rPr>
        <w:t>ΙΙ)</w:t>
      </w:r>
      <w:r w:rsidRPr="006E3B34">
        <w:rPr>
          <w:bCs/>
          <w:lang w:val="el-GR"/>
        </w:rPr>
        <w:t xml:space="preserve"> </w:t>
      </w:r>
      <w:r w:rsidRPr="004425B0">
        <w:rPr>
          <w:b/>
          <w:bCs/>
          <w:u w:val="single"/>
          <w:lang w:val="el-GR"/>
        </w:rPr>
        <w:t>τις τιμές των γευμάτων για τους μεμονωμένους πελάτες,</w:t>
      </w:r>
      <w:r w:rsidRPr="006B5C6D">
        <w:rPr>
          <w:b/>
          <w:bCs/>
          <w:lang w:val="el-GR"/>
        </w:rPr>
        <w:t xml:space="preserve"> δηλαδή </w:t>
      </w:r>
      <w:r w:rsidR="0058240F" w:rsidRPr="006B5C6D">
        <w:rPr>
          <w:bCs/>
          <w:szCs w:val="22"/>
          <w:lang w:val="el-GR"/>
        </w:rPr>
        <w:t>μη-δικαιούχους δωρεάν σίτισης φοιτητές (προπτυχιακούς, μεταπτυχιακούς, υποψήφιους διδάκτορες) και το προσωπικό (</w:t>
      </w:r>
      <w:proofErr w:type="spellStart"/>
      <w:r w:rsidR="0058240F" w:rsidRPr="006B5C6D">
        <w:rPr>
          <w:bCs/>
          <w:szCs w:val="22"/>
          <w:lang w:val="el-GR"/>
        </w:rPr>
        <w:t>μεταδιδάκτορες</w:t>
      </w:r>
      <w:proofErr w:type="spellEnd"/>
      <w:r w:rsidR="0058240F" w:rsidRPr="006B5C6D">
        <w:rPr>
          <w:bCs/>
          <w:szCs w:val="22"/>
          <w:lang w:val="el-GR"/>
        </w:rPr>
        <w:t>, διδακτικό, διοικητικό, επισκέπτες) του Πανεπιστημίου Κρήτης</w:t>
      </w:r>
      <w:r w:rsidRPr="006B5C6D">
        <w:rPr>
          <w:bCs/>
          <w:lang w:val="el-GR"/>
        </w:rPr>
        <w:t xml:space="preserve">. Ως προς </w:t>
      </w:r>
      <w:r w:rsidR="00045010" w:rsidRPr="006B5C6D">
        <w:rPr>
          <w:bCs/>
          <w:lang w:val="el-GR"/>
        </w:rPr>
        <w:t>πρωινό,</w:t>
      </w:r>
      <w:r w:rsidRPr="006E3B34">
        <w:rPr>
          <w:bCs/>
          <w:lang w:val="el-GR"/>
        </w:rPr>
        <w:t xml:space="preserve"> γεύμα</w:t>
      </w:r>
      <w:r w:rsidR="00045010">
        <w:rPr>
          <w:bCs/>
          <w:lang w:val="el-GR"/>
        </w:rPr>
        <w:t xml:space="preserve"> και </w:t>
      </w:r>
      <w:r w:rsidRPr="006E3B34">
        <w:rPr>
          <w:bCs/>
          <w:lang w:val="el-GR"/>
        </w:rPr>
        <w:t xml:space="preserve"> δείπνο, οι προσφερόμενες τιμές για τους μεμονωμένους πελάτες πρέπει να είναι προ Φ.Π.Α., να καλύπτουν πλήρες μενού (δηλ., κύριο πιάτο με γαρνιτούρα, σαλάτα, επιδόρπιο) και να αναφέρονται μόνο στις εξής</w:t>
      </w:r>
      <w:r w:rsidR="00045010">
        <w:rPr>
          <w:bCs/>
          <w:lang w:val="el-GR"/>
        </w:rPr>
        <w:t xml:space="preserve"> </w:t>
      </w:r>
      <w:proofErr w:type="spellStart"/>
      <w:r w:rsidR="00045010">
        <w:rPr>
          <w:bCs/>
          <w:lang w:val="el-GR"/>
        </w:rPr>
        <w:t>τεσσερις</w:t>
      </w:r>
      <w:proofErr w:type="spellEnd"/>
      <w:r w:rsidRPr="006E3B34">
        <w:rPr>
          <w:bCs/>
          <w:lang w:val="el-GR"/>
        </w:rPr>
        <w:t xml:space="preserve"> κατηγορίες</w:t>
      </w:r>
      <w:r w:rsidRPr="006E3B34">
        <w:rPr>
          <w:b/>
          <w:bCs/>
          <w:lang w:val="el-GR"/>
        </w:rPr>
        <w:t xml:space="preserve">: </w:t>
      </w:r>
    </w:p>
    <w:p w:rsidR="005A594C" w:rsidRPr="006E3B34" w:rsidRDefault="005A594C" w:rsidP="005A594C">
      <w:pPr>
        <w:ind w:left="567" w:right="-285" w:hanging="180"/>
        <w:rPr>
          <w:b/>
          <w:lang w:val="el-GR"/>
        </w:rPr>
      </w:pPr>
      <w:r w:rsidRPr="006E3B34">
        <w:rPr>
          <w:b/>
          <w:lang w:val="el-GR"/>
        </w:rPr>
        <w:t xml:space="preserve">α. Πιάτο για χορτοφάγους: λαδερά – όσπρια – πίτες (χωρίς κρέας), </w:t>
      </w:r>
    </w:p>
    <w:p w:rsidR="005A594C" w:rsidRPr="006E3B34" w:rsidRDefault="005A594C" w:rsidP="005A594C">
      <w:pPr>
        <w:ind w:left="567" w:right="-285" w:hanging="180"/>
        <w:rPr>
          <w:b/>
          <w:lang w:val="el-GR"/>
        </w:rPr>
      </w:pPr>
      <w:r w:rsidRPr="006E3B34">
        <w:rPr>
          <w:b/>
          <w:lang w:val="el-GR"/>
        </w:rPr>
        <w:t>β. Πιάτο ελεύθερης επιλογής: πουλερικά– κιμάς – ζυμαρικά- πίτες (με/</w:t>
      </w:r>
      <w:proofErr w:type="spellStart"/>
      <w:r w:rsidRPr="006E3B34">
        <w:rPr>
          <w:b/>
          <w:lang w:val="el-GR"/>
        </w:rPr>
        <w:t>χωρί</w:t>
      </w:r>
      <w:proofErr w:type="spellEnd"/>
      <w:r w:rsidRPr="006E3B34">
        <w:rPr>
          <w:b/>
          <w:lang w:val="el-GR"/>
        </w:rPr>
        <w:t>ς κρέας),</w:t>
      </w:r>
    </w:p>
    <w:p w:rsidR="005A594C" w:rsidRDefault="005A594C" w:rsidP="005A594C">
      <w:pPr>
        <w:ind w:left="567" w:right="-285" w:hanging="180"/>
        <w:rPr>
          <w:b/>
          <w:lang w:val="el-GR"/>
        </w:rPr>
      </w:pPr>
      <w:r w:rsidRPr="006E3B34">
        <w:rPr>
          <w:b/>
          <w:lang w:val="el-GR"/>
        </w:rPr>
        <w:t>γ. Πιάτο με κρέας (ο κιμάς δεν νοείται ως κρέας) – ψάρια - θαλασσινά ,</w:t>
      </w:r>
    </w:p>
    <w:p w:rsidR="002A24D9" w:rsidRPr="006E3B34" w:rsidRDefault="002A24D9" w:rsidP="005A594C">
      <w:pPr>
        <w:ind w:left="567" w:right="-285" w:hanging="180"/>
        <w:rPr>
          <w:b/>
          <w:lang w:val="el-GR"/>
        </w:rPr>
      </w:pPr>
      <w:r>
        <w:rPr>
          <w:b/>
          <w:lang w:val="el-GR"/>
        </w:rPr>
        <w:t xml:space="preserve">δ. </w:t>
      </w:r>
      <w:proofErr w:type="spellStart"/>
      <w:r>
        <w:rPr>
          <w:b/>
          <w:lang w:val="el-GR"/>
        </w:rPr>
        <w:t>Πρωϊνό</w:t>
      </w:r>
      <w:proofErr w:type="spellEnd"/>
    </w:p>
    <w:p w:rsidR="005A594C" w:rsidRPr="006B5C6D" w:rsidRDefault="002A24D9" w:rsidP="005A594C">
      <w:pPr>
        <w:ind w:right="-285" w:hanging="180"/>
        <w:rPr>
          <w:b/>
          <w:lang w:val="el-GR"/>
        </w:rPr>
      </w:pPr>
      <w:r w:rsidRPr="006B5C6D">
        <w:rPr>
          <w:b/>
          <w:lang w:val="el-GR"/>
        </w:rPr>
        <w:t>Οι προσφερόμενες τιμές δεν θα πρέπει να υπερβαίνουν τα ανώτατα όρια:</w:t>
      </w:r>
    </w:p>
    <w:p w:rsidR="002A24D9" w:rsidRPr="006B5C6D" w:rsidRDefault="002A24D9" w:rsidP="002A24D9">
      <w:pPr>
        <w:ind w:left="567" w:right="-285" w:hanging="180"/>
        <w:rPr>
          <w:b/>
          <w:lang w:val="el-GR"/>
        </w:rPr>
      </w:pPr>
      <w:r w:rsidRPr="006B5C6D">
        <w:rPr>
          <w:b/>
          <w:lang w:val="el-GR"/>
        </w:rPr>
        <w:t>α. Πιάτο για χορτοφάγους: λαδερά – όσπρια – πίτες (χωρίς κρέας)</w:t>
      </w:r>
      <w:r w:rsidR="005945D3" w:rsidRPr="006B5C6D">
        <w:rPr>
          <w:b/>
          <w:lang w:val="el-GR"/>
        </w:rPr>
        <w:t>:</w:t>
      </w:r>
      <w:r w:rsidRPr="006B5C6D">
        <w:rPr>
          <w:b/>
          <w:lang w:val="el-GR"/>
        </w:rPr>
        <w:t xml:space="preserve"> ανώτατη τιμή οικονομικής προσφοράς 1,80€ </w:t>
      </w:r>
      <w:proofErr w:type="spellStart"/>
      <w:r w:rsidRPr="006B5C6D">
        <w:rPr>
          <w:b/>
          <w:lang w:val="el-GR"/>
        </w:rPr>
        <w:t>πλεον</w:t>
      </w:r>
      <w:proofErr w:type="spellEnd"/>
      <w:r w:rsidRPr="006B5C6D">
        <w:rPr>
          <w:b/>
          <w:lang w:val="el-GR"/>
        </w:rPr>
        <w:t xml:space="preserve"> ΦΠΑ</w:t>
      </w:r>
    </w:p>
    <w:p w:rsidR="002A24D9" w:rsidRPr="006B5C6D" w:rsidRDefault="002A24D9" w:rsidP="002A24D9">
      <w:pPr>
        <w:ind w:left="567" w:right="-285" w:hanging="180"/>
        <w:rPr>
          <w:b/>
          <w:lang w:val="el-GR"/>
        </w:rPr>
      </w:pPr>
      <w:r w:rsidRPr="006B5C6D">
        <w:rPr>
          <w:b/>
          <w:lang w:val="el-GR"/>
        </w:rPr>
        <w:t>β. Πιάτο ελεύθερης επιλογής: πουλερικά– κιμάς – ζυμαρικά- πίτες (με/</w:t>
      </w:r>
      <w:proofErr w:type="spellStart"/>
      <w:r w:rsidRPr="006B5C6D">
        <w:rPr>
          <w:b/>
          <w:lang w:val="el-GR"/>
        </w:rPr>
        <w:t>χωρί</w:t>
      </w:r>
      <w:proofErr w:type="spellEnd"/>
      <w:r w:rsidRPr="006B5C6D">
        <w:rPr>
          <w:b/>
          <w:lang w:val="el-GR"/>
        </w:rPr>
        <w:t>ς κρέας)</w:t>
      </w:r>
      <w:r w:rsidR="005945D3" w:rsidRPr="006B5C6D">
        <w:rPr>
          <w:b/>
          <w:lang w:val="el-GR"/>
        </w:rPr>
        <w:t xml:space="preserve">: </w:t>
      </w:r>
      <w:r w:rsidRPr="006B5C6D">
        <w:rPr>
          <w:b/>
          <w:lang w:val="el-GR"/>
        </w:rPr>
        <w:t xml:space="preserve">ανώτατη τιμή οικονομικής προσφοράς 1,90€ </w:t>
      </w:r>
      <w:proofErr w:type="spellStart"/>
      <w:r w:rsidRPr="006B5C6D">
        <w:rPr>
          <w:b/>
          <w:lang w:val="el-GR"/>
        </w:rPr>
        <w:t>πλεον</w:t>
      </w:r>
      <w:proofErr w:type="spellEnd"/>
      <w:r w:rsidRPr="006B5C6D">
        <w:rPr>
          <w:b/>
          <w:lang w:val="el-GR"/>
        </w:rPr>
        <w:t xml:space="preserve"> ΦΠΑ</w:t>
      </w:r>
    </w:p>
    <w:p w:rsidR="002A24D9" w:rsidRPr="006B5C6D" w:rsidRDefault="002A24D9" w:rsidP="002A24D9">
      <w:pPr>
        <w:ind w:left="567" w:right="-285" w:hanging="180"/>
        <w:rPr>
          <w:b/>
          <w:lang w:val="el-GR"/>
        </w:rPr>
      </w:pPr>
      <w:r w:rsidRPr="006B5C6D">
        <w:rPr>
          <w:b/>
          <w:lang w:val="el-GR"/>
        </w:rPr>
        <w:t xml:space="preserve">γ. Πιάτο με κρέας (ο κιμάς δεν νοείται ως κρέας) – ψάρια </w:t>
      </w:r>
      <w:r w:rsidR="005945D3" w:rsidRPr="006B5C6D">
        <w:rPr>
          <w:b/>
          <w:lang w:val="el-GR"/>
        </w:rPr>
        <w:t>–</w:t>
      </w:r>
      <w:r w:rsidRPr="006B5C6D">
        <w:rPr>
          <w:b/>
          <w:lang w:val="el-GR"/>
        </w:rPr>
        <w:t xml:space="preserve"> θαλασσινά</w:t>
      </w:r>
      <w:r w:rsidR="005945D3" w:rsidRPr="006B5C6D">
        <w:rPr>
          <w:b/>
          <w:lang w:val="el-GR"/>
        </w:rPr>
        <w:t>:</w:t>
      </w:r>
      <w:r w:rsidRPr="006B5C6D">
        <w:rPr>
          <w:b/>
          <w:lang w:val="el-GR"/>
        </w:rPr>
        <w:t xml:space="preserve"> ανώτατη τιμή οικονομικής προσφοράς 2,00€ </w:t>
      </w:r>
      <w:proofErr w:type="spellStart"/>
      <w:r w:rsidRPr="006B5C6D">
        <w:rPr>
          <w:b/>
          <w:lang w:val="el-GR"/>
        </w:rPr>
        <w:t>πλεον</w:t>
      </w:r>
      <w:proofErr w:type="spellEnd"/>
      <w:r w:rsidRPr="006B5C6D">
        <w:rPr>
          <w:b/>
          <w:lang w:val="el-GR"/>
        </w:rPr>
        <w:t xml:space="preserve"> ΦΠΑ</w:t>
      </w:r>
    </w:p>
    <w:p w:rsidR="002A24D9" w:rsidRPr="006E3B34" w:rsidRDefault="002A24D9" w:rsidP="002A24D9">
      <w:pPr>
        <w:ind w:left="567" w:right="-285" w:hanging="180"/>
        <w:rPr>
          <w:b/>
          <w:lang w:val="el-GR"/>
        </w:rPr>
      </w:pPr>
      <w:r w:rsidRPr="006B5C6D">
        <w:rPr>
          <w:b/>
          <w:lang w:val="el-GR"/>
        </w:rPr>
        <w:t xml:space="preserve">δ. </w:t>
      </w:r>
      <w:proofErr w:type="spellStart"/>
      <w:r w:rsidRPr="006B5C6D">
        <w:rPr>
          <w:b/>
          <w:lang w:val="el-GR"/>
        </w:rPr>
        <w:t>Πρωϊνό</w:t>
      </w:r>
      <w:proofErr w:type="spellEnd"/>
      <w:r w:rsidR="005945D3" w:rsidRPr="006B5C6D">
        <w:rPr>
          <w:b/>
          <w:lang w:val="el-GR"/>
        </w:rPr>
        <w:t>:</w:t>
      </w:r>
      <w:r w:rsidRPr="006B5C6D">
        <w:rPr>
          <w:b/>
          <w:lang w:val="el-GR"/>
        </w:rPr>
        <w:t xml:space="preserve"> ανώτατη τιμή οικονομικής προσφοράς 0,80€ </w:t>
      </w:r>
      <w:proofErr w:type="spellStart"/>
      <w:r w:rsidRPr="006B5C6D">
        <w:rPr>
          <w:b/>
          <w:lang w:val="el-GR"/>
        </w:rPr>
        <w:t>πλεον</w:t>
      </w:r>
      <w:proofErr w:type="spellEnd"/>
      <w:r w:rsidRPr="006B5C6D">
        <w:rPr>
          <w:b/>
          <w:lang w:val="el-GR"/>
        </w:rPr>
        <w:t xml:space="preserve"> ΦΠΑ</w:t>
      </w:r>
    </w:p>
    <w:p w:rsidR="005A594C" w:rsidRPr="006E3B34" w:rsidRDefault="005A594C" w:rsidP="005A594C">
      <w:pPr>
        <w:ind w:right="-285"/>
        <w:rPr>
          <w:b/>
          <w:lang w:val="el-GR"/>
        </w:rPr>
      </w:pPr>
      <w:r w:rsidRPr="006E3B34">
        <w:rPr>
          <w:b/>
          <w:lang w:val="el-GR"/>
        </w:rPr>
        <w:t>Οι προσφε</w:t>
      </w:r>
      <w:r w:rsidR="00045010">
        <w:rPr>
          <w:b/>
          <w:lang w:val="el-GR"/>
        </w:rPr>
        <w:t>ρόμενες τιμές για τα α, β, γ και δ</w:t>
      </w:r>
      <w:r w:rsidR="00B37E77">
        <w:rPr>
          <w:b/>
          <w:lang w:val="el-GR"/>
        </w:rPr>
        <w:t xml:space="preserve"> </w:t>
      </w:r>
      <w:r w:rsidRPr="006E3B34">
        <w:rPr>
          <w:b/>
          <w:lang w:val="el-GR"/>
        </w:rPr>
        <w:t>πολλαπλασιάζονται με τους συντελεστές 0,2, 0,3</w:t>
      </w:r>
      <w:r w:rsidR="00045010">
        <w:rPr>
          <w:b/>
          <w:lang w:val="el-GR"/>
        </w:rPr>
        <w:t>,  0,5</w:t>
      </w:r>
      <w:r w:rsidRPr="006E3B34">
        <w:rPr>
          <w:b/>
          <w:lang w:val="el-GR"/>
        </w:rPr>
        <w:t xml:space="preserve"> και 0,</w:t>
      </w:r>
      <w:r w:rsidR="00045010">
        <w:rPr>
          <w:b/>
          <w:lang w:val="el-GR"/>
        </w:rPr>
        <w:t>0</w:t>
      </w:r>
      <w:r w:rsidRPr="006E3B34">
        <w:rPr>
          <w:b/>
          <w:lang w:val="el-GR"/>
        </w:rPr>
        <w:t>5 αντίστοιχα, τα γινόμενα των οποίων προστίθενται.</w:t>
      </w:r>
      <w:r w:rsidRPr="006E3B34">
        <w:rPr>
          <w:b/>
          <w:bCs/>
          <w:lang w:val="el-GR"/>
        </w:rPr>
        <w:t xml:space="preserve"> Το</w:t>
      </w:r>
      <w:r w:rsidRPr="006E3B34">
        <w:rPr>
          <w:b/>
          <w:lang w:val="el-GR"/>
        </w:rPr>
        <w:t xml:space="preserve"> άθροισμα που προκύπτει, προστίθεται στο 1,80 ευρώ χωρίς ΦΠΑ της τιμής του σιτηρεσίου για τους δικαιούχους δωρεάν σίτισης φοιτητές και αυτό το τελικό άθροισμα </w:t>
      </w:r>
      <w:r w:rsidRPr="006E3B34">
        <w:rPr>
          <w:b/>
          <w:bCs/>
          <w:lang w:val="el-GR"/>
        </w:rPr>
        <w:t>([α</w:t>
      </w:r>
      <w:r w:rsidRPr="006E3B34">
        <w:rPr>
          <w:b/>
          <w:bCs/>
          <w:lang w:val="tr-TR"/>
        </w:rPr>
        <w:t xml:space="preserve"> </w:t>
      </w:r>
      <w:r w:rsidRPr="006E3B34">
        <w:rPr>
          <w:b/>
          <w:bCs/>
          <w:lang w:val="en-US"/>
        </w:rPr>
        <w:t>x</w:t>
      </w:r>
      <w:r w:rsidRPr="006E3B34">
        <w:rPr>
          <w:b/>
          <w:bCs/>
          <w:lang w:val="el-GR"/>
        </w:rPr>
        <w:t xml:space="preserve"> 0,2] + [β</w:t>
      </w:r>
      <w:r w:rsidRPr="006E3B34">
        <w:rPr>
          <w:b/>
          <w:bCs/>
          <w:lang w:val="tr-TR"/>
        </w:rPr>
        <w:t xml:space="preserve"> </w:t>
      </w:r>
      <w:r w:rsidRPr="006E3B34">
        <w:rPr>
          <w:b/>
          <w:bCs/>
          <w:lang w:val="en-US"/>
        </w:rPr>
        <w:t>x</w:t>
      </w:r>
      <w:r w:rsidRPr="006E3B34">
        <w:rPr>
          <w:b/>
          <w:bCs/>
          <w:lang w:val="el-GR"/>
        </w:rPr>
        <w:t xml:space="preserve"> 0,3] + [γ</w:t>
      </w:r>
      <w:r w:rsidRPr="006E3B34">
        <w:rPr>
          <w:b/>
          <w:bCs/>
          <w:lang w:val="tr-TR"/>
        </w:rPr>
        <w:t xml:space="preserve"> </w:t>
      </w:r>
      <w:r w:rsidRPr="006E3B34">
        <w:rPr>
          <w:b/>
          <w:bCs/>
          <w:lang w:val="en-US"/>
        </w:rPr>
        <w:t>x</w:t>
      </w:r>
      <w:r w:rsidRPr="006E3B34">
        <w:rPr>
          <w:b/>
          <w:bCs/>
          <w:lang w:val="el-GR"/>
        </w:rPr>
        <w:t xml:space="preserve"> 0,5] + [δ</w:t>
      </w:r>
      <w:r w:rsidRPr="006E3B34">
        <w:rPr>
          <w:b/>
          <w:bCs/>
          <w:lang w:val="tr-TR"/>
        </w:rPr>
        <w:t xml:space="preserve"> </w:t>
      </w:r>
      <w:r w:rsidRPr="006E3B34">
        <w:rPr>
          <w:b/>
          <w:bCs/>
          <w:lang w:val="en-US"/>
        </w:rPr>
        <w:t>x</w:t>
      </w:r>
      <w:r w:rsidRPr="006E3B34">
        <w:rPr>
          <w:b/>
          <w:bCs/>
          <w:lang w:val="el-GR"/>
        </w:rPr>
        <w:t xml:space="preserve"> 0,05] + 1,80) </w:t>
      </w:r>
      <w:r w:rsidRPr="006E3B34">
        <w:rPr>
          <w:b/>
          <w:lang w:val="el-GR"/>
        </w:rPr>
        <w:t>αποτελεί την τιμή της οικονομικής προσφοράς</w:t>
      </w:r>
      <w:r w:rsidRPr="006E3B34">
        <w:rPr>
          <w:b/>
          <w:bCs/>
          <w:lang w:val="el-GR"/>
        </w:rPr>
        <w:t xml:space="preserve"> του διαγωνιζόμενου και διαφοροποιητικό στοιχείο το οποίο λαμβάνεται υπόψη για την ανάδειξη του αναδόχου</w:t>
      </w:r>
      <w:r w:rsidRPr="006E3B34">
        <w:rPr>
          <w:b/>
          <w:lang w:val="el-GR"/>
        </w:rPr>
        <w:t>.</w:t>
      </w:r>
    </w:p>
    <w:p w:rsidR="005A594C" w:rsidRPr="006E3B34" w:rsidRDefault="005A594C" w:rsidP="005A594C">
      <w:pPr>
        <w:ind w:right="-285"/>
        <w:rPr>
          <w:bCs/>
          <w:color w:val="FF0000"/>
          <w:lang w:val="el-GR"/>
        </w:rPr>
      </w:pPr>
      <w:r w:rsidRPr="006E3B34">
        <w:rPr>
          <w:b/>
          <w:bCs/>
          <w:lang w:val="el-GR"/>
        </w:rPr>
        <w:t>Ο διαγωνιζόμενος δεν επιτρέπεται να προσφέρει τιμές των οποίων το άθροισμα για το πλήρες μενού μιας ημέρας (πρωινό, γεύμα, δείπνο) είναι κατώτερο από το σιτηρέσιο των δικαιουμένων δωρεάν σίτιση φοιτητών, δηλαδή 1,80 ευρώ συν ΦΠΑ.</w:t>
      </w:r>
      <w:r w:rsidRPr="006E3B34">
        <w:rPr>
          <w:bCs/>
          <w:color w:val="FF0000"/>
          <w:lang w:val="el-GR"/>
        </w:rPr>
        <w:t xml:space="preserve"> </w:t>
      </w:r>
    </w:p>
    <w:p w:rsidR="005A594C" w:rsidRPr="006E3B34" w:rsidRDefault="005A594C" w:rsidP="005A594C">
      <w:pPr>
        <w:ind w:right="-285"/>
        <w:rPr>
          <w:bCs/>
          <w:lang w:val="el-GR"/>
        </w:rPr>
      </w:pPr>
      <w:r w:rsidRPr="006E3B34">
        <w:rPr>
          <w:bCs/>
          <w:lang w:val="el-GR"/>
        </w:rPr>
        <w:t xml:space="preserve">Οι συμμετέχοντες στο διαγωνισμό θα πρέπει να λάβουν υπόψη την προβλεπόμενη από τους όρους λειτουργίας των Φ.Ε. (βλέπε παράρτημα </w:t>
      </w:r>
      <w:r>
        <w:rPr>
          <w:bCs/>
          <w:lang w:val="el-GR"/>
        </w:rPr>
        <w:t>Ι</w:t>
      </w:r>
      <w:r w:rsidRPr="006E3B34">
        <w:rPr>
          <w:bCs/>
          <w:lang w:val="el-GR"/>
        </w:rPr>
        <w:t xml:space="preserve">) υποχρέωση του αναδόχου να διαθέτει προπληρωμένες κάρτες γευμάτων για τα μέλη της πανεπιστημιακής κοινότητας που δεν δικαιούνται δωρεάν σίτιση. Αυτές οι προπληρωμένες κάρτες είναι δύο ειδών: </w:t>
      </w:r>
    </w:p>
    <w:p w:rsidR="005A594C" w:rsidRPr="006E3B34" w:rsidRDefault="005A594C" w:rsidP="005A594C">
      <w:pPr>
        <w:ind w:right="-285"/>
        <w:rPr>
          <w:bCs/>
          <w:lang w:val="el-GR"/>
        </w:rPr>
      </w:pPr>
      <w:r w:rsidRPr="007D368E">
        <w:rPr>
          <w:b/>
          <w:bCs/>
          <w:lang w:val="el-GR"/>
        </w:rPr>
        <w:t xml:space="preserve">α) </w:t>
      </w:r>
      <w:r w:rsidRPr="007D368E">
        <w:rPr>
          <w:b/>
          <w:bCs/>
          <w:u w:val="single"/>
          <w:lang w:val="el-GR"/>
        </w:rPr>
        <w:t>κάρτα δεκαπέντε (15) ημερολογιακών ημερών</w:t>
      </w:r>
      <w:r w:rsidRPr="007D368E">
        <w:rPr>
          <w:b/>
          <w:bCs/>
          <w:lang w:val="el-GR"/>
        </w:rPr>
        <w:t>,</w:t>
      </w:r>
      <w:r w:rsidRPr="006E3B34">
        <w:rPr>
          <w:bCs/>
          <w:lang w:val="el-GR"/>
        </w:rPr>
        <w:t xml:space="preserve"> η οποία διατίθεται στην αρχή κάθε δεκαπενθημέρου ενός μήνα (1</w:t>
      </w:r>
      <w:r w:rsidRPr="006E3B34">
        <w:rPr>
          <w:bCs/>
          <w:vertAlign w:val="superscript"/>
          <w:lang w:val="el-GR"/>
        </w:rPr>
        <w:t>η</w:t>
      </w:r>
      <w:r w:rsidRPr="006E3B34">
        <w:rPr>
          <w:bCs/>
          <w:lang w:val="el-GR"/>
        </w:rPr>
        <w:t xml:space="preserve"> και 15</w:t>
      </w:r>
      <w:r w:rsidRPr="006E3B34">
        <w:rPr>
          <w:bCs/>
          <w:vertAlign w:val="superscript"/>
          <w:lang w:val="el-GR"/>
        </w:rPr>
        <w:t>η</w:t>
      </w:r>
      <w:r w:rsidRPr="006E3B34">
        <w:rPr>
          <w:bCs/>
          <w:lang w:val="el-GR"/>
        </w:rPr>
        <w:t xml:space="preserve"> ημέρα του μήνα) και έχει διάρκεια δεκαπέντε (15) ημερολογιακών ημερών για όλα τα γεύματα κάθε ημέρας με συνολικό κόστος την τιμή του σιτηρεσίου (1,80 ευρώ συν Φ.Π.Α.) ανά ημέρα επί δεκαπέντε (15) και </w:t>
      </w:r>
    </w:p>
    <w:p w:rsidR="005A594C" w:rsidRPr="006E3B34" w:rsidRDefault="005A594C" w:rsidP="005A594C">
      <w:pPr>
        <w:ind w:right="-285"/>
        <w:rPr>
          <w:bCs/>
          <w:lang w:val="el-GR"/>
        </w:rPr>
      </w:pPr>
      <w:r w:rsidRPr="007D368E">
        <w:rPr>
          <w:b/>
          <w:bCs/>
          <w:lang w:val="el-GR"/>
        </w:rPr>
        <w:t xml:space="preserve">β) </w:t>
      </w:r>
      <w:r w:rsidRPr="007D368E">
        <w:rPr>
          <w:b/>
          <w:bCs/>
          <w:u w:val="single"/>
          <w:lang w:val="el-GR"/>
        </w:rPr>
        <w:t>κάρτα επτά (7) ημερολογιακών ημερών</w:t>
      </w:r>
      <w:r w:rsidRPr="006E3B34">
        <w:rPr>
          <w:bCs/>
          <w:lang w:val="el-GR"/>
        </w:rPr>
        <w:t xml:space="preserve"> η οποία διατίθεται στην αρχή κάθε εβδομάδας (ημέρα Δευτέρα) και έχει διάρκεια επτά (7) ημερολογιακών ημερών για όλα τα γεύματα κάθε ημέρας με συνολικό κόστος την τιμή του σιτηρεσίου (1,80 ευρώ συν Φ.Π.Α.) ανά ημέρα επί επτά (7).</w:t>
      </w:r>
    </w:p>
    <w:p w:rsidR="005A594C" w:rsidRPr="006E3B34" w:rsidRDefault="005A594C" w:rsidP="005A594C">
      <w:pPr>
        <w:ind w:right="-285"/>
        <w:rPr>
          <w:lang w:val="el-GR"/>
        </w:rPr>
      </w:pPr>
      <w:r w:rsidRPr="006E3B34">
        <w:rPr>
          <w:lang w:val="el-GR"/>
        </w:rPr>
        <w:t xml:space="preserve">Καθώς οι τιμές αυτών των καρτών είναι προκαθορισμένες και απευθείας συναρτώμενες με τις τιμές των Ι και ΙΙ παραπάνω, δεν λαμβάνονται υπόψη ως στοιχείο για την ανάδειξη του αναδόχου. Όμως η απουσία αυτών των προπληρωμένων καρτών και των τιμών τους από την οικονομική προσφορά ενός διαγωνιζόμενου αποτελεί </w:t>
      </w:r>
      <w:r w:rsidRPr="006E3B34">
        <w:rPr>
          <w:u w:val="single"/>
          <w:lang w:val="el-GR"/>
        </w:rPr>
        <w:t>λόγο απόρριψης της προσφοράς ως απαράδεκτης</w:t>
      </w:r>
      <w:r w:rsidRPr="006E3B34">
        <w:rPr>
          <w:lang w:val="el-GR"/>
        </w:rPr>
        <w:t>.</w:t>
      </w:r>
    </w:p>
    <w:p w:rsidR="005A594C" w:rsidRPr="006E3B34" w:rsidRDefault="005A594C" w:rsidP="005A594C">
      <w:pPr>
        <w:ind w:right="-285"/>
        <w:rPr>
          <w:lang w:val="el-GR"/>
        </w:rPr>
      </w:pPr>
    </w:p>
    <w:p w:rsidR="005A594C" w:rsidRPr="006E3B34" w:rsidRDefault="005A594C" w:rsidP="005A594C">
      <w:pPr>
        <w:ind w:right="-285"/>
        <w:rPr>
          <w:lang w:val="el-GR"/>
        </w:rPr>
      </w:pPr>
      <w:r w:rsidRPr="006E3B34">
        <w:rPr>
          <w:lang w:val="el-GR"/>
        </w:rPr>
        <w:t xml:space="preserve">Ο φάκελος της οικονομικής προσφοράς για </w:t>
      </w:r>
      <w:r>
        <w:rPr>
          <w:lang w:val="el-GR"/>
        </w:rPr>
        <w:t xml:space="preserve">το </w:t>
      </w:r>
      <w:r w:rsidRPr="000B1A65">
        <w:rPr>
          <w:b/>
          <w:lang w:val="el-GR"/>
        </w:rPr>
        <w:t>τμήμα 2</w:t>
      </w:r>
      <w:r>
        <w:rPr>
          <w:lang w:val="el-GR"/>
        </w:rPr>
        <w:t>,</w:t>
      </w:r>
      <w:r w:rsidRPr="006E3B34">
        <w:rPr>
          <w:lang w:val="el-GR"/>
        </w:rPr>
        <w:t xml:space="preserve"> </w:t>
      </w:r>
      <w:r w:rsidRPr="006E3B34">
        <w:rPr>
          <w:b/>
          <w:lang w:val="el-GR"/>
        </w:rPr>
        <w:t>θα περιέχει επιπλέον υπεύθυνη δήλωση ότι το μηνιαίο μίσθωμα θα είναι σταθερό μέχρι και τις 31/</w:t>
      </w:r>
      <w:r>
        <w:rPr>
          <w:b/>
          <w:lang w:val="el-GR"/>
        </w:rPr>
        <w:t>12/20</w:t>
      </w:r>
      <w:r w:rsidRPr="00F05BFA">
        <w:rPr>
          <w:b/>
          <w:lang w:val="el-GR"/>
        </w:rPr>
        <w:t>22</w:t>
      </w:r>
      <w:r w:rsidRPr="006E3B34">
        <w:rPr>
          <w:b/>
          <w:lang w:val="el-GR"/>
        </w:rPr>
        <w:t xml:space="preserve"> (2.000,00€)</w:t>
      </w:r>
      <w:r w:rsidRPr="006E3B34">
        <w:rPr>
          <w:lang w:val="el-GR"/>
        </w:rPr>
        <w:t xml:space="preserve"> και ότι οι τιμές των βασικών ειδών που αναφέρονται στον ΠΙΝΑΚΑ 3 του παραρτήματος </w:t>
      </w:r>
      <w:r>
        <w:rPr>
          <w:lang w:val="el-GR"/>
        </w:rPr>
        <w:t>Ι</w:t>
      </w:r>
      <w:r w:rsidRPr="006E3B34">
        <w:rPr>
          <w:lang w:val="el-GR"/>
        </w:rPr>
        <w:t xml:space="preserve">, θα είναι επίσης σταθερές μέχρι τις </w:t>
      </w:r>
      <w:r>
        <w:rPr>
          <w:lang w:val="el-GR"/>
        </w:rPr>
        <w:t>31/12/202</w:t>
      </w:r>
      <w:r w:rsidRPr="00F05BFA">
        <w:rPr>
          <w:lang w:val="el-GR"/>
        </w:rPr>
        <w:t>2</w:t>
      </w:r>
      <w:r w:rsidRPr="006E3B34">
        <w:rPr>
          <w:lang w:val="el-GR"/>
        </w:rPr>
        <w:t xml:space="preserve">. Ακόμα θα πρέπει να αναφέρουν τις πραγματικές ονομασίες των προσφερομένων ειδών του ΠΙΝΑΚΑ 3 του παραρτήματος </w:t>
      </w:r>
      <w:r>
        <w:rPr>
          <w:lang w:val="el-GR"/>
        </w:rPr>
        <w:t>Ι</w:t>
      </w:r>
      <w:r w:rsidRPr="006E3B34">
        <w:rPr>
          <w:lang w:val="el-GR"/>
        </w:rPr>
        <w:t xml:space="preserve"> (συμπληρώνοντάς τες πάνω στον ΠΙΝΑΚΑ 3 και τοποθετώντας τον και αυτόν μέσα στον σφραγισμένο φάκελο της οικονομικής προσφοράς </w:t>
      </w:r>
      <w:r>
        <w:rPr>
          <w:lang w:val="el-GR"/>
        </w:rPr>
        <w:t xml:space="preserve">του τμήματος </w:t>
      </w:r>
      <w:r w:rsidRPr="006E3B34">
        <w:rPr>
          <w:lang w:val="el-GR"/>
        </w:rPr>
        <w:t xml:space="preserve">2). </w:t>
      </w:r>
    </w:p>
    <w:p w:rsidR="005A594C" w:rsidRDefault="005A594C" w:rsidP="005A594C">
      <w:pPr>
        <w:ind w:right="-285"/>
        <w:rPr>
          <w:lang w:val="el-GR"/>
        </w:rPr>
      </w:pP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00154DC0">
        <w:rPr>
          <w:lang w:val="el-GR" w:eastAsia="el-GR"/>
        </w:rPr>
        <w:t>.</w:t>
      </w:r>
    </w:p>
    <w:p w:rsidR="005A594C" w:rsidRDefault="005A594C" w:rsidP="005A594C">
      <w:pPr>
        <w:ind w:right="-285"/>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rsidR="005A594C" w:rsidRPr="000B1A65" w:rsidRDefault="005A594C" w:rsidP="005A594C">
      <w:pPr>
        <w:ind w:right="-285"/>
        <w:rPr>
          <w:u w:val="single"/>
          <w:lang w:val="el-GR"/>
        </w:rPr>
      </w:pPr>
      <w:r w:rsidRPr="000B1A65">
        <w:rPr>
          <w:u w:val="single"/>
          <w:lang w:val="el-GR"/>
        </w:rPr>
        <w:t>Οι προσφερόμενες τιμές είναι σταθερές καθ’ όλη τη διάρκεια της σύμβασης και δεν αναπροσαρμόζονται.</w:t>
      </w:r>
    </w:p>
    <w:p w:rsidR="005A594C" w:rsidRDefault="005A594C" w:rsidP="005A594C">
      <w:pPr>
        <w:ind w:right="-285"/>
        <w:rPr>
          <w:lang w:val="el-GR"/>
        </w:rPr>
      </w:pPr>
      <w:r>
        <w:rPr>
          <w:lang w:val="el-GR"/>
        </w:rPr>
        <w:t xml:space="preserve">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p>
    <w:p w:rsidR="006A2664" w:rsidRPr="00105314" w:rsidRDefault="006A2664">
      <w:pPr>
        <w:pStyle w:val="3"/>
        <w:rPr>
          <w:lang w:val="el-GR"/>
        </w:rPr>
      </w:pPr>
      <w:bookmarkStart w:id="39" w:name="_Toc13731917"/>
      <w:r>
        <w:rPr>
          <w:lang w:val="el-GR"/>
        </w:rPr>
        <w:t>2.4.5</w:t>
      </w:r>
      <w:r>
        <w:rPr>
          <w:lang w:val="el-GR"/>
        </w:rPr>
        <w:tab/>
        <w:t>Χρόνος ισχύος των προσφορών</w:t>
      </w:r>
      <w:bookmarkEnd w:id="39"/>
      <w:r>
        <w:rPr>
          <w:lang w:val="el-GR"/>
        </w:rPr>
        <w:t xml:space="preserve">  </w:t>
      </w:r>
    </w:p>
    <w:p w:rsidR="006A2664" w:rsidRPr="00105314" w:rsidRDefault="006A2664">
      <w:pPr>
        <w:rPr>
          <w:lang w:val="el-GR"/>
        </w:rPr>
      </w:pPr>
      <w:r>
        <w:rPr>
          <w:lang w:val="el-GR" w:eastAsia="el-GR"/>
        </w:rPr>
        <w:t>Οι υποβαλλόμενες προσφορές ισχύουν και δεσμεύουν τους οικονομικο</w:t>
      </w:r>
      <w:r w:rsidR="00154DC0">
        <w:rPr>
          <w:lang w:val="el-GR" w:eastAsia="el-GR"/>
        </w:rPr>
        <w:t xml:space="preserve">ύς φορείς για διάστημα </w:t>
      </w:r>
      <w:r w:rsidR="00154DC0" w:rsidRPr="00154DC0">
        <w:rPr>
          <w:b/>
          <w:lang w:val="el-GR" w:eastAsia="el-GR"/>
        </w:rPr>
        <w:t xml:space="preserve">δέκα (10) </w:t>
      </w:r>
      <w:r w:rsidRPr="00154DC0">
        <w:rPr>
          <w:b/>
          <w:lang w:val="el-GR" w:eastAsia="el-GR"/>
        </w:rPr>
        <w:t xml:space="preserve"> μηνών</w:t>
      </w:r>
      <w:r>
        <w:rPr>
          <w:lang w:val="el-GR" w:eastAsia="el-GR"/>
        </w:rPr>
        <w:t xml:space="preserve"> από την επόμενη της διενέργειας του διαγωνισμού</w:t>
      </w:r>
      <w:r w:rsidR="00154DC0">
        <w:rPr>
          <w:lang w:val="el-GR" w:eastAsia="el-GR"/>
        </w:rPr>
        <w:t>.</w:t>
      </w:r>
      <w:r>
        <w:rPr>
          <w:lang w:val="el-GR" w:eastAsia="el-GR"/>
        </w:rPr>
        <w:t xml:space="preserve"> </w:t>
      </w:r>
    </w:p>
    <w:p w:rsidR="006A2664" w:rsidRPr="00105314" w:rsidRDefault="006A2664">
      <w:pPr>
        <w:rPr>
          <w:lang w:val="el-GR"/>
        </w:rPr>
      </w:pPr>
      <w:r>
        <w:rPr>
          <w:lang w:val="el-GR" w:eastAsia="el-GR"/>
        </w:rPr>
        <w:t>Προσφορά η οποία ορίζει χρόνο ισχύος μικρότερο από τον ανωτέρω προβλεπόμενο απορρίπτεται.</w:t>
      </w:r>
    </w:p>
    <w:p w:rsidR="006A2664" w:rsidRPr="00105314" w:rsidRDefault="006A2664">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6A2664" w:rsidRPr="00105314" w:rsidRDefault="006A2664">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71637F" w:rsidRPr="00FC48C4" w:rsidRDefault="0071637F" w:rsidP="0071637F">
      <w:pPr>
        <w:rPr>
          <w:lang w:val="el-GR"/>
        </w:rPr>
      </w:pPr>
      <w:r w:rsidRPr="0037755C">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lang w:val="el-GR"/>
        </w:rPr>
        <w:t>.</w:t>
      </w:r>
    </w:p>
    <w:p w:rsidR="0071637F" w:rsidRDefault="0071637F" w:rsidP="0003169B">
      <w:pPr>
        <w:rPr>
          <w:lang w:val="el-GR"/>
        </w:rPr>
      </w:pPr>
    </w:p>
    <w:p w:rsidR="006A2664" w:rsidRPr="00105314" w:rsidRDefault="006A2664">
      <w:pPr>
        <w:pStyle w:val="3"/>
        <w:rPr>
          <w:lang w:val="el-GR"/>
        </w:rPr>
      </w:pPr>
      <w:bookmarkStart w:id="40" w:name="_Toc13731918"/>
      <w:r>
        <w:rPr>
          <w:lang w:val="el-GR"/>
        </w:rPr>
        <w:t>2.4.6</w:t>
      </w:r>
      <w:r>
        <w:rPr>
          <w:lang w:val="el-GR"/>
        </w:rPr>
        <w:tab/>
        <w:t>Λόγοι απόρριψης προσφορών</w:t>
      </w:r>
      <w:bookmarkEnd w:id="40"/>
    </w:p>
    <w:p w:rsidR="006A2664" w:rsidRPr="00105314" w:rsidRDefault="006A2664">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A2664" w:rsidRPr="00105314" w:rsidRDefault="006A2664">
      <w:pPr>
        <w:rPr>
          <w:lang w:val="el-GR"/>
        </w:rPr>
      </w:pPr>
      <w:r>
        <w:rPr>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 </w:t>
      </w:r>
    </w:p>
    <w:p w:rsidR="006A2664" w:rsidRPr="00105314" w:rsidRDefault="006A2664">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A2664" w:rsidRPr="00105314" w:rsidRDefault="006A2664">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6A2664" w:rsidRPr="00105314" w:rsidRDefault="006A2664">
      <w:pPr>
        <w:rPr>
          <w:lang w:val="el-GR"/>
        </w:rPr>
      </w:pPr>
      <w:r>
        <w:rPr>
          <w:lang w:val="el-GR"/>
        </w:rPr>
        <w:t xml:space="preserve">δ) η οποία είναι εναλλακτική προσφορά, </w:t>
      </w:r>
    </w:p>
    <w:p w:rsidR="006A2664" w:rsidRPr="00105314" w:rsidRDefault="006A2664">
      <w:pPr>
        <w:rPr>
          <w:lang w:val="el-GR"/>
        </w:rPr>
      </w:pPr>
      <w:r>
        <w:rPr>
          <w:lang w:val="el-GR"/>
        </w:rPr>
        <w:t>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w:t>
      </w:r>
      <w:proofErr w:type="spellStart"/>
      <w:r>
        <w:rPr>
          <w:lang w:val="el-GR"/>
        </w:rPr>
        <w:t>περ</w:t>
      </w:r>
      <w:proofErr w:type="spellEnd"/>
      <w:r>
        <w:rPr>
          <w:lang w:val="el-GR"/>
        </w:rPr>
        <w:t xml:space="preserve">. </w:t>
      </w:r>
      <w:proofErr w:type="spellStart"/>
      <w:r>
        <w:rPr>
          <w:lang w:val="el-GR"/>
        </w:rPr>
        <w:t>γ΄</w:t>
      </w:r>
      <w:proofErr w:type="spellEnd"/>
      <w:r>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ζ) η οποία είναι υπό αίρεση,</w:t>
      </w:r>
    </w:p>
    <w:p w:rsidR="006A2664" w:rsidRPr="00105314" w:rsidRDefault="006A2664">
      <w:pPr>
        <w:rPr>
          <w:lang w:val="el-GR"/>
        </w:rPr>
      </w:pPr>
      <w:r>
        <w:rPr>
          <w:lang w:val="el-GR"/>
        </w:rPr>
        <w:t xml:space="preserve">η) η οποία θέτει όρο αναπροσαρμογής, </w:t>
      </w:r>
    </w:p>
    <w:p w:rsidR="006A2664" w:rsidRPr="00105314" w:rsidRDefault="006A2664">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6A2664" w:rsidRPr="00105314" w:rsidRDefault="006A2664">
      <w:pPr>
        <w:pStyle w:val="1"/>
        <w:tabs>
          <w:tab w:val="left" w:pos="567"/>
        </w:tabs>
        <w:ind w:left="567" w:hanging="567"/>
        <w:rPr>
          <w:lang w:val="el-GR"/>
        </w:rPr>
      </w:pPr>
      <w:bookmarkStart w:id="41" w:name="_Toc13731919"/>
      <w:r>
        <w:rPr>
          <w:lang w:val="el-GR"/>
        </w:rPr>
        <w:t>3.</w:t>
      </w:r>
      <w:r>
        <w:rPr>
          <w:lang w:val="el-GR"/>
        </w:rPr>
        <w:tab/>
        <w:t>ΔΙΕΝΕΡΓΕΙΑ ΔΙΑΔΙΚΑΣΙΑΣ - ΑΞΙΟΛΟΓΗΣΗ ΠΡΟΣΦΟΡΩΝ</w:t>
      </w:r>
      <w:bookmarkEnd w:id="41"/>
      <w:r>
        <w:rPr>
          <w:lang w:val="el-GR"/>
        </w:rPr>
        <w:t xml:space="preserve">  </w:t>
      </w:r>
    </w:p>
    <w:p w:rsidR="006A2664" w:rsidRPr="00105314" w:rsidRDefault="006A2664">
      <w:pPr>
        <w:pStyle w:val="2"/>
        <w:spacing w:after="60"/>
        <w:textAlignment w:val="baseline"/>
        <w:rPr>
          <w:lang w:val="el-GR"/>
        </w:rPr>
      </w:pPr>
      <w:bookmarkStart w:id="42" w:name="_Toc13731920"/>
      <w:r>
        <w:rPr>
          <w:lang w:val="el-GR"/>
        </w:rPr>
        <w:t xml:space="preserve">3.1 </w:t>
      </w:r>
      <w:r>
        <w:rPr>
          <w:lang w:val="el-GR"/>
        </w:rPr>
        <w:tab/>
        <w:t>Αποσφράγιση και αξιολόγηση προσφορών</w:t>
      </w:r>
      <w:bookmarkEnd w:id="42"/>
      <w:r>
        <w:rPr>
          <w:lang w:val="el-GR"/>
        </w:rPr>
        <w:t xml:space="preserve"> </w:t>
      </w:r>
    </w:p>
    <w:p w:rsidR="006A2664" w:rsidRDefault="006A2664">
      <w:pPr>
        <w:pStyle w:val="3"/>
        <w:rPr>
          <w:kern w:val="1"/>
          <w:lang w:val="el-GR"/>
        </w:rPr>
      </w:pPr>
      <w:bookmarkStart w:id="43" w:name="_Toc13731921"/>
      <w:r>
        <w:rPr>
          <w:rFonts w:cs="Arial"/>
          <w:kern w:val="1"/>
          <w:lang w:val="el-GR"/>
        </w:rPr>
        <w:t>3.1.1</w:t>
      </w:r>
      <w:r>
        <w:rPr>
          <w:rFonts w:cs="Arial"/>
          <w:kern w:val="1"/>
          <w:lang w:val="el-GR"/>
        </w:rPr>
        <w:tab/>
        <w:t>Ηλεκτρονική αποσφράγιση προσφορών</w:t>
      </w:r>
      <w:bookmarkEnd w:id="43"/>
    </w:p>
    <w:p w:rsidR="006A2664" w:rsidRPr="003F5883" w:rsidRDefault="006A2664">
      <w:pPr>
        <w:textAlignment w:val="baseline"/>
        <w:rPr>
          <w:lang w:val="el-GR"/>
        </w:rPr>
      </w:pPr>
      <w:r>
        <w:rPr>
          <w:kern w:val="1"/>
          <w:lang w:val="el-GR"/>
        </w:rPr>
        <w:t>Το πιστοποιημένο στο ΕΣΗΔΗΣ, για την αποσφράγιση των  προσφορών  αρμόδιο όργανο της Αναθέτουσας Αρχής (Επιτροπ</w:t>
      </w:r>
      <w:r w:rsidRPr="003F5883">
        <w:rPr>
          <w:kern w:val="1"/>
          <w:lang w:val="el-GR"/>
        </w:rPr>
        <w:t>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6A2664" w:rsidRPr="003F5883" w:rsidRDefault="006A2664">
      <w:pPr>
        <w:widowControl w:val="0"/>
        <w:numPr>
          <w:ilvl w:val="0"/>
          <w:numId w:val="10"/>
        </w:numPr>
        <w:spacing w:after="60"/>
        <w:ind w:left="993" w:hanging="426"/>
        <w:textAlignment w:val="baseline"/>
        <w:rPr>
          <w:lang w:val="el-GR"/>
        </w:rPr>
      </w:pPr>
      <w:r w:rsidRPr="003F5883">
        <w:rPr>
          <w:rFonts w:eastAsia="Calibri"/>
          <w:kern w:val="1"/>
          <w:lang w:val="el-GR"/>
        </w:rPr>
        <w:t xml:space="preserve">     </w:t>
      </w:r>
      <w:r w:rsidRPr="003F5883">
        <w:rPr>
          <w:kern w:val="1"/>
          <w:lang w:val="el-GR"/>
        </w:rPr>
        <w:t>Ηλεκτρονική Αποσφράγιση του (υπό)φακέλου «Δικαιολογητικά Συμμετοχής-Τεχνική Προσφορά» την</w:t>
      </w:r>
      <w:r w:rsidR="002D03A9">
        <w:rPr>
          <w:kern w:val="1"/>
          <w:lang w:val="el-GR"/>
        </w:rPr>
        <w:t xml:space="preserve"> </w:t>
      </w:r>
      <w:r w:rsidR="00E067A0" w:rsidRPr="00E067A0">
        <w:rPr>
          <w:b/>
          <w:kern w:val="1"/>
          <w:lang w:val="el-GR"/>
        </w:rPr>
        <w:t>Τρίτη</w:t>
      </w:r>
      <w:r w:rsidR="002D03A9" w:rsidRPr="00E067A0">
        <w:rPr>
          <w:b/>
          <w:kern w:val="1"/>
          <w:lang w:val="el-GR"/>
        </w:rPr>
        <w:t xml:space="preserve"> </w:t>
      </w:r>
      <w:r w:rsidR="00E067A0" w:rsidRPr="00E067A0">
        <w:rPr>
          <w:b/>
          <w:kern w:val="1"/>
          <w:lang w:val="el-GR"/>
        </w:rPr>
        <w:t>01 Ιουνίου</w:t>
      </w:r>
      <w:r w:rsidR="002D03A9" w:rsidRPr="00E067A0">
        <w:rPr>
          <w:b/>
          <w:kern w:val="1"/>
          <w:lang w:val="el-GR"/>
        </w:rPr>
        <w:t xml:space="preserve"> 2021</w:t>
      </w:r>
      <w:r w:rsidR="003F5883" w:rsidRPr="00E067A0">
        <w:rPr>
          <w:b/>
          <w:kern w:val="1"/>
          <w:lang w:val="el-GR"/>
        </w:rPr>
        <w:t xml:space="preserve"> και ώρα 10:00 </w:t>
      </w:r>
      <w:r w:rsidRPr="003F5883">
        <w:rPr>
          <w:kern w:val="1"/>
          <w:lang w:val="el-GR"/>
        </w:rPr>
        <w:t xml:space="preserve">ή την </w:t>
      </w:r>
      <w:r w:rsidRPr="00E067A0">
        <w:rPr>
          <w:kern w:val="1"/>
          <w:lang w:val="el-GR"/>
        </w:rPr>
        <w:t>[</w:t>
      </w:r>
      <w:r w:rsidR="002D03A9" w:rsidRPr="00E067A0">
        <w:rPr>
          <w:kern w:val="1"/>
          <w:lang w:val="el-GR"/>
        </w:rPr>
        <w:t>4</w:t>
      </w:r>
      <w:r w:rsidR="003F5883" w:rsidRPr="00E067A0">
        <w:rPr>
          <w:kern w:val="1"/>
          <w:lang w:val="el-GR"/>
        </w:rPr>
        <w:t>η</w:t>
      </w:r>
      <w:r w:rsidRPr="00E067A0">
        <w:rPr>
          <w:kern w:val="1"/>
          <w:lang w:val="el-GR"/>
        </w:rPr>
        <w:t>]</w:t>
      </w:r>
      <w:r w:rsidRPr="003F5883">
        <w:rPr>
          <w:kern w:val="1"/>
          <w:lang w:val="el-GR"/>
        </w:rPr>
        <w:t xml:space="preserve"> εργάσιμη ημέρα μετά την καταληκτική ημερομηνία υποβολής προσφορών και ώ</w:t>
      </w:r>
      <w:r w:rsidR="003F5883" w:rsidRPr="003F5883">
        <w:rPr>
          <w:kern w:val="1"/>
          <w:lang w:val="el-GR"/>
        </w:rPr>
        <w:t>ρα 10:00</w:t>
      </w:r>
    </w:p>
    <w:p w:rsidR="006A2664" w:rsidRPr="003F5883" w:rsidRDefault="006A2664">
      <w:pPr>
        <w:widowControl w:val="0"/>
        <w:numPr>
          <w:ilvl w:val="0"/>
          <w:numId w:val="10"/>
        </w:numPr>
        <w:spacing w:after="60"/>
        <w:ind w:left="993"/>
        <w:jc w:val="left"/>
        <w:textAlignment w:val="baseline"/>
        <w:rPr>
          <w:lang w:val="el-GR"/>
        </w:rPr>
      </w:pPr>
      <w:r w:rsidRPr="003F5883">
        <w:rPr>
          <w:kern w:val="1"/>
          <w:lang w:val="el-GR"/>
        </w:rPr>
        <w:t>Ηλεκτρονική Αποσφράγιση του (υπό)φακέλου «Οικονομική Προσφορά», κατά την ημερομηνία και ώρα που θα ορίσει η αναθέτουσα αρχή</w:t>
      </w:r>
      <w:r w:rsidR="001A4E20" w:rsidRPr="003F5883">
        <w:rPr>
          <w:kern w:val="1"/>
          <w:lang w:val="el-GR"/>
        </w:rPr>
        <w:t>.</w:t>
      </w:r>
    </w:p>
    <w:p w:rsidR="006A2664" w:rsidRDefault="006A2664">
      <w:pPr>
        <w:spacing w:after="60"/>
        <w:ind w:left="360"/>
        <w:textAlignment w:val="baseline"/>
        <w:rPr>
          <w:kern w:val="1"/>
          <w:highlight w:val="cyan"/>
          <w:lang w:val="el-GR"/>
        </w:rPr>
      </w:pPr>
    </w:p>
    <w:p w:rsidR="006A2664" w:rsidRPr="00105314" w:rsidRDefault="006A2664">
      <w:pPr>
        <w:textAlignment w:val="baseline"/>
        <w:rPr>
          <w:lang w:val="el-GR"/>
        </w:rPr>
      </w:pPr>
      <w:r>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6A2664" w:rsidRPr="00105314" w:rsidRDefault="006A2664">
      <w:pPr>
        <w:textAlignment w:val="baseline"/>
        <w:rPr>
          <w:lang w:val="el-GR"/>
        </w:rPr>
      </w:pPr>
      <w:r>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6A2664" w:rsidRPr="00105314" w:rsidRDefault="006A2664">
      <w:pPr>
        <w:pStyle w:val="3"/>
        <w:rPr>
          <w:lang w:val="el-GR"/>
        </w:rPr>
      </w:pPr>
      <w:bookmarkStart w:id="44" w:name="_Toc13731922"/>
      <w:r>
        <w:rPr>
          <w:lang w:val="el-GR"/>
        </w:rPr>
        <w:t>3.1.2</w:t>
      </w:r>
      <w:r>
        <w:rPr>
          <w:lang w:val="el-GR"/>
        </w:rPr>
        <w:tab/>
        <w:t>Αξιολόγηση προσφορών</w:t>
      </w:r>
      <w:bookmarkEnd w:id="44"/>
    </w:p>
    <w:p w:rsidR="006A2664" w:rsidRPr="00105314" w:rsidRDefault="006A2664">
      <w:pPr>
        <w:textAlignment w:val="baseline"/>
        <w:rPr>
          <w:lang w:val="el-GR"/>
        </w:rPr>
      </w:pPr>
      <w:r>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6A2664" w:rsidRPr="00105314" w:rsidRDefault="006A2664">
      <w:pPr>
        <w:textAlignment w:val="baseline"/>
        <w:rPr>
          <w:lang w:val="el-GR"/>
        </w:rPr>
      </w:pPr>
      <w:r>
        <w:rPr>
          <w:kern w:val="1"/>
          <w:lang w:val="el-GR"/>
        </w:rPr>
        <w:t>Ειδικότερα :</w:t>
      </w:r>
    </w:p>
    <w:p w:rsidR="006A2664" w:rsidRPr="00105314" w:rsidRDefault="006A2664">
      <w:pPr>
        <w:textAlignment w:val="baseline"/>
        <w:rPr>
          <w:lang w:val="el-GR"/>
        </w:rPr>
      </w:pPr>
      <w:r>
        <w:rPr>
          <w:rFonts w:eastAsia="Calibri"/>
          <w:i/>
          <w:iCs/>
          <w:color w:val="5B9BD5"/>
          <w:kern w:val="1"/>
          <w:lang w:val="el-GR" w:eastAsia="el-GR"/>
        </w:rPr>
        <w:t xml:space="preserve"> </w:t>
      </w:r>
      <w:r>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p>
    <w:p w:rsidR="006A2664" w:rsidRPr="00105314" w:rsidRDefault="006A2664">
      <w:pPr>
        <w:textAlignment w:val="baseline"/>
        <w:rPr>
          <w:lang w:val="el-GR"/>
        </w:rPr>
      </w:pPr>
      <w:r>
        <w:rPr>
          <w:kern w:val="1"/>
          <w:lang w:val="el-GR"/>
        </w:rPr>
        <w:t>β) Στη συνέχεια το αρμόδιο γνωμοδοτικό όργανο προβαίνει στην αξιολόγηση και βαθμολόγηση</w:t>
      </w:r>
      <w:r w:rsidR="00434796" w:rsidRPr="00434796">
        <w:rPr>
          <w:kern w:val="1"/>
          <w:lang w:val="el-GR"/>
        </w:rPr>
        <w:t xml:space="preserve"> </w:t>
      </w:r>
      <w:r>
        <w:rPr>
          <w:kern w:val="1"/>
          <w:lang w:val="el-GR"/>
        </w:rPr>
        <w:t>μόνο των τεχνικών προσφορών των προσφερόντων, των οποίων τα δικαιολογητικά συμμετοχής έκρινε πλήρη. Η αξ</w:t>
      </w:r>
      <w:r w:rsidR="006E1901">
        <w:rPr>
          <w:kern w:val="1"/>
          <w:lang w:val="el-GR"/>
        </w:rPr>
        <w:t>ιολόγηση και βαθμολόγηση γίνον</w:t>
      </w:r>
      <w:r>
        <w:rPr>
          <w:kern w:val="1"/>
          <w:lang w:val="el-GR"/>
        </w:rPr>
        <w:t xml:space="preserve">ται σύμφωνα </w:t>
      </w:r>
      <w:r w:rsidR="006E1901">
        <w:rPr>
          <w:kern w:val="1"/>
          <w:lang w:val="el-GR"/>
        </w:rPr>
        <w:t xml:space="preserve">με τα σχετικώς προβλεπόμενα στον ν.4412/2016  και </w:t>
      </w:r>
      <w:r>
        <w:rPr>
          <w:kern w:val="1"/>
          <w:lang w:val="el-GR"/>
        </w:rPr>
        <w:t>τους όρους της παρούσας</w:t>
      </w:r>
      <w:r w:rsidR="006E1901">
        <w:rPr>
          <w:kern w:val="1"/>
          <w:lang w:val="el-GR"/>
        </w:rPr>
        <w:t>, ενώ</w:t>
      </w:r>
      <w:r>
        <w:rPr>
          <w:kern w:val="1"/>
          <w:lang w:val="el-GR"/>
        </w:rPr>
        <w:t xml:space="preserve"> συντάσσεται πρακτικό για την απόρριψη όσων τεχνικών προσφορών δεν πληρούν τους όρους και τις απαιτήσεις των τεχνικών προδιαγραφών και την αποδοχή και βαθμολόγηση των τεχνικών προσφορών, με βάση τα κριτήρια αξιολόγησης του άρθρου 2.3.1 και 2.3.2 της παρούσας.</w:t>
      </w:r>
    </w:p>
    <w:p w:rsidR="006A2664" w:rsidRPr="00105314" w:rsidRDefault="006A2664">
      <w:pPr>
        <w:textAlignment w:val="baseline"/>
        <w:rPr>
          <w:lang w:val="el-GR"/>
        </w:rPr>
      </w:pPr>
      <w:r>
        <w:rPr>
          <w:kern w:val="1"/>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στην αναθέτουσα αρχή προς έγκριση.</w:t>
      </w:r>
    </w:p>
    <w:p w:rsidR="006A2664" w:rsidRPr="00105314" w:rsidRDefault="006A2664">
      <w:pPr>
        <w:textAlignment w:val="baseline"/>
        <w:rPr>
          <w:lang w:val="el-GR"/>
        </w:rPr>
      </w:pPr>
      <w:r>
        <w:rPr>
          <w:b/>
          <w:bCs/>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με επιμέλεια αυτής, μέσω της λειτουργικότητας της «Επικοινωνίας» του συστήματος ΕΣΗΔΗΣ,  στους προσφέροντες</w:t>
      </w:r>
      <w:r w:rsidR="00434796">
        <w:rPr>
          <w:b/>
          <w:bCs/>
          <w:kern w:val="1"/>
          <w:lang w:val="el-GR" w:eastAsia="el-GR"/>
        </w:rPr>
        <w:t>, μαζί με αντίγραφο των πρακτικών της διαδικασίας ελέγχου και αξιολόγησης των προσφορών των ως άνω σταδίων</w:t>
      </w:r>
      <w:r>
        <w:rPr>
          <w:b/>
          <w:bCs/>
          <w:kern w:val="1"/>
          <w:lang w:val="el-GR" w:eastAsia="el-GR"/>
        </w:rPr>
        <w:t>. Κατά της εν λόγω απόφασης χωρεί προδικαστική προσφυγή, σύμφωνα με τα οριζόμενα στο άρθρο 3.4 της παρούσας.</w:t>
      </w:r>
    </w:p>
    <w:p w:rsidR="006A2664" w:rsidRPr="00105314" w:rsidRDefault="006A2664">
      <w:pPr>
        <w:textAlignment w:val="baseline"/>
        <w:rPr>
          <w:lang w:val="el-GR"/>
        </w:rPr>
      </w:pPr>
      <w:r>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των οικονομικών προσφορών εκείνων των προσφερόντων που δεν έχουν απορριφθεί σύμφωνα με τα ανωτέρω.</w:t>
      </w:r>
    </w:p>
    <w:p w:rsidR="006A2664" w:rsidRPr="00105314" w:rsidRDefault="006A2664">
      <w:pPr>
        <w:textAlignment w:val="baseline"/>
        <w:rPr>
          <w:lang w:val="el-GR"/>
        </w:rPr>
      </w:pPr>
      <w:r>
        <w:rPr>
          <w:kern w:val="1"/>
          <w:lang w:val="el-GR"/>
        </w:rPr>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rsidR="00F11BF2" w:rsidRPr="00105314" w:rsidRDefault="006A2664">
      <w:pPr>
        <w:textAlignment w:val="baseline"/>
        <w:rPr>
          <w:lang w:val="el-GR"/>
        </w:rPr>
      </w:pPr>
      <w:r>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r w:rsidR="00F11BF2">
        <w:rPr>
          <w:kern w:val="1"/>
          <w:lang w:val="el-GR"/>
        </w:rPr>
        <w:t>.</w:t>
      </w:r>
    </w:p>
    <w:p w:rsidR="003D5DC3" w:rsidRPr="009A22D9" w:rsidRDefault="003D5DC3" w:rsidP="004425B0">
      <w:pPr>
        <w:ind w:right="-2"/>
        <w:rPr>
          <w:strike/>
          <w:lang w:val="el-GR"/>
        </w:rPr>
      </w:pPr>
      <w:r>
        <w:rPr>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3D5DC3" w:rsidRPr="00613F12" w:rsidRDefault="003D5DC3" w:rsidP="004425B0">
      <w:pPr>
        <w:ind w:right="-2"/>
        <w:rPr>
          <w:lang w:val="el-GR"/>
        </w:rPr>
      </w:pPr>
      <w:r w:rsidRPr="00613F12">
        <w:rPr>
          <w:lang w:val="el-GR"/>
        </w:rPr>
        <w:t xml:space="preserve">Στην </w:t>
      </w:r>
      <w:r w:rsidRPr="00613F12">
        <w:rPr>
          <w:b/>
          <w:lang w:val="el-GR"/>
        </w:rPr>
        <w:t>περίπτωση ισοδύναμων προφορών</w:t>
      </w:r>
      <w:r w:rsidRPr="00613F12">
        <w:rPr>
          <w:lang w:val="el-GR"/>
        </w:rPr>
        <w:t xml:space="preserve">, δηλαδή προσφορών με την ίδια συνολική τελική βαθμολογία μεταξύ δύο ή περισσοτέρων προσφερόντων η ανάθεση γίνεται : στην προσφορά με την μεγαλύτερη βαθμολογία τεχνικής προσφοράς. Αν οι ισοδύναμες προσφορές έχουν την ίδια βαθμολογία τεχνικής προσφοράς,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rsidR="006A2664" w:rsidRDefault="006A2664">
      <w:pPr>
        <w:textAlignment w:val="baseline"/>
        <w:rPr>
          <w:b/>
          <w:bCs/>
          <w:kern w:val="1"/>
          <w:lang w:val="el-GR" w:eastAsia="el-GR"/>
        </w:rPr>
      </w:pPr>
      <w:r>
        <w:rPr>
          <w:rFonts w:eastAsia="Calibri"/>
          <w:i/>
          <w:color w:val="5B9BD5"/>
          <w:kern w:val="1"/>
          <w:lang w:val="el-GR" w:eastAsia="el-GR"/>
        </w:rPr>
        <w:t xml:space="preserve"> </w:t>
      </w:r>
      <w:r>
        <w:rPr>
          <w:b/>
          <w:bCs/>
          <w:kern w:val="1"/>
          <w:lang w:val="el-GR" w:eastAsia="el-GR"/>
        </w:rPr>
        <w:t>Τα αποτελέσματα του εν λόγω σταδίου («Οικονομική Προσφορά») επικυρώνονται με απόφαση του αποφαινόμενου οργάνου της αναθέτουσας αρχής, η οποία κοινοποιείται με επιμέλεια αυτής, μέσω της λειτουργικότητας της «Επικοινωνίας» του συστήματος ΕΣΗΔΗΣ,  στους προσφέροντες</w:t>
      </w:r>
      <w:r w:rsidR="00434796" w:rsidRPr="00434796">
        <w:rPr>
          <w:b/>
          <w:bCs/>
          <w:kern w:val="1"/>
          <w:lang w:val="el-GR" w:eastAsia="el-GR"/>
        </w:rPr>
        <w:t xml:space="preserve"> </w:t>
      </w:r>
      <w:r w:rsidR="00434796">
        <w:rPr>
          <w:b/>
          <w:bCs/>
          <w:kern w:val="1"/>
          <w:lang w:val="el-GR" w:eastAsia="el-GR"/>
        </w:rPr>
        <w:t>μαζί με αντίγραφο των πρακτικών της διαδικασίας ελέγχου και αξιολόγησης των προσφορών του ως άνω σταδίου</w:t>
      </w:r>
      <w:r>
        <w:rPr>
          <w:b/>
          <w:bCs/>
          <w:kern w:val="1"/>
          <w:lang w:val="el-GR" w:eastAsia="el-GR"/>
        </w:rPr>
        <w:t>. Κατά της εν λόγω απόφασης χωρεί προδικαστική προσφυγή, σύμφωνα με τα οριζόμενα στο άρθρο 3.4 της παρούσας.</w:t>
      </w:r>
    </w:p>
    <w:p w:rsidR="009D18CA" w:rsidRPr="00E8561F" w:rsidRDefault="009D18CA" w:rsidP="009D18CA">
      <w:pPr>
        <w:pStyle w:val="-HTML"/>
        <w:jc w:val="both"/>
        <w:rPr>
          <w:rFonts w:ascii="Calibri" w:hAnsi="Calibri" w:cs="Calibri"/>
          <w:color w:val="000000"/>
          <w:sz w:val="22"/>
          <w:szCs w:val="22"/>
          <w:lang w:eastAsia="el-GR"/>
        </w:rPr>
      </w:pPr>
      <w:r w:rsidRPr="00E8561F">
        <w:rPr>
          <w:rFonts w:ascii="Calibri" w:hAnsi="Calibri" w:cs="Calibri"/>
          <w:color w:val="000000"/>
          <w:sz w:val="22"/>
          <w:szCs w:val="22"/>
          <w:shd w:val="clear" w:color="auto" w:fill="FFFFFF"/>
        </w:rPr>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E8561F">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p>
    <w:p w:rsidR="00076E35" w:rsidRDefault="00076E35">
      <w:pPr>
        <w:textAlignment w:val="baseline"/>
        <w:rPr>
          <w:kern w:val="1"/>
          <w:lang w:val="el-GR" w:eastAsia="el-GR"/>
        </w:rPr>
      </w:pPr>
    </w:p>
    <w:p w:rsidR="006A2664" w:rsidRPr="00105314" w:rsidRDefault="006A2664">
      <w:pPr>
        <w:pStyle w:val="2"/>
        <w:rPr>
          <w:lang w:val="el-GR"/>
        </w:rPr>
      </w:pPr>
      <w:bookmarkStart w:id="45" w:name="_Toc13731923"/>
      <w:r>
        <w:rPr>
          <w:lang w:val="el-GR"/>
        </w:rPr>
        <w:t>3.2</w:t>
      </w:r>
      <w:r>
        <w:rPr>
          <w:lang w:val="el-GR"/>
        </w:rPr>
        <w:tab/>
        <w:t>Πρόσκληση υποβολής δικαιολογητικών προσωρινού αναδόχου - Δικαιολογητικά προσωρινού αναδόχου</w:t>
      </w:r>
      <w:bookmarkEnd w:id="45"/>
    </w:p>
    <w:p w:rsidR="00F11BF2" w:rsidRPr="00651461" w:rsidRDefault="00F11BF2" w:rsidP="00F11BF2">
      <w:pPr>
        <w:rPr>
          <w:lang w:val="el-GR"/>
        </w:rPr>
      </w:pPr>
      <w:r>
        <w:rPr>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w:t>
      </w:r>
      <w:r w:rsidRPr="00AA5602">
        <w:rPr>
          <w:lang w:val="el-GR"/>
        </w:rPr>
        <w:t>ον καλεί να υποβάλει εντός προθεσμίας, δέκα  (10)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και άρθρου 80 παρ. 13 του ν. 4</w:t>
      </w:r>
      <w:r w:rsidRPr="00651461">
        <w:rPr>
          <w:lang w:val="el-GR"/>
        </w:rPr>
        <w:t>412/2016 όλων των δικαιολογητικών  που περιγράφονται στην παράγραφο 2.2.9.2. της παρούσας διακήρυξης</w:t>
      </w:r>
      <w:r w:rsidR="00651461">
        <w:rPr>
          <w:lang w:val="el-GR"/>
        </w:rPr>
        <w:t>, ως αποδεικτικά στοιχεία για την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F11BF2" w:rsidRPr="00AA5602" w:rsidRDefault="00F11BF2" w:rsidP="00F11BF2">
      <w:pPr>
        <w:rPr>
          <w:lang w:val="el-GR"/>
        </w:rPr>
      </w:pPr>
      <w:r w:rsidRPr="00651461">
        <w:rPr>
          <w:lang w:val="el-GR"/>
        </w:rPr>
        <w:t>Τα εν λόγω δικαιολογητικά, υποβάλλ</w:t>
      </w:r>
      <w:r w:rsidRPr="00AA5602">
        <w:rPr>
          <w:lang w:val="el-GR"/>
        </w:rPr>
        <w:t xml:space="preserve">ονται από τον προσφέροντα («προσωρινό ανάδοχο»), ηλεκτρονικά μέσω του συστήματος, σε μορφή αρχείων </w:t>
      </w:r>
      <w:proofErr w:type="spellStart"/>
      <w:r w:rsidRPr="00AA5602">
        <w:rPr>
          <w:lang w:val="en-US"/>
        </w:rPr>
        <w:t>pdf</w:t>
      </w:r>
      <w:proofErr w:type="spellEnd"/>
      <w:r w:rsidRPr="00AA5602">
        <w:rPr>
          <w:lang w:val="el-GR"/>
        </w:rPr>
        <w:t xml:space="preserve"> και προσκομίζονται κατά περίπτωση από αυτόν εντός τριών (3) εργάσιμων ημερών από την ημερομηνία υποβολής </w:t>
      </w:r>
      <w:r w:rsidR="003D5DC3" w:rsidRPr="00AA5602">
        <w:rPr>
          <w:lang w:val="el-GR"/>
        </w:rPr>
        <w:t>τους</w:t>
      </w:r>
      <w:r w:rsidR="003D5DC3" w:rsidRPr="00AA5602">
        <w:rPr>
          <w:b/>
          <w:u w:val="single"/>
          <w:lang w:val="el-GR"/>
        </w:rPr>
        <w:t xml:space="preserve"> σε δύο (2) αντίτυπα, πρωτότυπα και αντίγραφα</w:t>
      </w:r>
      <w:r w:rsidRPr="00AA5602">
        <w:rPr>
          <w:lang w:val="el-GR"/>
        </w:rPr>
        <w:t xml:space="preserve">. Όταν υπογράφονται από τον ίδιο φέρουν ηλεκτρονική υπογραφή. </w:t>
      </w:r>
      <w:r w:rsidR="00651461">
        <w:rPr>
          <w:lang w:val="el-GR"/>
        </w:rPr>
        <w:t xml:space="preserve">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 </w:t>
      </w:r>
    </w:p>
    <w:p w:rsidR="00F11BF2" w:rsidRPr="00AA5602" w:rsidRDefault="00F11BF2" w:rsidP="00F11BF2">
      <w:pPr>
        <w:rPr>
          <w:lang w:val="el-GR"/>
        </w:rPr>
      </w:pPr>
      <w:r w:rsidRPr="00AA5602">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F11BF2" w:rsidRPr="00A82089" w:rsidRDefault="00F11BF2" w:rsidP="00F11BF2">
      <w:pPr>
        <w:rPr>
          <w:b/>
          <w:lang w:val="el-GR"/>
        </w:rPr>
      </w:pPr>
      <w:r w:rsidRPr="00A82089">
        <w:rPr>
          <w:b/>
          <w:lang w:val="el-GR"/>
        </w:rPr>
        <w:t xml:space="preserve">Αν δεν </w:t>
      </w:r>
      <w:proofErr w:type="spellStart"/>
      <w:r w:rsidRPr="00A82089">
        <w:rPr>
          <w:b/>
          <w:lang w:val="el-GR"/>
        </w:rPr>
        <w:t>προσκοµισθούν</w:t>
      </w:r>
      <w:proofErr w:type="spellEnd"/>
      <w:r w:rsidRPr="00A82089">
        <w:rPr>
          <w:b/>
          <w:lang w:val="el-GR"/>
        </w:rPr>
        <w:t xml:space="preserve"> τα παραπάνω δικαιολογητικά ή υπάρχουν ελλείψεις σε αυτά που </w:t>
      </w:r>
      <w:proofErr w:type="spellStart"/>
      <w:r w:rsidRPr="00A82089">
        <w:rPr>
          <w:b/>
          <w:lang w:val="el-GR"/>
        </w:rPr>
        <w:t>υπoβλήθηκαν</w:t>
      </w:r>
      <w:proofErr w:type="spellEnd"/>
      <w:r w:rsidRPr="00A82089">
        <w:rPr>
          <w:b/>
          <w:lang w:val="el-GR"/>
        </w:rPr>
        <w:t xml:space="preserve"> και ο προσωρινός ανάδοχος υποβάλει εντός της </w:t>
      </w:r>
      <w:proofErr w:type="spellStart"/>
      <w:r w:rsidRPr="00A82089">
        <w:rPr>
          <w:b/>
          <w:lang w:val="el-GR"/>
        </w:rPr>
        <w:t>προθεσµίας</w:t>
      </w:r>
      <w:proofErr w:type="spellEnd"/>
      <w:r w:rsidRPr="00A82089">
        <w:rPr>
          <w:b/>
          <w:lang w:val="el-GR"/>
        </w:rPr>
        <w:t xml:space="preserve"> της παραγράφου 1 </w:t>
      </w:r>
      <w:proofErr w:type="spellStart"/>
      <w:r w:rsidRPr="00A82089">
        <w:rPr>
          <w:b/>
          <w:lang w:val="el-GR"/>
        </w:rPr>
        <w:t>αίτηµα</w:t>
      </w:r>
      <w:proofErr w:type="spellEnd"/>
      <w:r w:rsidRPr="00A82089">
        <w:rPr>
          <w:b/>
          <w:lang w:val="el-GR"/>
        </w:rPr>
        <w:t xml:space="preserve"> προς το </w:t>
      </w:r>
      <w:proofErr w:type="spellStart"/>
      <w:r w:rsidRPr="00A82089">
        <w:rPr>
          <w:b/>
          <w:lang w:val="el-GR"/>
        </w:rPr>
        <w:t>αρµόδιο</w:t>
      </w:r>
      <w:proofErr w:type="spellEnd"/>
      <w:r w:rsidRPr="00A82089">
        <w:rPr>
          <w:b/>
          <w:lang w:val="el-GR"/>
        </w:rPr>
        <w:t xml:space="preserve"> όργανο αξιολόγησης για την παράταση της </w:t>
      </w:r>
      <w:proofErr w:type="spellStart"/>
      <w:r w:rsidRPr="00A82089">
        <w:rPr>
          <w:b/>
          <w:lang w:val="el-GR"/>
        </w:rPr>
        <w:t>προθεσµίας</w:t>
      </w:r>
      <w:proofErr w:type="spellEnd"/>
      <w:r w:rsidRPr="00A82089">
        <w:rPr>
          <w:b/>
          <w:lang w:val="el-GR"/>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Pr="00A82089">
        <w:rPr>
          <w:b/>
          <w:lang w:val="el-GR"/>
        </w:rPr>
        <w:t>προθεσµία</w:t>
      </w:r>
      <w:proofErr w:type="spellEnd"/>
      <w:r w:rsidRPr="00A82089">
        <w:rPr>
          <w:b/>
          <w:lang w:val="el-GR"/>
        </w:rPr>
        <w:t xml:space="preserve"> υποβολής των δικαιολογητικών για όσο χρόνο απαιτηθεί για την χορήγηση των δικαιολογητικών από τις </w:t>
      </w:r>
      <w:proofErr w:type="spellStart"/>
      <w:r w:rsidRPr="00A82089">
        <w:rPr>
          <w:b/>
          <w:lang w:val="el-GR"/>
        </w:rPr>
        <w:t>αρµόδιες</w:t>
      </w:r>
      <w:proofErr w:type="spellEnd"/>
      <w:r w:rsidRPr="00A82089">
        <w:rPr>
          <w:b/>
          <w:lang w:val="el-GR"/>
        </w:rPr>
        <w:t xml:space="preserve"> αρχές. </w:t>
      </w:r>
    </w:p>
    <w:p w:rsidR="001E3E5D" w:rsidRPr="00AA5602" w:rsidRDefault="001E3E5D" w:rsidP="00F11BF2">
      <w:pPr>
        <w:rPr>
          <w:spacing w:val="-3"/>
          <w:w w:val="105"/>
          <w:lang w:val="el-GR"/>
        </w:rPr>
      </w:pPr>
      <w:r>
        <w:rPr>
          <w:spacing w:val="-3"/>
          <w:w w:val="105"/>
          <w:lang w:val="el-GR"/>
        </w:rPr>
        <w:t xml:space="preserve">Το παρόν εφαρμόζεται και στις περιπτώσεις που η αναθέτουσα αρχή ζητήσει την προσκόμιση των δικαιολογητικών κατά την  διαδικασία αξιολόγησης των προσφορών και πριν το στάδιο κατακύρωσης, κατ’ εφαρμογή της διάταξης του άρθρου 79 παρ. 5 </w:t>
      </w:r>
      <w:proofErr w:type="spellStart"/>
      <w:r>
        <w:rPr>
          <w:spacing w:val="-3"/>
          <w:w w:val="105"/>
          <w:lang w:val="el-GR"/>
        </w:rPr>
        <w:t>εδ</w:t>
      </w:r>
      <w:proofErr w:type="spellEnd"/>
      <w:r>
        <w:rPr>
          <w:spacing w:val="-3"/>
          <w:w w:val="105"/>
          <w:lang w:val="el-GR"/>
        </w:rPr>
        <w:t>. α του Ν. 4412/16 τηρουμένων των αρχών της ίσης μεταχείρισης και της διαφάνειας.</w:t>
      </w:r>
    </w:p>
    <w:p w:rsidR="00F11BF2" w:rsidRPr="00105314" w:rsidRDefault="00F11BF2" w:rsidP="00F11BF2">
      <w:pPr>
        <w:rPr>
          <w:lang w:val="el-GR"/>
        </w:rPr>
      </w:pPr>
      <w:r w:rsidRPr="00AA5602">
        <w:rPr>
          <w:lang w:val="el-GR"/>
        </w:rPr>
        <w:t>Όσοι δεν έχουν αποκλειστεί οριστικά λαμβάνουν γνώ</w:t>
      </w:r>
      <w:r>
        <w:rPr>
          <w:lang w:val="el-GR"/>
        </w:rPr>
        <w:t>ση των παραπάνω δικαιολογητικών που κατατέθηκαν.</w:t>
      </w:r>
    </w:p>
    <w:p w:rsidR="006A2664" w:rsidRPr="003D5DC3" w:rsidRDefault="006A2664">
      <w:pPr>
        <w:rPr>
          <w:highlight w:val="yellow"/>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w:t>
      </w:r>
      <w:r w:rsidRPr="003D5DC3">
        <w:rPr>
          <w:lang w:val="el-GR"/>
        </w:rPr>
        <w:t>τέρω διαδικασίας, εάν:</w:t>
      </w:r>
    </w:p>
    <w:p w:rsidR="003D5DC3" w:rsidRPr="003D5DC3" w:rsidRDefault="003D5DC3" w:rsidP="003D5DC3">
      <w:pPr>
        <w:rPr>
          <w:lang w:val="el-GR"/>
        </w:rPr>
      </w:pPr>
      <w:r w:rsidRPr="003D5DC3">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είναι ψευδή ή ανακριβή, ή </w:t>
      </w:r>
    </w:p>
    <w:p w:rsidR="003D5DC3" w:rsidRPr="003D5DC3" w:rsidRDefault="003D5DC3" w:rsidP="003D5DC3">
      <w:pPr>
        <w:rPr>
          <w:lang w:val="el-GR"/>
        </w:rPr>
      </w:pPr>
      <w:r w:rsidRPr="003D5DC3">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3D5DC3" w:rsidRDefault="003D5DC3" w:rsidP="003D5DC3">
      <w:pPr>
        <w:rPr>
          <w:lang w:val="el-GR"/>
        </w:rPr>
      </w:pPr>
      <w:r w:rsidRPr="003D5DC3">
        <w:rPr>
          <w:lang w:val="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w:t>
      </w:r>
      <w:r>
        <w:rPr>
          <w:lang w:val="el-GR"/>
        </w:rPr>
        <w:t>πιλογής) της παρούσας.</w:t>
      </w:r>
    </w:p>
    <w:p w:rsidR="006A2664" w:rsidRPr="00105314" w:rsidRDefault="006A2664">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w:t>
      </w:r>
      <w:r w:rsidR="00F11BF2">
        <w:rPr>
          <w:lang w:val="el-GR"/>
        </w:rPr>
        <w:t>σ</w:t>
      </w:r>
      <w:r>
        <w:rPr>
          <w:lang w:val="el-GR"/>
        </w:rPr>
        <w:t>το Ευρωπαϊκό Ενιαίο Έγγραφο Σύμβασης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w:t>
      </w:r>
      <w:proofErr w:type="spellStart"/>
      <w:r>
        <w:rPr>
          <w:lang w:val="el-GR"/>
        </w:rPr>
        <w:t>οψιγενείς</w:t>
      </w:r>
      <w:proofErr w:type="spellEnd"/>
      <w:r>
        <w:rPr>
          <w:lang w:val="el-GR"/>
        </w:rPr>
        <w:t xml:space="preserve"> μεταβολές), δεν καταπίπτει υπέρ της αναθέτουσας αρχής η εγγύηση συμμετοχής του. </w:t>
      </w:r>
    </w:p>
    <w:p w:rsidR="006A2664" w:rsidRPr="00105314" w:rsidRDefault="006A2664">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F11BF2" w:rsidRDefault="00F11BF2" w:rsidP="00135621">
      <w:pPr>
        <w:ind w:right="-2"/>
        <w:rPr>
          <w:lang w:val="el-GR"/>
        </w:rPr>
      </w:pPr>
      <w:r>
        <w:rPr>
          <w:lang w:val="el-GR"/>
        </w:rPr>
        <w:t>Η διαδικασία ελέγχου των παραπάνω δικαιολογητικών ολοκληρώνεται με τη σύνταξη πρακτικού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Τα αποτελέσματα του ελέγχου των παραπάνω δικαιολογητικών και της εισήγησης της Επιτροπής επικυρώνονται με την απόφαση κατακύρωσης.</w:t>
      </w:r>
    </w:p>
    <w:p w:rsidR="006A2664" w:rsidRPr="00105314" w:rsidRDefault="006A2664">
      <w:pPr>
        <w:pStyle w:val="2"/>
        <w:rPr>
          <w:lang w:val="el-GR"/>
        </w:rPr>
      </w:pPr>
      <w:bookmarkStart w:id="46" w:name="_Toc13731924"/>
      <w:r>
        <w:rPr>
          <w:lang w:val="el-GR"/>
        </w:rPr>
        <w:t>3.3</w:t>
      </w:r>
      <w:r>
        <w:rPr>
          <w:lang w:val="el-GR"/>
        </w:rPr>
        <w:tab/>
        <w:t>Κατακύρωση - σύναψη σύμβασης</w:t>
      </w:r>
      <w:bookmarkEnd w:id="46"/>
      <w:r>
        <w:rPr>
          <w:lang w:val="el-GR"/>
        </w:rPr>
        <w:t xml:space="preserve"> </w:t>
      </w:r>
    </w:p>
    <w:p w:rsidR="006A2664" w:rsidRPr="00105314" w:rsidRDefault="006A2664">
      <w:pPr>
        <w:rPr>
          <w:lang w:val="el-GR"/>
        </w:rPr>
      </w:pPr>
      <w:r>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w:t>
      </w:r>
      <w:r w:rsidRPr="008B31FC">
        <w:rPr>
          <w:lang w:val="el-GR"/>
        </w:rPr>
        <w:t xml:space="preserve">τα, </w:t>
      </w:r>
      <w:r w:rsidR="00861347" w:rsidRPr="008B31FC">
        <w:rPr>
          <w:lang w:val="el-GR"/>
        </w:rPr>
        <w:t>που δεν έχει αποκλειστεί οριστικά</w:t>
      </w:r>
      <w:r w:rsidR="00321ACF" w:rsidRPr="008B31FC">
        <w:rPr>
          <w:lang w:val="el-GR"/>
        </w:rPr>
        <w:t xml:space="preserve">, </w:t>
      </w:r>
      <w:r w:rsidRPr="008B31FC">
        <w:rPr>
          <w:lang w:val="el-GR"/>
        </w:rPr>
        <w:t>εκτός από τον προσωρινό ανάδοχο, ηλεκτρονικά μέσω του συστήματ</w:t>
      </w:r>
      <w:r>
        <w:rPr>
          <w:lang w:val="el-GR"/>
        </w:rPr>
        <w:t xml:space="preserve">ος.  </w:t>
      </w:r>
    </w:p>
    <w:p w:rsidR="006A2664" w:rsidRPr="00105314" w:rsidRDefault="00321ACF">
      <w:pPr>
        <w:rPr>
          <w:lang w:val="el-GR"/>
        </w:rPr>
      </w:pPr>
      <w:r w:rsidRPr="006810FF">
        <w:rPr>
          <w:lang w:val="el-GR"/>
        </w:rPr>
        <w:t xml:space="preserve">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w:t>
      </w:r>
      <w:r w:rsidR="006A2664">
        <w:rPr>
          <w:lang w:val="el-GR"/>
        </w:rPr>
        <w:t>Τα έννομα αποτελέσματα της απόφασης κατακύρωσης και ιδίως η σύναψη της σύμβασης επέρχονται εφόσον συντρέξουν σωρευτικά τα</w:t>
      </w:r>
      <w:r w:rsidR="003725EA">
        <w:rPr>
          <w:lang w:val="el-GR"/>
        </w:rPr>
        <w:t xml:space="preserve"> εξής</w:t>
      </w:r>
      <w:r w:rsidR="006A2664">
        <w:rPr>
          <w:lang w:val="el-GR"/>
        </w:rPr>
        <w:t>:</w:t>
      </w:r>
    </w:p>
    <w:p w:rsidR="003725EA" w:rsidRDefault="003725EA" w:rsidP="00135621">
      <w:pPr>
        <w:pStyle w:val="-HTML"/>
        <w:rPr>
          <w:rFonts w:ascii="Calibri" w:hAnsi="Calibri" w:cs="Calibri"/>
          <w:sz w:val="22"/>
          <w:szCs w:val="24"/>
        </w:rPr>
      </w:pPr>
      <w:r w:rsidRPr="000827CF">
        <w:rPr>
          <w:rFonts w:ascii="Calibri" w:hAnsi="Calibri" w:cs="Calibri"/>
          <w:sz w:val="22"/>
          <w:szCs w:val="24"/>
        </w:rPr>
        <w:t>α)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w:t>
      </w:r>
      <w:hyperlink r:id="rId16" w:anchor="art372_4" w:history="1">
        <w:r w:rsidRPr="001F7E31">
          <w:rPr>
            <w:rFonts w:ascii="Calibri" w:hAnsi="Calibri" w:cs="Calibri"/>
            <w:sz w:val="22"/>
          </w:rPr>
          <w:t>παραγράφου 4 του άρθρου 372</w:t>
        </w:r>
      </w:hyperlink>
      <w:r>
        <w:rPr>
          <w:rFonts w:ascii="Calibri" w:hAnsi="Calibri" w:cs="Calibri"/>
          <w:sz w:val="22"/>
          <w:szCs w:val="24"/>
        </w:rPr>
        <w:t xml:space="preserve"> του ν.4412/2016,</w:t>
      </w:r>
      <w:r w:rsidRPr="001F7E31">
        <w:rPr>
          <w:rFonts w:ascii="Calibri" w:hAnsi="Calibri" w:cs="Calibri"/>
          <w:sz w:val="22"/>
          <w:szCs w:val="24"/>
        </w:rPr>
        <w:br/>
      </w:r>
      <w:r w:rsidRPr="001F7E31">
        <w:rPr>
          <w:rFonts w:ascii="Calibri" w:hAnsi="Calibri" w:cs="Calibri"/>
          <w:sz w:val="22"/>
          <w:szCs w:val="24"/>
        </w:rPr>
        <w:br/>
        <w:t xml:space="preserve">β) ολοκληρωθεί επιτυχώς ο </w:t>
      </w:r>
      <w:proofErr w:type="spellStart"/>
      <w:r w:rsidRPr="001F7E31">
        <w:rPr>
          <w:rFonts w:ascii="Calibri" w:hAnsi="Calibri" w:cs="Calibri"/>
          <w:sz w:val="22"/>
          <w:szCs w:val="24"/>
        </w:rPr>
        <w:t>προσυμβατικός</w:t>
      </w:r>
      <w:proofErr w:type="spellEnd"/>
      <w:r w:rsidRPr="001F7E31">
        <w:rPr>
          <w:rFonts w:ascii="Calibri" w:hAnsi="Calibri" w:cs="Calibri"/>
          <w:sz w:val="22"/>
          <w:szCs w:val="24"/>
        </w:rPr>
        <w:t xml:space="preserve"> έλεγχος από το Ελεγκτικό Συνέδριο, σύμφωνα με τα άρθρα 35 και 36 του ν. 4129/2013, εφόσον απαιτείται και </w:t>
      </w:r>
      <w:r w:rsidRPr="001F7E31">
        <w:rPr>
          <w:rFonts w:ascii="Calibri" w:hAnsi="Calibri" w:cs="Calibri"/>
          <w:sz w:val="22"/>
          <w:szCs w:val="24"/>
        </w:rPr>
        <w:br/>
      </w:r>
      <w:bookmarkStart w:id="47" w:name="art105_3_c"/>
    </w:p>
    <w:p w:rsidR="003725EA" w:rsidRDefault="003725EA" w:rsidP="003725EA">
      <w:pPr>
        <w:pStyle w:val="-HTML"/>
        <w:jc w:val="both"/>
        <w:rPr>
          <w:rFonts w:ascii="Calibri" w:hAnsi="Calibri" w:cs="Calibri"/>
          <w:sz w:val="22"/>
          <w:szCs w:val="24"/>
        </w:rPr>
      </w:pPr>
      <w:r w:rsidRPr="001F7E31">
        <w:rPr>
          <w:rFonts w:ascii="Calibri" w:hAnsi="Calibri" w:cs="Calibri"/>
          <w:sz w:val="22"/>
          <w:szCs w:val="24"/>
        </w:rPr>
        <w:t>γ</w:t>
      </w:r>
      <w:bookmarkEnd w:id="47"/>
      <w:r w:rsidRPr="001F7E31">
        <w:rPr>
          <w:rFonts w:ascii="Calibri" w:hAnsi="Calibri" w:cs="Calibri"/>
          <w:sz w:val="22"/>
          <w:szCs w:val="24"/>
        </w:rPr>
        <w:t xml:space="preserve">) κοινοποιηθεί η απόφαση κατακύρωσης στον προσωρινό ανάδοχο, εφόσον ο τελευταίος υποβάλλει, </w:t>
      </w:r>
      <w:r>
        <w:rPr>
          <w:rFonts w:ascii="Calibri" w:hAnsi="Calibri" w:cs="Calibri"/>
          <w:sz w:val="22"/>
          <w:szCs w:val="24"/>
        </w:rPr>
        <w:t>στην περίπτωση που απαιτείται,</w:t>
      </w:r>
      <w:r w:rsidRPr="00C46CB1">
        <w:rPr>
          <w:rFonts w:ascii="Calibri" w:hAnsi="Calibri" w:cs="Calibri"/>
          <w:sz w:val="22"/>
          <w:szCs w:val="24"/>
        </w:rPr>
        <w:t xml:space="preserve"> </w:t>
      </w:r>
      <w:r w:rsidRPr="001F7E31">
        <w:rPr>
          <w:rFonts w:ascii="Calibri" w:hAnsi="Calibri" w:cs="Calibri"/>
          <w:sz w:val="22"/>
          <w:szCs w:val="24"/>
        </w:rPr>
        <w:t>έπειτα από σχετική πρόσκληση, υπεύθυνη δήλωση, που υπογράφεται κατά τα οριζόμενα στο </w:t>
      </w:r>
      <w:hyperlink r:id="rId17" w:history="1">
        <w:r w:rsidRPr="001F7E31">
          <w:rPr>
            <w:rFonts w:ascii="Calibri" w:hAnsi="Calibri" w:cs="Calibri"/>
            <w:sz w:val="22"/>
          </w:rPr>
          <w:t>άρθρο 79Α</w:t>
        </w:r>
      </w:hyperlink>
      <w:r w:rsidRPr="001F7E31">
        <w:rPr>
          <w:rFonts w:ascii="Calibri" w:hAnsi="Calibri" w:cs="Calibri"/>
          <w:sz w:val="22"/>
          <w:szCs w:val="24"/>
        </w:rPr>
        <w:t xml:space="preserve">, στην οποία θα δηλώνεται ότι, δεν έχουν επέλθει στο πρόσωπό του </w:t>
      </w:r>
      <w:proofErr w:type="spellStart"/>
      <w:r w:rsidRPr="001F7E31">
        <w:rPr>
          <w:rFonts w:ascii="Calibri" w:hAnsi="Calibri" w:cs="Calibri"/>
          <w:sz w:val="22"/>
          <w:szCs w:val="24"/>
        </w:rPr>
        <w:t>οψιγενείς</w:t>
      </w:r>
      <w:proofErr w:type="spellEnd"/>
      <w:r w:rsidRPr="001F7E31">
        <w:rPr>
          <w:rFonts w:ascii="Calibri" w:hAnsi="Calibri" w:cs="Calibri"/>
          <w:sz w:val="22"/>
          <w:szCs w:val="24"/>
        </w:rPr>
        <w:t xml:space="preserve"> μεταβολές κατά την έννοια του </w:t>
      </w:r>
      <w:hyperlink r:id="rId18" w:anchor="art104" w:history="1">
        <w:r w:rsidRPr="001F7E31">
          <w:rPr>
            <w:rFonts w:ascii="Calibri" w:hAnsi="Calibri" w:cs="Calibri"/>
            <w:sz w:val="22"/>
          </w:rPr>
          <w:t>άρθρου 104</w:t>
        </w:r>
      </w:hyperlink>
      <w:r w:rsidRPr="001F7E31">
        <w:rPr>
          <w:rFonts w:ascii="Calibri" w:hAnsi="Calibri" w:cs="Calibri"/>
          <w:sz w:val="22"/>
          <w:szCs w:val="24"/>
        </w:rPr>
        <w:t xml:space="preserve"> και μόνον στην περίπτωση του </w:t>
      </w:r>
      <w:proofErr w:type="spellStart"/>
      <w:r w:rsidRPr="001F7E31">
        <w:rPr>
          <w:rFonts w:ascii="Calibri" w:hAnsi="Calibri" w:cs="Calibri"/>
          <w:sz w:val="22"/>
          <w:szCs w:val="24"/>
        </w:rPr>
        <w:t>προσυμβατικού</w:t>
      </w:r>
      <w:proofErr w:type="spellEnd"/>
      <w:r w:rsidRPr="001F7E31">
        <w:rPr>
          <w:rFonts w:ascii="Calibri" w:hAnsi="Calibri" w:cs="Calibri"/>
          <w:sz w:val="22"/>
          <w:szCs w:val="24"/>
        </w:rPr>
        <w:t xml:space="preserve"> ελέγχου ή της άσκησης προδικαστικής προσφυγής κατά της απόφασης κατακύρωσης</w:t>
      </w:r>
      <w:r w:rsidRPr="008A0286">
        <w:rPr>
          <w:rFonts w:ascii="Calibri" w:hAnsi="Calibri" w:cs="Calibri"/>
          <w:sz w:val="22"/>
          <w:szCs w:val="24"/>
        </w:rPr>
        <w:t>.</w:t>
      </w:r>
      <w:r w:rsidRPr="001F7E31">
        <w:rPr>
          <w:rFonts w:ascii="Calibri" w:hAnsi="Calibri" w:cs="Calibri"/>
          <w:sz w:val="22"/>
          <w:szCs w:val="24"/>
        </w:rPr>
        <w:t xml:space="preserve"> Η υπεύθυνη δήλωση ελέγχεται από τ</w:t>
      </w:r>
      <w:r>
        <w:rPr>
          <w:rFonts w:ascii="Calibri" w:hAnsi="Calibri" w:cs="Calibri"/>
          <w:sz w:val="22"/>
          <w:szCs w:val="24"/>
        </w:rPr>
        <w:t>ην αρμόδια Επιτροπή Διαγωνισμού</w:t>
      </w:r>
      <w:r w:rsidRPr="001F7E31">
        <w:rPr>
          <w:rFonts w:ascii="Calibri" w:hAnsi="Calibri" w:cs="Calibri"/>
          <w:sz w:val="22"/>
          <w:szCs w:val="24"/>
        </w:rPr>
        <w:t xml:space="preserve">, </w:t>
      </w:r>
      <w:r>
        <w:rPr>
          <w:rFonts w:ascii="Calibri" w:hAnsi="Calibri" w:cs="Calibri"/>
          <w:sz w:val="22"/>
          <w:szCs w:val="24"/>
        </w:rPr>
        <w:t>η</w:t>
      </w:r>
      <w:r w:rsidRPr="001F7E31">
        <w:rPr>
          <w:rFonts w:ascii="Calibri" w:hAnsi="Calibri" w:cs="Calibri"/>
          <w:sz w:val="22"/>
          <w:szCs w:val="24"/>
        </w:rPr>
        <w:t xml:space="preserve"> οποί</w:t>
      </w:r>
      <w:r>
        <w:rPr>
          <w:rFonts w:ascii="Calibri" w:hAnsi="Calibri" w:cs="Calibri"/>
          <w:sz w:val="22"/>
          <w:szCs w:val="24"/>
        </w:rPr>
        <w:t>α</w:t>
      </w:r>
      <w:r w:rsidRPr="001F7E31">
        <w:rPr>
          <w:rFonts w:ascii="Calibri" w:hAnsi="Calibri" w:cs="Calibri"/>
          <w:sz w:val="22"/>
          <w:szCs w:val="24"/>
        </w:rPr>
        <w:t xml:space="preserve"> συντάσσει πρακτικό που συνοδεύει τη σύμβαση</w:t>
      </w:r>
      <w:r w:rsidR="00185CE4">
        <w:rPr>
          <w:rFonts w:ascii="Calibri" w:hAnsi="Calibri" w:cs="Calibri"/>
          <w:sz w:val="22"/>
          <w:szCs w:val="24"/>
        </w:rPr>
        <w:t>.</w:t>
      </w:r>
    </w:p>
    <w:p w:rsidR="003725EA" w:rsidRPr="001F7E31" w:rsidRDefault="003725EA" w:rsidP="003725EA">
      <w:pPr>
        <w:pStyle w:val="-HTML"/>
        <w:jc w:val="both"/>
        <w:rPr>
          <w:rFonts w:ascii="Calibri" w:hAnsi="Calibri" w:cs="Calibri"/>
          <w:sz w:val="22"/>
          <w:szCs w:val="24"/>
        </w:rPr>
      </w:pPr>
    </w:p>
    <w:p w:rsidR="006A2664" w:rsidRPr="00105314" w:rsidRDefault="006A2664">
      <w:pPr>
        <w:rPr>
          <w:lang w:val="el-GR"/>
        </w:rPr>
      </w:pPr>
      <w:r>
        <w:rPr>
          <w:lang w:val="el-GR"/>
        </w:rPr>
        <w:t>Η αναθέτουσα αρχή προσκαλεί τον ανάδοχο να προσέλθει για υπογραφή του συμφωνητικού,</w:t>
      </w:r>
      <w:r>
        <w:rPr>
          <w:rFonts w:ascii="Arial" w:hAnsi="Arial" w:cs="Arial"/>
          <w:color w:val="000000"/>
          <w:szCs w:val="22"/>
          <w:lang w:val="el-GR"/>
        </w:rPr>
        <w:t xml:space="preserve"> </w:t>
      </w:r>
      <w:r>
        <w:rPr>
          <w:lang w:val="el-GR"/>
        </w:rPr>
        <w:t xml:space="preserve">θέτοντάς του προθεσμία που δε μπορεί να υπερβαίνει τις είκοσι (20) ημέρες από την κοινοποίηση της σχετικής ειδικής πρόσκλησης. Το συμφωνητικό έχει αποδεικτικό χαρακτήρα. </w:t>
      </w:r>
    </w:p>
    <w:p w:rsidR="006A2664" w:rsidRPr="00105314" w:rsidRDefault="006A2664">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w:t>
      </w:r>
      <w:r w:rsidR="00185CE4">
        <w:rPr>
          <w:lang w:val="el-GR"/>
        </w:rPr>
        <w:t xml:space="preserve">η κατακύρωση γίνεται στον </w:t>
      </w:r>
      <w:r w:rsidR="009D4158">
        <w:rPr>
          <w:lang w:val="el-GR"/>
        </w:rPr>
        <w:t xml:space="preserve"> προσφέροντα που υπέβαλε την  αμέσως επόμενη πλέον συμφέρουσα από οικονομική άποψη προσφορά. </w:t>
      </w:r>
    </w:p>
    <w:p w:rsidR="006A2664" w:rsidRPr="00105314" w:rsidRDefault="006A2664">
      <w:pPr>
        <w:pStyle w:val="2"/>
        <w:rPr>
          <w:lang w:val="el-GR"/>
        </w:rPr>
      </w:pPr>
      <w:bookmarkStart w:id="48" w:name="_Toc13731925"/>
      <w:r>
        <w:rPr>
          <w:lang w:val="el-GR"/>
        </w:rPr>
        <w:t>3.4</w:t>
      </w:r>
      <w:r>
        <w:rPr>
          <w:lang w:val="el-GR"/>
        </w:rPr>
        <w:tab/>
        <w:t>Προδικαστικές Προσφυγές - Προσωρινή Δικαστική Προστασία</w:t>
      </w:r>
      <w:bookmarkEnd w:id="48"/>
    </w:p>
    <w:p w:rsidR="006A2664" w:rsidRPr="00105314" w:rsidRDefault="006A2664">
      <w:pPr>
        <w:rPr>
          <w:lang w:val="el-GR"/>
        </w:rPr>
      </w:pPr>
      <w:r>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 η προθεσμία για την άσκηση της προδικαστικής προσφυγής είναι:</w:t>
      </w:r>
    </w:p>
    <w:p w:rsidR="006A2664" w:rsidRPr="00105314" w:rsidRDefault="006A2664">
      <w:pPr>
        <w:rPr>
          <w:lang w:val="el-GR"/>
        </w:rPr>
      </w:pPr>
      <w:r>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6A2664" w:rsidRPr="00105314" w:rsidRDefault="006A2664">
      <w:pPr>
        <w:rPr>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6A2664" w:rsidRPr="00105314" w:rsidRDefault="006A2664">
      <w:pPr>
        <w:rPr>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6A2664" w:rsidRPr="00105314" w:rsidRDefault="006A2664">
      <w:pPr>
        <w:rPr>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6A2664" w:rsidRDefault="006A2664">
      <w:pPr>
        <w:rPr>
          <w:color w:val="000000"/>
          <w:lang w:val="el-GR"/>
        </w:rPr>
      </w:pPr>
      <w:r>
        <w:rPr>
          <w:color w:val="000000"/>
          <w:lang w:val="el-GR"/>
        </w:rPr>
        <w:t xml:space="preserve">Η προδικαστική προσφυγή κατατίθεται ηλεκτρονικά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w:t>
      </w:r>
      <w:proofErr w:type="spellStart"/>
      <w:r>
        <w:rPr>
          <w:color w:val="000000"/>
          <w:lang w:val="el-GR"/>
        </w:rPr>
        <w:t>Portable</w:t>
      </w:r>
      <w:proofErr w:type="spellEnd"/>
      <w:r>
        <w:rPr>
          <w:color w:val="000000"/>
          <w:lang w:val="el-GR"/>
        </w:rPr>
        <w:t xml:space="preserve"> </w:t>
      </w:r>
      <w:proofErr w:type="spellStart"/>
      <w:r>
        <w:rPr>
          <w:color w:val="000000"/>
          <w:lang w:val="el-GR"/>
        </w:rPr>
        <w:t>Document</w:t>
      </w:r>
      <w:proofErr w:type="spellEnd"/>
      <w:r>
        <w:rPr>
          <w:color w:val="000000"/>
          <w:lang w:val="el-GR"/>
        </w:rPr>
        <w:t xml:space="preserve"> </w:t>
      </w:r>
      <w:proofErr w:type="spellStart"/>
      <w:r>
        <w:rPr>
          <w:color w:val="000000"/>
          <w:lang w:val="el-GR"/>
        </w:rPr>
        <w:t>Format</w:t>
      </w:r>
      <w:proofErr w:type="spellEnd"/>
      <w:r>
        <w:rPr>
          <w:color w:val="000000"/>
          <w:lang w:val="el-GR"/>
        </w:rPr>
        <w:t xml:space="preserve"> (PDF), το οποίο φέρει εγκεκριμένη προηγμένη ηλεκτρονική υπογραφή ή προηγμένη ηλεκτρονική υπογραφή με χρήση εγκεκριμένων πιστοποιητικών</w:t>
      </w:r>
    </w:p>
    <w:p w:rsidR="006A2664" w:rsidRPr="00105314" w:rsidRDefault="006A2664">
      <w:pPr>
        <w:rPr>
          <w:lang w:val="el-GR"/>
        </w:rPr>
      </w:pPr>
      <w:r>
        <w:rPr>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w:t>
      </w:r>
      <w:proofErr w:type="spellStart"/>
      <w:r>
        <w:rPr>
          <w:color w:val="000000"/>
          <w:lang w:val="el-GR"/>
        </w:rPr>
        <w:t>αριθμ</w:t>
      </w:r>
      <w:proofErr w:type="spellEnd"/>
      <w:r>
        <w:rPr>
          <w:color w:val="000000"/>
          <w:lang w:val="el-GR"/>
        </w:rPr>
        <w:t xml:space="preserve">. 56902/215 Υ.Α.. </w:t>
      </w:r>
    </w:p>
    <w:p w:rsidR="006A2664" w:rsidRPr="00105314" w:rsidRDefault="006A2664">
      <w:pPr>
        <w:rPr>
          <w:lang w:val="el-GR"/>
        </w:rPr>
      </w:pPr>
      <w:r>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BD4215" w:rsidRPr="00F63B5E" w:rsidRDefault="006A2664" w:rsidP="00F63B5E">
      <w:pPr>
        <w:pStyle w:val="-HTML"/>
        <w:jc w:val="both"/>
        <w:rPr>
          <w:rFonts w:ascii="Calibri" w:hAnsi="Calibri"/>
          <w:color w:val="000000"/>
          <w:sz w:val="22"/>
          <w:szCs w:val="22"/>
        </w:rPr>
      </w:pPr>
      <w:r w:rsidRPr="00F63B5E">
        <w:rPr>
          <w:rFonts w:ascii="Calibri" w:hAnsi="Calibri"/>
          <w:color w:val="000000"/>
          <w:sz w:val="22"/>
          <w:szCs w:val="22"/>
        </w:rPr>
        <w:t xml:space="preserve">Η προθεσμία για την άσκηση της προδικαστικής προσφυγής και η άσκησή της κωλύουν τη σύναψη της σύμβασης επί ποινή ακυρότητας, </w:t>
      </w:r>
      <w:r w:rsidR="00BD4215" w:rsidRPr="00F63B5E">
        <w:rPr>
          <w:rFonts w:ascii="Calibri" w:hAnsi="Calibri" w:cs="Cambria"/>
          <w:iCs/>
          <w:sz w:val="22"/>
          <w:szCs w:val="22"/>
        </w:rPr>
        <w:t>η οποία διαπιστώνεται με απόφαση της ΑΕΠΠ μετά από άσκηση προσφυγής, σύμφωνα με το </w:t>
      </w:r>
      <w:hyperlink r:id="rId19" w:anchor="art368" w:history="1">
        <w:r w:rsidR="00BD4215" w:rsidRPr="00F63B5E">
          <w:rPr>
            <w:rStyle w:val="-"/>
            <w:rFonts w:ascii="Calibri" w:eastAsia="MS Mincho" w:hAnsi="Calibri" w:cs="Cambria"/>
            <w:iCs/>
            <w:sz w:val="22"/>
            <w:szCs w:val="22"/>
          </w:rPr>
          <w:t>άρθρο 368</w:t>
        </w:r>
      </w:hyperlink>
      <w:r w:rsidR="00BD4215" w:rsidRPr="00F63B5E">
        <w:rPr>
          <w:rFonts w:ascii="Calibri" w:hAnsi="Calibri" w:cs="Cambria"/>
          <w:iCs/>
          <w:sz w:val="22"/>
          <w:szCs w:val="22"/>
        </w:rPr>
        <w:t xml:space="preserve"> του ν. 4412/2016. Κατ’ εξαίρεση, δεν κωλύεται η σύναψη της σύμβασης εάν </w:t>
      </w:r>
      <w:r w:rsidR="00BD4215" w:rsidRPr="00F63B5E">
        <w:rPr>
          <w:rFonts w:ascii="Calibri" w:hAnsi="Calibri" w:cs="Calibri"/>
          <w:color w:val="000000"/>
          <w:sz w:val="22"/>
          <w:szCs w:val="22"/>
        </w:rPr>
        <w:t xml:space="preserve">υποβλήθηκε μόνο μία (1) προσφορά και δεν υπάρχουν ενδιαφερόμενοι υποψήφιοι. </w:t>
      </w:r>
    </w:p>
    <w:p w:rsidR="006A2664" w:rsidRPr="00105314" w:rsidRDefault="006A2664">
      <w:pPr>
        <w:rPr>
          <w:lang w:val="el-GR"/>
        </w:rPr>
      </w:pPr>
      <w:r>
        <w:rPr>
          <w:color w:val="000000"/>
          <w:lang w:val="el-GR"/>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6A2664" w:rsidRPr="00105314" w:rsidRDefault="006A2664">
      <w:pPr>
        <w:rPr>
          <w:lang w:val="el-GR"/>
        </w:rPr>
      </w:pPr>
      <w:r>
        <w:rPr>
          <w:color w:val="000000"/>
          <w:lang w:val="el-GR"/>
        </w:rPr>
        <w:t>Οι αναθέτουσες αρχές μέσω της λειτουργίας της «Επικοινωνίας» του ΕΣΗΔΗΣ:</w:t>
      </w:r>
    </w:p>
    <w:p w:rsidR="00D7368D" w:rsidRPr="00C229F3" w:rsidRDefault="006A2664" w:rsidP="00D7368D">
      <w:pPr>
        <w:rPr>
          <w:lang w:val="el-GR"/>
        </w:rPr>
      </w:pPr>
      <w:r>
        <w:rPr>
          <w:rFonts w:eastAsia="Calibri"/>
          <w:color w:val="000000"/>
          <w:lang w:val="el-GR"/>
        </w:rPr>
        <w:t xml:space="preserve">• </w:t>
      </w:r>
      <w:r>
        <w:rPr>
          <w:color w:val="000000"/>
          <w:lang w:val="el-GR"/>
        </w:rPr>
        <w:t xml:space="preserve">κοινοποιούν την προσφυγή σε κάθε ενδιαφερόμενο τρίτο σύμφωνα με τα προβλεπόμενα στην </w:t>
      </w:r>
      <w:proofErr w:type="spellStart"/>
      <w:r>
        <w:rPr>
          <w:color w:val="000000"/>
          <w:lang w:val="el-GR"/>
        </w:rPr>
        <w:t>περ</w:t>
      </w:r>
      <w:proofErr w:type="spellEnd"/>
      <w:r>
        <w:rPr>
          <w:color w:val="000000"/>
          <w:lang w:val="el-GR"/>
        </w:rPr>
        <w:t>. α του πρώτου εδαφίου της παρ.1 του αρ. 365 του ν. 4412/2016</w:t>
      </w:r>
      <w:r w:rsidR="00D7368D" w:rsidRPr="00D7368D">
        <w:rPr>
          <w:rFonts w:ascii="Cambria" w:hAnsi="Cambria" w:cs="Cambria"/>
          <w:iCs/>
          <w:szCs w:val="22"/>
          <w:lang w:val="el-GR"/>
        </w:rPr>
        <w:t xml:space="preserve"> </w:t>
      </w:r>
      <w:r w:rsidR="00D7368D" w:rsidRPr="001F7E31">
        <w:rPr>
          <w:rFonts w:ascii="Cambria" w:hAnsi="Cambria" w:cs="Cambria"/>
          <w:iCs/>
          <w:szCs w:val="22"/>
          <w:lang w:val="el-GR"/>
        </w:rPr>
        <w:t xml:space="preserve">και την </w:t>
      </w:r>
      <w:proofErr w:type="spellStart"/>
      <w:r w:rsidR="00D7368D" w:rsidRPr="001F7E31">
        <w:rPr>
          <w:rFonts w:ascii="Cambria" w:hAnsi="Cambria" w:cs="Cambria"/>
          <w:iCs/>
          <w:szCs w:val="22"/>
          <w:lang w:val="el-GR"/>
        </w:rPr>
        <w:t>περ</w:t>
      </w:r>
      <w:proofErr w:type="spellEnd"/>
      <w:r w:rsidR="00D7368D" w:rsidRPr="001F7E31">
        <w:rPr>
          <w:rFonts w:ascii="Cambria" w:hAnsi="Cambria" w:cs="Cambria"/>
          <w:iCs/>
          <w:szCs w:val="22"/>
          <w:lang w:val="el-GR"/>
        </w:rPr>
        <w:t xml:space="preserve">. </w:t>
      </w:r>
      <w:proofErr w:type="spellStart"/>
      <w:r w:rsidR="00D7368D" w:rsidRPr="001F7E31">
        <w:rPr>
          <w:rFonts w:ascii="Cambria" w:hAnsi="Cambria" w:cs="Cambria"/>
          <w:iCs/>
          <w:szCs w:val="22"/>
          <w:lang w:val="el-GR"/>
        </w:rPr>
        <w:t>α΄</w:t>
      </w:r>
      <w:proofErr w:type="spellEnd"/>
      <w:r w:rsidR="00D7368D" w:rsidRPr="001F7E31">
        <w:rPr>
          <w:rFonts w:ascii="Cambria" w:hAnsi="Cambria" w:cs="Cambria"/>
          <w:iCs/>
          <w:szCs w:val="22"/>
          <w:lang w:val="el-GR"/>
        </w:rPr>
        <w:t xml:space="preserve"> της παρ. 1 του άρθρου 9 του </w:t>
      </w:r>
      <w:proofErr w:type="spellStart"/>
      <w:r w:rsidR="00D7368D" w:rsidRPr="001F7E31">
        <w:rPr>
          <w:rFonts w:ascii="Cambria" w:hAnsi="Cambria" w:cs="Cambria"/>
          <w:iCs/>
          <w:szCs w:val="22"/>
          <w:lang w:val="el-GR"/>
        </w:rPr>
        <w:t>π.δ</w:t>
      </w:r>
      <w:proofErr w:type="spellEnd"/>
      <w:r w:rsidR="00D7368D" w:rsidRPr="001F7E31">
        <w:rPr>
          <w:rFonts w:ascii="Cambria" w:hAnsi="Cambria" w:cs="Cambria"/>
          <w:iCs/>
          <w:szCs w:val="22"/>
          <w:lang w:val="el-GR"/>
        </w:rPr>
        <w:t>. 39/2017.</w:t>
      </w:r>
    </w:p>
    <w:p w:rsidR="00F63B5E" w:rsidRPr="00C229F3" w:rsidRDefault="006A2664" w:rsidP="00F63B5E">
      <w:pPr>
        <w:rPr>
          <w:lang w:val="el-GR"/>
        </w:rPr>
      </w:pPr>
      <w:r>
        <w:rPr>
          <w:rFonts w:eastAsia="Calibri"/>
          <w:color w:val="000000"/>
          <w:lang w:val="el-GR"/>
        </w:rPr>
        <w:t xml:space="preserve">• </w:t>
      </w:r>
      <w:r>
        <w:rPr>
          <w:color w:val="000000"/>
          <w:lang w:val="el-GR"/>
        </w:rPr>
        <w:t xml:space="preserve">διαβιβάζουν στην Αρχή Εξέτασης Προδικαστικών Προσφυγών (ΑΕΠΠ) τα προβλεπόμενα στην </w:t>
      </w:r>
      <w:proofErr w:type="spellStart"/>
      <w:r>
        <w:rPr>
          <w:color w:val="000000"/>
          <w:lang w:val="el-GR"/>
        </w:rPr>
        <w:t>περ</w:t>
      </w:r>
      <w:proofErr w:type="spellEnd"/>
      <w:r>
        <w:rPr>
          <w:color w:val="000000"/>
          <w:lang w:val="el-GR"/>
        </w:rPr>
        <w:t>. β του πρώτου εδαφίου της παρ. 1 του αρ. 365 του ν. 4412/2016</w:t>
      </w:r>
      <w:r w:rsidR="00F63B5E">
        <w:rPr>
          <w:color w:val="000000"/>
          <w:lang w:val="el-GR"/>
        </w:rPr>
        <w:t xml:space="preserve"> </w:t>
      </w:r>
      <w:r w:rsidR="00F63B5E" w:rsidRPr="001F7E31">
        <w:rPr>
          <w:rFonts w:ascii="Cambria" w:hAnsi="Cambria" w:cs="Cambria"/>
          <w:iCs/>
          <w:szCs w:val="22"/>
          <w:lang w:val="el-GR"/>
        </w:rPr>
        <w:t xml:space="preserve">και την </w:t>
      </w:r>
      <w:proofErr w:type="spellStart"/>
      <w:r w:rsidR="00F63B5E" w:rsidRPr="001F7E31">
        <w:rPr>
          <w:rFonts w:ascii="Cambria" w:hAnsi="Cambria" w:cs="Cambria"/>
          <w:iCs/>
          <w:szCs w:val="22"/>
          <w:lang w:val="el-GR"/>
        </w:rPr>
        <w:t>περ</w:t>
      </w:r>
      <w:proofErr w:type="spellEnd"/>
      <w:r w:rsidR="00F63B5E" w:rsidRPr="001F7E31">
        <w:rPr>
          <w:rFonts w:ascii="Cambria" w:hAnsi="Cambria" w:cs="Cambria"/>
          <w:iCs/>
          <w:szCs w:val="22"/>
          <w:lang w:val="el-GR"/>
        </w:rPr>
        <w:t xml:space="preserve">. </w:t>
      </w:r>
      <w:proofErr w:type="spellStart"/>
      <w:r w:rsidR="00F63B5E" w:rsidRPr="001F7E31">
        <w:rPr>
          <w:rFonts w:ascii="Cambria" w:hAnsi="Cambria" w:cs="Cambria"/>
          <w:iCs/>
          <w:szCs w:val="22"/>
          <w:lang w:val="el-GR"/>
        </w:rPr>
        <w:t>α΄</w:t>
      </w:r>
      <w:proofErr w:type="spellEnd"/>
      <w:r w:rsidR="00F63B5E" w:rsidRPr="001F7E31">
        <w:rPr>
          <w:rFonts w:ascii="Cambria" w:hAnsi="Cambria" w:cs="Cambria"/>
          <w:iCs/>
          <w:szCs w:val="22"/>
          <w:lang w:val="el-GR"/>
        </w:rPr>
        <w:t xml:space="preserve"> της παρ. 1 του άρθρου 9 του </w:t>
      </w:r>
      <w:proofErr w:type="spellStart"/>
      <w:r w:rsidR="00F63B5E" w:rsidRPr="001F7E31">
        <w:rPr>
          <w:rFonts w:ascii="Cambria" w:hAnsi="Cambria" w:cs="Cambria"/>
          <w:iCs/>
          <w:szCs w:val="22"/>
          <w:lang w:val="el-GR"/>
        </w:rPr>
        <w:t>π.δ</w:t>
      </w:r>
      <w:proofErr w:type="spellEnd"/>
      <w:r w:rsidR="00F63B5E" w:rsidRPr="001F7E31">
        <w:rPr>
          <w:rFonts w:ascii="Cambria" w:hAnsi="Cambria" w:cs="Cambria"/>
          <w:iCs/>
          <w:szCs w:val="22"/>
          <w:lang w:val="el-GR"/>
        </w:rPr>
        <w:t>. 39/2017.</w:t>
      </w:r>
    </w:p>
    <w:p w:rsidR="00D7368D" w:rsidRPr="00F63B5E" w:rsidRDefault="006A2664" w:rsidP="00D7368D">
      <w:pPr>
        <w:pStyle w:val="-HTML"/>
        <w:jc w:val="both"/>
        <w:rPr>
          <w:rFonts w:ascii="Calibri" w:hAnsi="Calibri"/>
          <w:color w:val="000000"/>
          <w:sz w:val="22"/>
          <w:szCs w:val="22"/>
        </w:rPr>
      </w:pPr>
      <w:r w:rsidRPr="00F63B5E">
        <w:rPr>
          <w:rFonts w:ascii="Calibri" w:hAnsi="Calibri"/>
          <w:color w:val="000000"/>
          <w:sz w:val="22"/>
          <w:szCs w:val="22"/>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w:t>
      </w:r>
      <w:proofErr w:type="spellStart"/>
      <w:r w:rsidRPr="00F63B5E">
        <w:rPr>
          <w:rFonts w:ascii="Calibri" w:hAnsi="Calibri"/>
          <w:color w:val="000000"/>
          <w:sz w:val="22"/>
          <w:szCs w:val="22"/>
        </w:rPr>
        <w:t>όλω</w:t>
      </w:r>
      <w:proofErr w:type="spellEnd"/>
      <w:r w:rsidRPr="00F63B5E">
        <w:rPr>
          <w:rFonts w:ascii="Calibri" w:hAnsi="Calibri"/>
          <w:color w:val="000000"/>
          <w:sz w:val="22"/>
          <w:szCs w:val="22"/>
        </w:rPr>
        <w:t xml:space="preserve">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D7368D" w:rsidRPr="00F63B5E" w:rsidRDefault="00D7368D" w:rsidP="00D7368D">
      <w:pPr>
        <w:pStyle w:val="-HTML"/>
        <w:jc w:val="both"/>
        <w:rPr>
          <w:rFonts w:ascii="Calibri" w:hAnsi="Calibri"/>
          <w:sz w:val="22"/>
          <w:szCs w:val="22"/>
        </w:rPr>
      </w:pPr>
      <w:r w:rsidRPr="0097052D">
        <w:rPr>
          <w:rFonts w:ascii="Calibri" w:hAnsi="Calibri" w:cs="Calibri"/>
          <w:color w:val="000000"/>
          <w:sz w:val="22"/>
          <w:szCs w:val="22"/>
        </w:rPr>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007013F2">
        <w:rPr>
          <w:rFonts w:ascii="Calibri" w:hAnsi="Calibri" w:cs="Calibri"/>
          <w:color w:val="000000"/>
          <w:sz w:val="22"/>
          <w:szCs w:val="22"/>
        </w:rPr>
        <w:t>.</w:t>
      </w:r>
    </w:p>
    <w:p w:rsidR="00D7368D" w:rsidRPr="0097052D" w:rsidRDefault="00D7368D" w:rsidP="00D7368D">
      <w:pPr>
        <w:rPr>
          <w:color w:val="000000"/>
          <w:szCs w:val="22"/>
          <w:lang w:val="el-GR"/>
        </w:rPr>
      </w:pPr>
      <w:r w:rsidRPr="00F63B5E">
        <w:rPr>
          <w:rFonts w:eastAsia="Andale Sans UI"/>
          <w:kern w:val="1"/>
          <w:szCs w:val="22"/>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sidR="000B198D">
        <w:rPr>
          <w:rFonts w:eastAsia="Andale Sans UI"/>
          <w:kern w:val="1"/>
          <w:szCs w:val="22"/>
          <w:lang w:val="el-GR" w:bidi="en-US"/>
        </w:rPr>
        <w:t>.</w:t>
      </w:r>
    </w:p>
    <w:p w:rsidR="006A2664" w:rsidRPr="00105314" w:rsidRDefault="006A2664">
      <w:pPr>
        <w:rPr>
          <w:lang w:val="el-GR"/>
        </w:rPr>
      </w:pPr>
      <w:r>
        <w:rPr>
          <w:color w:val="000000"/>
          <w:lang w:val="el-GR"/>
        </w:rPr>
        <w:t>Οι χρήστες - οικονομικοί φορείς ενημερώνονται για την αποδοχή ή την απόρριψη της προσφυγής από την ΑΕΠΠ.</w:t>
      </w:r>
    </w:p>
    <w:p w:rsidR="006A2664" w:rsidRPr="00925147" w:rsidRDefault="006A2664">
      <w:pPr>
        <w:rPr>
          <w:color w:val="000000"/>
          <w:lang w:val="el-GR"/>
        </w:rPr>
      </w:pPr>
      <w:r>
        <w:rPr>
          <w:color w:val="000000"/>
          <w:lang w:val="el-GR"/>
        </w:rPr>
        <w:t xml:space="preserve">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w:t>
      </w:r>
      <w:r w:rsidRPr="00925147">
        <w:rPr>
          <w:color w:val="000000"/>
          <w:lang w:val="el-GR"/>
        </w:rPr>
        <w:t>παραλείψεων των αναθετουσών αρχών.</w:t>
      </w:r>
    </w:p>
    <w:p w:rsidR="00E61191" w:rsidRPr="00925147" w:rsidRDefault="00E61191" w:rsidP="00E61191">
      <w:pPr>
        <w:pStyle w:val="para-1"/>
        <w:tabs>
          <w:tab w:val="clear" w:pos="1021"/>
          <w:tab w:val="left" w:pos="0"/>
          <w:tab w:val="left" w:pos="1276"/>
        </w:tabs>
        <w:ind w:left="0" w:firstLine="0"/>
        <w:rPr>
          <w:rFonts w:ascii="Calibri" w:hAnsi="Calibri" w:cs="Calibri"/>
          <w:iCs/>
          <w:szCs w:val="22"/>
        </w:rPr>
      </w:pPr>
      <w:r w:rsidRPr="00925147">
        <w:rPr>
          <w:rFonts w:ascii="Calibri" w:hAnsi="Calibri" w:cs="Calibri"/>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 Δικαίωμα άσκησης των ίδιων</w:t>
      </w:r>
      <w:r w:rsidRPr="009951FA">
        <w:rPr>
          <w:rFonts w:ascii="Cambria" w:hAnsi="Cambria" w:cs="Cambria"/>
          <w:iCs/>
          <w:szCs w:val="22"/>
        </w:rPr>
        <w:t xml:space="preserve"> </w:t>
      </w:r>
      <w:r w:rsidRPr="00925147">
        <w:rPr>
          <w:rFonts w:ascii="Calibri" w:hAnsi="Calibri" w:cs="Calibri"/>
          <w:iCs/>
          <w:szCs w:val="22"/>
        </w:rPr>
        <w:t xml:space="preserve">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w:t>
      </w:r>
      <w:proofErr w:type="spellStart"/>
      <w:r w:rsidRPr="00925147">
        <w:rPr>
          <w:rFonts w:ascii="Calibri" w:hAnsi="Calibri" w:cs="Calibri"/>
          <w:iCs/>
          <w:szCs w:val="22"/>
        </w:rPr>
        <w:t>συμπροσβαλλόμενες</w:t>
      </w:r>
      <w:proofErr w:type="spellEnd"/>
      <w:r w:rsidRPr="00925147">
        <w:rPr>
          <w:rFonts w:ascii="Calibri" w:hAnsi="Calibri" w:cs="Calibri"/>
          <w:iCs/>
          <w:szCs w:val="22"/>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E61191" w:rsidRPr="00925147" w:rsidRDefault="00E61191" w:rsidP="00E61191">
      <w:pPr>
        <w:pStyle w:val="para-1"/>
        <w:tabs>
          <w:tab w:val="clear" w:pos="1021"/>
          <w:tab w:val="left" w:pos="0"/>
          <w:tab w:val="left" w:pos="1276"/>
        </w:tabs>
        <w:ind w:left="0" w:firstLine="0"/>
        <w:rPr>
          <w:rFonts w:ascii="Calibri" w:hAnsi="Calibri" w:cs="Calibri"/>
          <w:iCs/>
          <w:szCs w:val="22"/>
        </w:rPr>
      </w:pPr>
    </w:p>
    <w:p w:rsidR="00E61191" w:rsidRPr="00925147" w:rsidRDefault="00E61191" w:rsidP="00E61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iCs/>
          <w:szCs w:val="22"/>
          <w:lang w:val="el-GR"/>
        </w:rPr>
      </w:pPr>
      <w:r w:rsidRPr="00925147">
        <w:rPr>
          <w:iCs/>
          <w:szCs w:val="22"/>
          <w:lang w:val="el-GR"/>
        </w:rPr>
        <w:t>Η άσκηση της αίτησης αναστολής δεν εξαρτάται από την προηγούμενη άσκηση της αίτησης ακύρωσης.</w:t>
      </w:r>
    </w:p>
    <w:p w:rsidR="006A2664" w:rsidRPr="00925147" w:rsidRDefault="006A2664">
      <w:pPr>
        <w:rPr>
          <w:szCs w:val="22"/>
          <w:lang w:val="el-GR"/>
        </w:rPr>
      </w:pPr>
      <w:r w:rsidRPr="00925147">
        <w:rPr>
          <w:color w:val="000000"/>
          <w:szCs w:val="22"/>
          <w:lang w:val="el-GR"/>
        </w:rPr>
        <w:t xml:space="preserve">Η αίτηση αναστολής κατατίθεται στο αρμόδιο δικαστήριο μέσα σε προθεσμία δέκα (10) ημερών από την </w:t>
      </w:r>
      <w:r w:rsidR="00E61191" w:rsidRPr="00925147">
        <w:rPr>
          <w:color w:val="000000"/>
          <w:szCs w:val="22"/>
          <w:lang w:val="el-GR"/>
        </w:rPr>
        <w:t>κοινοποίηση ή την πλήρη γνώση της απόφασης επί της προδικαστικής προσφυγής</w:t>
      </w:r>
      <w:r w:rsidRPr="00925147">
        <w:rPr>
          <w:color w:val="000000"/>
          <w:szCs w:val="22"/>
          <w:lang w:val="el-GR"/>
        </w:rPr>
        <w:t>. Για την άσκηση της αιτήσεως αναστολής κατατίθεται παράβολο, κατά τα ειδικότερα οριζόμενα στο άρθρο 372 παρ. 4 του ν. 4412/2016.</w:t>
      </w:r>
    </w:p>
    <w:p w:rsidR="006A2664" w:rsidRPr="00925147" w:rsidRDefault="006A2664" w:rsidP="009A5FA2">
      <w:pPr>
        <w:rPr>
          <w:color w:val="000000"/>
          <w:szCs w:val="22"/>
          <w:lang w:val="el-GR"/>
        </w:rPr>
      </w:pPr>
      <w:r w:rsidRPr="00925147">
        <w:rPr>
          <w:color w:val="000000"/>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p>
    <w:p w:rsidR="00E61191" w:rsidRPr="00925147" w:rsidRDefault="00E61191" w:rsidP="00E61191">
      <w:pPr>
        <w:rPr>
          <w:szCs w:val="22"/>
          <w:lang w:val="el-GR"/>
        </w:rPr>
      </w:pPr>
      <w:r w:rsidRPr="00925147">
        <w:rPr>
          <w:color w:val="000000"/>
          <w:szCs w:val="22"/>
          <w:lang w:val="el-GR"/>
        </w:rPr>
        <w:t xml:space="preserve">Τέλος, </w:t>
      </w:r>
      <w:r w:rsidRPr="00925147">
        <w:rPr>
          <w:szCs w:val="22"/>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6A2664" w:rsidRPr="00105314" w:rsidRDefault="006A2664">
      <w:pPr>
        <w:pStyle w:val="2"/>
        <w:rPr>
          <w:lang w:val="el-GR"/>
        </w:rPr>
      </w:pPr>
      <w:bookmarkStart w:id="49" w:name="_Toc13731926"/>
      <w:r w:rsidRPr="00B7764D">
        <w:rPr>
          <w:szCs w:val="24"/>
          <w:lang w:val="el-GR"/>
        </w:rPr>
        <w:t>3.5</w:t>
      </w:r>
      <w:r w:rsidRPr="00B7764D">
        <w:rPr>
          <w:szCs w:val="24"/>
          <w:lang w:val="el-GR"/>
        </w:rPr>
        <w:tab/>
        <w:t>Ματαίωση</w:t>
      </w:r>
      <w:r>
        <w:rPr>
          <w:lang w:val="el-GR"/>
        </w:rPr>
        <w:t xml:space="preserve"> Διαδικασίας</w:t>
      </w:r>
      <w:bookmarkEnd w:id="49"/>
    </w:p>
    <w:p w:rsidR="006A2664" w:rsidRPr="00105314" w:rsidRDefault="006A2664">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A2664" w:rsidRPr="00105314" w:rsidRDefault="006A2664">
      <w:pPr>
        <w:pStyle w:val="1"/>
        <w:rPr>
          <w:lang w:val="el-GR"/>
        </w:rPr>
      </w:pPr>
      <w:bookmarkStart w:id="50" w:name="_Toc13731927"/>
      <w:r>
        <w:rPr>
          <w:lang w:val="el-GR"/>
        </w:rPr>
        <w:t>4.</w:t>
      </w:r>
      <w:r>
        <w:rPr>
          <w:lang w:val="el-GR"/>
        </w:rPr>
        <w:tab/>
        <w:t>ΟΡΟΙ ΕΚΤΕΛΕΣΗΣ ΤΗΣ ΣΥΜΒΑΣΗΣ</w:t>
      </w:r>
      <w:bookmarkEnd w:id="50"/>
      <w:r>
        <w:rPr>
          <w:lang w:val="el-GR"/>
        </w:rPr>
        <w:t xml:space="preserve"> </w:t>
      </w:r>
    </w:p>
    <w:p w:rsidR="006A2664" w:rsidRPr="00105314" w:rsidRDefault="006A2664">
      <w:pPr>
        <w:pStyle w:val="2"/>
        <w:rPr>
          <w:lang w:val="el-GR"/>
        </w:rPr>
      </w:pPr>
      <w:bookmarkStart w:id="51" w:name="_Toc13731928"/>
      <w:r>
        <w:rPr>
          <w:lang w:val="el-GR"/>
        </w:rPr>
        <w:t>4.1</w:t>
      </w:r>
      <w:r>
        <w:rPr>
          <w:lang w:val="el-GR"/>
        </w:rPr>
        <w:tab/>
        <w:t xml:space="preserve">Εγγυήσεις  καλής εκτέλεσης </w:t>
      </w:r>
      <w:bookmarkEnd w:id="51"/>
    </w:p>
    <w:p w:rsidR="00861347" w:rsidRDefault="00861347" w:rsidP="00861347">
      <w:pPr>
        <w:ind w:right="-285"/>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861347" w:rsidRDefault="00861347" w:rsidP="00861347">
      <w:pPr>
        <w:ind w:right="-285"/>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τα οριζόμενα στο άρθρο 72 του ν. 4412/2016.</w:t>
      </w:r>
    </w:p>
    <w:p w:rsidR="00861347" w:rsidRDefault="00861347" w:rsidP="00861347">
      <w:pPr>
        <w:ind w:right="-285"/>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rsidR="00861347" w:rsidRDefault="00861347" w:rsidP="00FD15A6">
      <w:pPr>
        <w:ind w:right="-285"/>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w:t>
      </w:r>
      <w:r w:rsidRPr="00A43590">
        <w:rPr>
          <w:b/>
          <w:lang w:val="el-GR"/>
        </w:rPr>
        <w:t>5%</w:t>
      </w:r>
      <w:r>
        <w:rPr>
          <w:lang w:val="el-GR"/>
        </w:rPr>
        <w:t xml:space="preserve"> επί του ποσού της αύξησης, εκτός ΦΠΑ. </w:t>
      </w:r>
    </w:p>
    <w:p w:rsidR="00861347" w:rsidRDefault="00861347" w:rsidP="00861347">
      <w:pPr>
        <w:ind w:right="-285"/>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861347" w:rsidRDefault="00861347" w:rsidP="00861347">
      <w:pPr>
        <w:ind w:right="-285"/>
        <w:rPr>
          <w:lang w:val="el-GR"/>
        </w:rPr>
      </w:pPr>
      <w:r>
        <w:rPr>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861347" w:rsidRDefault="00861347" w:rsidP="00861347">
      <w:pPr>
        <w:ind w:right="-285"/>
        <w:rPr>
          <w:lang w:val="el-GR"/>
        </w:rPr>
      </w:pPr>
      <w:r>
        <w:rPr>
          <w:lang w:val="el-GR"/>
        </w:rPr>
        <w:t xml:space="preserve">Επίσης </w:t>
      </w:r>
      <w:r w:rsidRPr="00FC465F">
        <w:rPr>
          <w:lang w:val="el-GR"/>
        </w:rPr>
        <w:t xml:space="preserve"> </w:t>
      </w:r>
      <w:r>
        <w:rPr>
          <w:lang w:val="el-GR"/>
        </w:rPr>
        <w:t>(ΔΕΝ ΑΦΟΡΑ ΤΟ ΤΜΗΜΑ 1) γ</w:t>
      </w:r>
      <w:r w:rsidRPr="00FC465F">
        <w:rPr>
          <w:lang w:val="el-GR"/>
        </w:rPr>
        <w:t xml:space="preserve">ια την καλή εκτέλεση των όρων της παρούσας σύμβασης  σχετικά με τη λειτουργία του κυλικείου ο ανάδοχος </w:t>
      </w:r>
      <w:r>
        <w:rPr>
          <w:lang w:val="el-GR"/>
        </w:rPr>
        <w:t xml:space="preserve">είναι υποχρεωμένος να καταθέσει εγγυητική επιστολή </w:t>
      </w:r>
      <w:r w:rsidRPr="00FC465F">
        <w:rPr>
          <w:lang w:val="el-GR"/>
        </w:rPr>
        <w:t xml:space="preserve">ποσού 4.000,00 €. </w:t>
      </w:r>
    </w:p>
    <w:p w:rsidR="001F2AA7" w:rsidRDefault="001F2AA7" w:rsidP="00861347">
      <w:pPr>
        <w:rPr>
          <w:rFonts w:ascii="Arial" w:hAnsi="Arial" w:cs="Arial"/>
          <w:b/>
          <w:color w:val="002060"/>
          <w:sz w:val="24"/>
          <w:szCs w:val="22"/>
          <w:lang w:val="el-GR"/>
        </w:rPr>
      </w:pPr>
      <w:bookmarkStart w:id="52" w:name="_Toc13731929"/>
    </w:p>
    <w:p w:rsidR="006A2664" w:rsidRPr="00861347" w:rsidRDefault="006A2664" w:rsidP="00861347">
      <w:pPr>
        <w:rPr>
          <w:rFonts w:ascii="Arial" w:hAnsi="Arial" w:cs="Arial"/>
          <w:b/>
          <w:color w:val="002060"/>
          <w:sz w:val="24"/>
          <w:szCs w:val="22"/>
          <w:lang w:val="el-GR"/>
        </w:rPr>
      </w:pPr>
      <w:r w:rsidRPr="00861347">
        <w:rPr>
          <w:rFonts w:ascii="Arial" w:hAnsi="Arial" w:cs="Arial"/>
          <w:b/>
          <w:color w:val="002060"/>
          <w:sz w:val="24"/>
          <w:szCs w:val="22"/>
          <w:lang w:val="el-GR"/>
        </w:rPr>
        <w:t>4.2</w:t>
      </w:r>
      <w:r>
        <w:rPr>
          <w:lang w:val="el-GR"/>
        </w:rPr>
        <w:t xml:space="preserve"> </w:t>
      </w:r>
      <w:r>
        <w:rPr>
          <w:lang w:val="el-GR"/>
        </w:rPr>
        <w:tab/>
      </w:r>
      <w:r w:rsidRPr="00861347">
        <w:rPr>
          <w:rFonts w:ascii="Arial" w:hAnsi="Arial" w:cs="Arial"/>
          <w:b/>
          <w:color w:val="002060"/>
          <w:sz w:val="24"/>
          <w:szCs w:val="22"/>
          <w:lang w:val="el-GR"/>
        </w:rPr>
        <w:t>Συμβατικό Πλαίσιο - Εφαρμοστέα Νομοθεσία</w:t>
      </w:r>
      <w:bookmarkEnd w:id="52"/>
      <w:r w:rsidRPr="00861347">
        <w:rPr>
          <w:rFonts w:ascii="Arial" w:hAnsi="Arial" w:cs="Arial"/>
          <w:b/>
          <w:color w:val="002060"/>
          <w:sz w:val="24"/>
          <w:szCs w:val="22"/>
          <w:lang w:val="el-GR"/>
        </w:rPr>
        <w:t xml:space="preserve"> </w:t>
      </w:r>
    </w:p>
    <w:p w:rsidR="006A2664" w:rsidRPr="00105314" w:rsidRDefault="006A2664">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1F2AA7" w:rsidRDefault="001F2AA7">
      <w:pPr>
        <w:pStyle w:val="2"/>
        <w:rPr>
          <w:lang w:val="el-GR"/>
        </w:rPr>
      </w:pPr>
      <w:bookmarkStart w:id="53" w:name="_Toc13731930"/>
    </w:p>
    <w:p w:rsidR="006A2664" w:rsidRPr="00105314" w:rsidRDefault="006A2664">
      <w:pPr>
        <w:pStyle w:val="2"/>
        <w:rPr>
          <w:lang w:val="el-GR"/>
        </w:rPr>
      </w:pPr>
      <w:r>
        <w:rPr>
          <w:lang w:val="el-GR"/>
        </w:rPr>
        <w:t>4.3</w:t>
      </w:r>
      <w:r>
        <w:rPr>
          <w:lang w:val="el-GR"/>
        </w:rPr>
        <w:tab/>
        <w:t>Όροι εκτέλεσης της σύμβασης</w:t>
      </w:r>
      <w:bookmarkEnd w:id="53"/>
    </w:p>
    <w:p w:rsidR="006A2664" w:rsidRPr="00105314" w:rsidRDefault="006A2664">
      <w:pPr>
        <w:rPr>
          <w:lang w:val="el-GR"/>
        </w:rPr>
      </w:pPr>
      <w:r>
        <w:rPr>
          <w:rFonts w:cs="Trebuchet MS"/>
          <w:color w:val="000000"/>
          <w:szCs w:val="22"/>
          <w:lang w:val="el-GR" w:eastAsia="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0" w:anchor="pararthma_A_X" w:history="1">
        <w:r>
          <w:rPr>
            <w:rStyle w:val="-"/>
            <w:rFonts w:cs="Trebuchet MS"/>
            <w:color w:val="auto"/>
            <w:szCs w:val="22"/>
            <w:u w:val="none"/>
            <w:lang w:val="el-GR" w:eastAsia="el-GR"/>
          </w:rPr>
          <w:t>Παράρτημα X του Προσαρτήματος Α΄</w:t>
        </w:r>
      </w:hyperlink>
      <w:r>
        <w:rPr>
          <w:rFonts w:cs="Trebuchet MS"/>
          <w:szCs w:val="22"/>
          <w:lang w:val="el-GR" w:eastAsia="el-GR"/>
        </w:rPr>
        <w:t>.</w:t>
      </w:r>
    </w:p>
    <w:p w:rsidR="006A2664" w:rsidRPr="00105314" w:rsidRDefault="006A2664">
      <w:pPr>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A2664" w:rsidRPr="00F40046" w:rsidRDefault="00F40046">
      <w:pPr>
        <w:tabs>
          <w:tab w:val="center" w:pos="4819"/>
        </w:tabs>
        <w:suppressAutoHyphens w:val="0"/>
        <w:spacing w:after="0"/>
        <w:rPr>
          <w:lang w:val="el-GR"/>
        </w:rPr>
      </w:pPr>
      <w:r w:rsidRPr="00F40046">
        <w:rPr>
          <w:lang w:val="el-GR"/>
        </w:rPr>
        <w:t>Κατά τα λοιπά, οι όροι της σύμβασης αναγράφονται στα Παραρτήματα Ι και ΙΙ της παρούσης.</w:t>
      </w:r>
    </w:p>
    <w:p w:rsidR="001F2AA7" w:rsidRDefault="001F2AA7">
      <w:pPr>
        <w:pStyle w:val="2"/>
        <w:rPr>
          <w:lang w:val="el-GR"/>
        </w:rPr>
      </w:pPr>
      <w:bookmarkStart w:id="54" w:name="_Toc13731931"/>
    </w:p>
    <w:p w:rsidR="006A2664" w:rsidRPr="000C4284" w:rsidRDefault="006A2664">
      <w:pPr>
        <w:pStyle w:val="2"/>
        <w:rPr>
          <w:lang w:val="el-GR"/>
        </w:rPr>
      </w:pPr>
      <w:r>
        <w:rPr>
          <w:lang w:val="el-GR"/>
        </w:rPr>
        <w:t>4.4</w:t>
      </w:r>
      <w:r>
        <w:rPr>
          <w:lang w:val="el-GR"/>
        </w:rPr>
        <w:tab/>
        <w:t>Υπεργολαβία</w:t>
      </w:r>
      <w:bookmarkEnd w:id="54"/>
    </w:p>
    <w:p w:rsidR="006A2664" w:rsidRPr="000C4284" w:rsidRDefault="006A2664">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861347" w:rsidRPr="000C4284" w:rsidRDefault="006A2664">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A2664" w:rsidRPr="000C4284" w:rsidRDefault="006A2664">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A2664" w:rsidRPr="000C4284" w:rsidRDefault="006A2664">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6A2664" w:rsidRPr="000C4284" w:rsidRDefault="006A2664" w:rsidP="00BE20EB">
      <w:pPr>
        <w:pStyle w:val="2"/>
        <w:rPr>
          <w:lang w:val="el-GR"/>
        </w:rPr>
      </w:pPr>
      <w:bookmarkStart w:id="55" w:name="_Toc13731932"/>
      <w:r>
        <w:rPr>
          <w:lang w:val="el-GR"/>
        </w:rPr>
        <w:t>4.5</w:t>
      </w:r>
      <w:r>
        <w:rPr>
          <w:lang w:val="el-GR"/>
        </w:rPr>
        <w:tab/>
        <w:t>Τροποποίηση σύμβασης κατά τη διάρκειά της</w:t>
      </w:r>
      <w:bookmarkEnd w:id="55"/>
    </w:p>
    <w:p w:rsidR="006A2664" w:rsidRPr="000B198D" w:rsidRDefault="006A2664">
      <w:pPr>
        <w:rPr>
          <w:i/>
          <w:iCs/>
          <w:color w:val="5B9BD5"/>
          <w:spacing w:val="5"/>
          <w:kern w:val="1"/>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Pr>
          <w:lang w:val="el-GR"/>
        </w:rPr>
        <w:t>περ</w:t>
      </w:r>
      <w:proofErr w:type="spellEnd"/>
      <w:r>
        <w:rPr>
          <w:lang w:val="el-GR"/>
        </w:rPr>
        <w:t>. β  της παρ</w:t>
      </w:r>
      <w:r w:rsidR="000B198D">
        <w:rPr>
          <w:lang w:val="el-GR"/>
        </w:rPr>
        <w:t>. 11 του άρθρου 221 του ν. 4412/16.</w:t>
      </w:r>
    </w:p>
    <w:p w:rsidR="006A2664" w:rsidRPr="000C4284" w:rsidRDefault="006A2664">
      <w:pPr>
        <w:pStyle w:val="2"/>
        <w:rPr>
          <w:lang w:val="el-GR"/>
        </w:rPr>
      </w:pPr>
      <w:bookmarkStart w:id="56" w:name="_Toc13731933"/>
      <w:r>
        <w:rPr>
          <w:lang w:val="el-GR"/>
        </w:rPr>
        <w:t>4.6</w:t>
      </w:r>
      <w:r>
        <w:rPr>
          <w:lang w:val="el-GR"/>
        </w:rPr>
        <w:tab/>
        <w:t>Δικαίωμα μονομερούς λύσης της σύμβασης</w:t>
      </w:r>
      <w:bookmarkEnd w:id="56"/>
    </w:p>
    <w:p w:rsidR="006A2664" w:rsidRPr="000C4284" w:rsidRDefault="006A2664">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A2664" w:rsidRPr="000C4284" w:rsidRDefault="006A2664">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6A2664" w:rsidRPr="000C4284" w:rsidRDefault="006A2664">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6A2664" w:rsidRPr="000C4284" w:rsidRDefault="006A2664">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A2664" w:rsidRDefault="006A2664">
      <w:pPr>
        <w:rPr>
          <w:lang w:val="el-GR"/>
        </w:rPr>
      </w:pPr>
    </w:p>
    <w:p w:rsidR="006A2664" w:rsidRDefault="006A2664">
      <w:pPr>
        <w:rPr>
          <w:lang w:val="el-GR"/>
        </w:rPr>
      </w:pPr>
    </w:p>
    <w:p w:rsidR="006A2664" w:rsidRPr="000C4284" w:rsidRDefault="006A2664">
      <w:pPr>
        <w:pStyle w:val="1"/>
        <w:rPr>
          <w:lang w:val="el-GR"/>
        </w:rPr>
      </w:pPr>
      <w:bookmarkStart w:id="57" w:name="_Toc13731934"/>
      <w:r>
        <w:rPr>
          <w:lang w:val="el-GR"/>
        </w:rPr>
        <w:t>5.</w:t>
      </w:r>
      <w:r>
        <w:rPr>
          <w:lang w:val="el-GR"/>
        </w:rPr>
        <w:tab/>
        <w:t>ΕΙΔΙΚΟΙ ΟΡΟΙ ΕΚΤΕΛΕΣΗΣ ΤΗΣ ΣΥΜΒΑΣΗΣ</w:t>
      </w:r>
      <w:bookmarkEnd w:id="57"/>
      <w:r>
        <w:rPr>
          <w:lang w:val="el-GR"/>
        </w:rPr>
        <w:t xml:space="preserve"> </w:t>
      </w:r>
    </w:p>
    <w:p w:rsidR="006A2664" w:rsidRPr="000C4284" w:rsidRDefault="006A2664">
      <w:pPr>
        <w:pStyle w:val="2"/>
        <w:rPr>
          <w:lang w:val="el-GR"/>
        </w:rPr>
      </w:pPr>
      <w:bookmarkStart w:id="58" w:name="_Toc13731935"/>
      <w:r>
        <w:rPr>
          <w:lang w:val="el-GR"/>
        </w:rPr>
        <w:t>5.1</w:t>
      </w:r>
      <w:r>
        <w:rPr>
          <w:lang w:val="el-GR"/>
        </w:rPr>
        <w:tab/>
        <w:t>Τρόπος πληρωμής</w:t>
      </w:r>
      <w:bookmarkEnd w:id="58"/>
      <w:r>
        <w:rPr>
          <w:lang w:val="el-GR"/>
        </w:rPr>
        <w:t xml:space="preserve"> </w:t>
      </w:r>
    </w:p>
    <w:p w:rsidR="00861347" w:rsidRPr="00E444B8" w:rsidRDefault="00861347" w:rsidP="00861347">
      <w:pPr>
        <w:ind w:right="-285"/>
        <w:rPr>
          <w:lang w:val="el-GR"/>
        </w:rPr>
      </w:pPr>
      <w:r w:rsidRPr="00E444B8">
        <w:rPr>
          <w:b/>
          <w:bCs/>
          <w:lang w:val="el-GR"/>
        </w:rPr>
        <w:t>5.1.1.</w:t>
      </w:r>
      <w:r w:rsidRPr="00E444B8">
        <w:rPr>
          <w:lang w:val="el-GR"/>
        </w:rPr>
        <w:t xml:space="preserve"> Η πληρωμή του αναδόχου θα πραγματοποιηθεί με τακτικό μηνιαίο χρηματικό </w:t>
      </w:r>
      <w:r w:rsidRPr="00E444B8">
        <w:rPr>
          <w:bCs/>
          <w:lang w:val="el-GR"/>
        </w:rPr>
        <w:t xml:space="preserve">ένταλμα </w:t>
      </w:r>
      <w:r w:rsidRPr="00E444B8">
        <w:rPr>
          <w:b/>
          <w:bCs/>
          <w:lang w:val="el-GR"/>
        </w:rPr>
        <w:t xml:space="preserve">αναλόγως με τις ημέρες λειτουργίας του κάθε φοιτητικού εστιατορίου </w:t>
      </w:r>
      <w:r w:rsidRPr="00E444B8">
        <w:rPr>
          <w:lang w:val="el-GR"/>
        </w:rPr>
        <w:t>από την κατάθεση των απαραίτητων δικαιολογητικών που είναι:</w:t>
      </w:r>
    </w:p>
    <w:p w:rsidR="00861347" w:rsidRPr="00E444B8" w:rsidRDefault="00861347" w:rsidP="00861347">
      <w:pPr>
        <w:ind w:right="-285"/>
        <w:rPr>
          <w:lang w:val="el-GR"/>
        </w:rPr>
      </w:pPr>
      <w:r w:rsidRPr="00E444B8">
        <w:rPr>
          <w:lang w:val="el-GR"/>
        </w:rPr>
        <w:t xml:space="preserve">α) </w:t>
      </w:r>
      <w:r>
        <w:rPr>
          <w:lang w:val="el-GR"/>
        </w:rPr>
        <w:t xml:space="preserve"> </w:t>
      </w:r>
      <w:r w:rsidRPr="00E444B8">
        <w:rPr>
          <w:lang w:val="el-GR"/>
        </w:rPr>
        <w:t xml:space="preserve">τιμολόγιο </w:t>
      </w:r>
    </w:p>
    <w:p w:rsidR="00861347" w:rsidRPr="00E444B8" w:rsidRDefault="00861347" w:rsidP="00861347">
      <w:pPr>
        <w:ind w:right="-285"/>
        <w:rPr>
          <w:lang w:val="el-GR"/>
        </w:rPr>
      </w:pPr>
      <w:r w:rsidRPr="00E444B8">
        <w:rPr>
          <w:lang w:val="el-GR"/>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στα εστιατόρια·</w:t>
      </w:r>
    </w:p>
    <w:p w:rsidR="00861347" w:rsidRPr="00E444B8" w:rsidRDefault="00861347" w:rsidP="00861347">
      <w:pPr>
        <w:ind w:right="-285"/>
        <w:rPr>
          <w:lang w:val="el-GR"/>
        </w:rPr>
      </w:pPr>
      <w:r w:rsidRPr="00E444B8">
        <w:rPr>
          <w:lang w:val="el-GR"/>
        </w:rPr>
        <w:t xml:space="preserve">γ) Φορολογική Ενημερότητα· </w:t>
      </w:r>
    </w:p>
    <w:p w:rsidR="00861347" w:rsidRPr="00E444B8" w:rsidRDefault="00861347" w:rsidP="00861347">
      <w:pPr>
        <w:ind w:right="-285"/>
        <w:rPr>
          <w:lang w:val="el-GR"/>
        </w:rPr>
      </w:pPr>
      <w:r w:rsidRPr="00E444B8">
        <w:rPr>
          <w:lang w:val="el-GR"/>
        </w:rPr>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rsidR="00861347" w:rsidRDefault="00861347" w:rsidP="00861347">
      <w:pPr>
        <w:ind w:right="-285"/>
        <w:rPr>
          <w:lang w:val="el-GR"/>
        </w:rPr>
      </w:pPr>
      <w:r w:rsidRPr="00E444B8">
        <w:rPr>
          <w:lang w:val="el-GR"/>
        </w:rPr>
        <w:t xml:space="preserve">ε) πρακτικό της αρμόδιας </w:t>
      </w:r>
      <w:r>
        <w:rPr>
          <w:lang w:val="el-GR"/>
        </w:rPr>
        <w:t>Επιτροπής Παραλαβής</w:t>
      </w:r>
      <w:r w:rsidRPr="00E444B8">
        <w:rPr>
          <w:lang w:val="el-GR"/>
        </w:rPr>
        <w:t xml:space="preserve"> ότι </w:t>
      </w:r>
      <w:r w:rsidRPr="00E444B8">
        <w:rPr>
          <w:b/>
          <w:bCs/>
          <w:lang w:val="el-GR"/>
        </w:rPr>
        <w:t>το έργο της</w:t>
      </w:r>
      <w:r w:rsidRPr="00E444B8">
        <w:rPr>
          <w:lang w:val="el-GR"/>
        </w:rPr>
        <w:t xml:space="preserve"> </w:t>
      </w:r>
      <w:r w:rsidRPr="00E444B8">
        <w:rPr>
          <w:b/>
          <w:bCs/>
          <w:lang w:val="el-GR"/>
        </w:rPr>
        <w:t>σίτισης εκτελέστηκε κανονικά</w:t>
      </w:r>
      <w:r w:rsidRPr="00E444B8">
        <w:rPr>
          <w:bCs/>
          <w:lang w:val="el-GR"/>
        </w:rPr>
        <w:t xml:space="preserve"> </w:t>
      </w:r>
      <w:r w:rsidRPr="00E444B8">
        <w:rPr>
          <w:lang w:val="el-GR"/>
        </w:rPr>
        <w:t xml:space="preserve">το συγκεκριμένο χρονικό διάστημα και ότι ο ανάδοχος κάλυψε τις ανάγκες των δικαιούχων δωρεάν σίτισης φοιτητών. </w:t>
      </w:r>
    </w:p>
    <w:p w:rsidR="008F6FC5" w:rsidRPr="004A4E46" w:rsidRDefault="008F6FC5" w:rsidP="00A17D8B">
      <w:pPr>
        <w:pStyle w:val="afc"/>
        <w:suppressAutoHyphens w:val="0"/>
        <w:spacing w:after="160" w:line="259" w:lineRule="auto"/>
        <w:ind w:left="0" w:right="-286"/>
        <w:rPr>
          <w:lang w:val="el-GR"/>
        </w:rPr>
      </w:pPr>
      <w:r w:rsidRPr="004A4E46">
        <w:rPr>
          <w:lang w:val="el-GR"/>
        </w:rPr>
        <w:t>Η Αναθέτουσα Αρχή</w:t>
      </w:r>
      <w:r w:rsidR="009846D9" w:rsidRPr="004A4E46">
        <w:rPr>
          <w:lang w:val="el-GR"/>
        </w:rPr>
        <w:t xml:space="preserve"> έχει το δικαίωμα </w:t>
      </w:r>
      <w:r w:rsidRPr="004A4E46">
        <w:rPr>
          <w:lang w:val="el-GR"/>
        </w:rPr>
        <w:t xml:space="preserve">να μειώσει τον αριθμό των </w:t>
      </w:r>
      <w:proofErr w:type="spellStart"/>
      <w:r w:rsidRPr="004A4E46">
        <w:rPr>
          <w:lang w:val="el-GR"/>
        </w:rPr>
        <w:t>σιτιζομένων</w:t>
      </w:r>
      <w:proofErr w:type="spellEnd"/>
      <w:r w:rsidRPr="004A4E46">
        <w:rPr>
          <w:lang w:val="el-GR"/>
        </w:rPr>
        <w:t xml:space="preserve"> σε περίπτωση μειωμένων αναγκών σε σίτιση,  λόγω συνέχισης ισχύος των μέτρων που σχετίζονται με τον περιορισμό διασποράς του </w:t>
      </w:r>
      <w:proofErr w:type="spellStart"/>
      <w:r w:rsidRPr="004A4E46">
        <w:rPr>
          <w:lang w:val="el-GR"/>
        </w:rPr>
        <w:t>κορωνοϊού</w:t>
      </w:r>
      <w:proofErr w:type="spellEnd"/>
      <w:r w:rsidRPr="004A4E46">
        <w:rPr>
          <w:lang w:val="el-GR"/>
        </w:rPr>
        <w:t xml:space="preserve"> COVID-19 στο σύνολο της Επικράτειας ή άλλης αντίστοιχης κατάστασης</w:t>
      </w:r>
      <w:r w:rsidR="00A17D8B" w:rsidRPr="004A4E46">
        <w:rPr>
          <w:lang w:val="el-GR"/>
        </w:rPr>
        <w:t>.</w:t>
      </w:r>
      <w:r w:rsidR="00F94A07" w:rsidRPr="004A4E46">
        <w:rPr>
          <w:lang w:val="el-GR"/>
        </w:rPr>
        <w:t xml:space="preserve"> </w:t>
      </w:r>
    </w:p>
    <w:p w:rsidR="00861347" w:rsidRPr="00E444B8" w:rsidRDefault="00861347" w:rsidP="00861347">
      <w:pPr>
        <w:ind w:right="-285"/>
        <w:rPr>
          <w:color w:val="FF0000"/>
          <w:lang w:val="el-GR"/>
        </w:rPr>
      </w:pPr>
    </w:p>
    <w:p w:rsidR="00861347" w:rsidRDefault="00861347" w:rsidP="00861347">
      <w:pPr>
        <w:ind w:right="-285"/>
        <w:rPr>
          <w:lang w:val="el-GR"/>
        </w:rPr>
      </w:pPr>
      <w:r w:rsidRPr="009A2CA1">
        <w:rPr>
          <w:b/>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Ιδίως βαρύνεται με τις </w:t>
      </w:r>
      <w:r>
        <w:rPr>
          <w:lang w:val="el-GR"/>
        </w:rPr>
        <w:t xml:space="preserve">ακόλουθες κρατήσεις: </w:t>
      </w:r>
    </w:p>
    <w:p w:rsidR="00861347" w:rsidRPr="00FE6E6C" w:rsidRDefault="00861347" w:rsidP="00861347">
      <w:pPr>
        <w:ind w:right="-285"/>
        <w:rPr>
          <w:lang w:val="el-GR"/>
        </w:rPr>
      </w:pPr>
      <w:r w:rsidRPr="00FE6E6C">
        <w:rPr>
          <w:lang w:val="el-GR"/>
        </w:rPr>
        <w:t>α) Κράτηση 0,0</w:t>
      </w:r>
      <w:r>
        <w:rPr>
          <w:lang w:val="el-GR"/>
        </w:rPr>
        <w:t>7</w:t>
      </w:r>
      <w:r w:rsidRPr="00FE6E6C">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861347" w:rsidRPr="00FE6E6C" w:rsidRDefault="00861347" w:rsidP="00861347">
      <w:pPr>
        <w:ind w:right="-285"/>
        <w:rPr>
          <w:lang w:val="el-GR"/>
        </w:rPr>
      </w:pPr>
      <w:r w:rsidRPr="00FE6E6C">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861347" w:rsidRPr="00FE6E6C" w:rsidRDefault="00861347" w:rsidP="00861347">
      <w:pPr>
        <w:ind w:right="-285"/>
        <w:rPr>
          <w:lang w:val="el-GR"/>
        </w:rPr>
      </w:pPr>
      <w:r w:rsidRPr="00FE6E6C">
        <w:rPr>
          <w:lang w:val="el-GR"/>
        </w:rPr>
        <w:t>γ</w:t>
      </w:r>
      <w:r>
        <w:rPr>
          <w:lang w:val="el-GR"/>
        </w:rPr>
        <w:t>)</w:t>
      </w:r>
      <w:r w:rsidRPr="00FE6E6C">
        <w:rPr>
          <w:lang w:val="el-GR"/>
        </w:rPr>
        <w:t xml:space="preserve"> Κράτηση ύψους 0,06% υπέρ </w:t>
      </w:r>
      <w:r>
        <w:rPr>
          <w:lang w:val="el-GR"/>
        </w:rPr>
        <w:t xml:space="preserve">της </w:t>
      </w:r>
      <w:r w:rsidRPr="00FE6E6C">
        <w:rPr>
          <w:lang w:val="el-GR"/>
        </w:rPr>
        <w:t>ΑΕΠΠ, η οποία υπολογίζεται επί της αξίας, εκτός ΦΠΑ, της αρχικής, καθώς και κάθε συμπληρωματικής σύμβασης. Το ποσό αυτό παρακρατείτ</w:t>
      </w:r>
      <w:r>
        <w:rPr>
          <w:lang w:val="el-GR"/>
        </w:rPr>
        <w:t>αι</w:t>
      </w:r>
      <w:r w:rsidRPr="00FE6E6C">
        <w:rPr>
          <w:lang w:val="el-GR"/>
        </w:rPr>
        <w:t xml:space="preserve"> σε κάθε πληρωμή από την αναθέτουσα αρχή στο όνομα και για λογαριασμό της ΑΕΠΠ σύμφωνα με την παρ. 3 του άρθρου 350 του ν. 4412/2016</w:t>
      </w:r>
    </w:p>
    <w:p w:rsidR="00861347" w:rsidRPr="00FE6E6C" w:rsidRDefault="00861347" w:rsidP="00861347">
      <w:pPr>
        <w:ind w:right="-285"/>
        <w:rPr>
          <w:lang w:val="el-GR"/>
        </w:rPr>
      </w:pPr>
      <w:r w:rsidRPr="00FE6E6C">
        <w:rPr>
          <w:lang w:val="el-GR"/>
        </w:rPr>
        <w:t>Οι υπέρ τρίτων κρατήσεις υπόκεινται στο εκάστοτε ισχύον αναλογικό τέλος χαρτοσήμου 3% και στην επ’ αυτού εισφορά υπέρ ΟΓΑ 20%.</w:t>
      </w:r>
    </w:p>
    <w:p w:rsidR="00861347" w:rsidRDefault="00861347" w:rsidP="00861347">
      <w:pPr>
        <w:ind w:right="-285"/>
        <w:rPr>
          <w:lang w:val="el-GR"/>
        </w:rPr>
      </w:pPr>
      <w:r>
        <w:rPr>
          <w:lang w:val="el-GR"/>
        </w:rPr>
        <w:t>Με κάθε πληρωμή θα γίνεται η προβλεπόμενη από την κείμενη νομοθεσία παρακράτηση φόρου εισοδήματος επί του καθαρού ποσού.</w:t>
      </w:r>
    </w:p>
    <w:p w:rsidR="006A2664" w:rsidRPr="000C4284" w:rsidRDefault="006A2664">
      <w:pPr>
        <w:pStyle w:val="2"/>
        <w:rPr>
          <w:lang w:val="el-GR"/>
        </w:rPr>
      </w:pPr>
      <w:bookmarkStart w:id="59" w:name="_Toc13731936"/>
      <w:r>
        <w:rPr>
          <w:lang w:val="el-GR"/>
        </w:rPr>
        <w:t>5.2</w:t>
      </w:r>
      <w:r>
        <w:rPr>
          <w:lang w:val="el-GR"/>
        </w:rPr>
        <w:tab/>
        <w:t>Κήρυξη οικονομικού φορέα εκπτώτου - Κυρώσεις</w:t>
      </w:r>
      <w:bookmarkEnd w:id="59"/>
      <w:r>
        <w:rPr>
          <w:lang w:val="el-GR"/>
        </w:rPr>
        <w:t xml:space="preserve"> </w:t>
      </w:r>
    </w:p>
    <w:p w:rsidR="00861347" w:rsidRPr="00CA5CA8" w:rsidRDefault="006A2664" w:rsidP="00861347">
      <w:pPr>
        <w:suppressAutoHyphens w:val="0"/>
        <w:autoSpaceDE w:val="0"/>
        <w:ind w:right="-285"/>
        <w:rPr>
          <w:rFonts w:eastAsia="SimSun"/>
          <w:strike/>
          <w:szCs w:val="22"/>
          <w:lang w:val="el-GR"/>
        </w:rPr>
      </w:pPr>
      <w:r>
        <w:rPr>
          <w:b/>
          <w:bCs/>
          <w:lang w:val="el-GR"/>
        </w:rPr>
        <w:t>5.2.1.</w:t>
      </w:r>
      <w:r>
        <w:rPr>
          <w:lang w:val="el-GR"/>
        </w:rPr>
        <w:t xml:space="preserve"> </w:t>
      </w:r>
      <w:r w:rsidR="00861347">
        <w:rPr>
          <w:rFonts w:eastAsia="SimSun"/>
          <w:szCs w:val="22"/>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r w:rsidR="00861347" w:rsidRPr="000B5942">
        <w:rPr>
          <w:rFonts w:eastAsia="SimSun"/>
          <w:szCs w:val="22"/>
          <w:lang w:val="el-GR"/>
        </w:rPr>
        <w:t>.</w:t>
      </w:r>
    </w:p>
    <w:p w:rsidR="00861347" w:rsidRDefault="00861347" w:rsidP="00861347">
      <w:pPr>
        <w:suppressAutoHyphens w:val="0"/>
        <w:autoSpaceDE w:val="0"/>
        <w:ind w:right="-285"/>
        <w:rPr>
          <w:rFonts w:eastAsia="SimSun"/>
          <w:szCs w:val="22"/>
          <w:lang w:val="el-GR"/>
        </w:rPr>
      </w:pPr>
      <w:r>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861347" w:rsidRDefault="00861347" w:rsidP="00861347">
      <w:pPr>
        <w:suppressAutoHyphens w:val="0"/>
        <w:autoSpaceDE w:val="0"/>
        <w:spacing w:after="0"/>
        <w:ind w:right="-285"/>
        <w:rPr>
          <w:rFonts w:eastAsia="SimSun"/>
          <w:szCs w:val="22"/>
          <w:lang w:val="el-GR"/>
        </w:rPr>
      </w:pPr>
      <w:r>
        <w:rPr>
          <w:rFonts w:eastAsia="SimSun"/>
          <w:szCs w:val="22"/>
          <w:lang w:val="el-GR"/>
        </w:rPr>
        <w:t>Στον ανάδοχο που κηρύσσεται έκπτωτος από την σύμβαση, επιβάλλονται, μετά από κλήση του για παροχή εξηγήσεων, αθροιστικά, οι παρακάτω κυρώσεις:</w:t>
      </w:r>
    </w:p>
    <w:p w:rsidR="00861347" w:rsidRPr="00D95E6F" w:rsidRDefault="00861347" w:rsidP="00861347">
      <w:pPr>
        <w:suppressAutoHyphens w:val="0"/>
        <w:autoSpaceDE w:val="0"/>
        <w:spacing w:after="0"/>
        <w:ind w:right="-285"/>
        <w:rPr>
          <w:rFonts w:eastAsia="SimSun"/>
          <w:b/>
          <w:szCs w:val="22"/>
          <w:lang w:val="el-GR"/>
        </w:rPr>
      </w:pPr>
      <w:r w:rsidRPr="00D95E6F">
        <w:rPr>
          <w:rFonts w:eastAsia="SimSun"/>
          <w:b/>
          <w:szCs w:val="22"/>
          <w:lang w:val="el-GR"/>
        </w:rPr>
        <w:t>α) ολική κατάπτωση της εγγύησης καλής εκτέλεσης της σύμβασης,</w:t>
      </w:r>
    </w:p>
    <w:p w:rsidR="00861347" w:rsidRPr="00D95E6F" w:rsidRDefault="00861347" w:rsidP="00861347">
      <w:pPr>
        <w:tabs>
          <w:tab w:val="left" w:pos="-567"/>
        </w:tabs>
        <w:ind w:right="-285"/>
        <w:rPr>
          <w:b/>
          <w:lang w:val="el-GR"/>
        </w:rPr>
      </w:pPr>
      <w:r w:rsidRPr="00D95E6F">
        <w:rPr>
          <w:b/>
          <w:lang w:val="el-GR"/>
        </w:rPr>
        <w:t>β)κατάπτωση ποινικής ρήτρας ποσού είκοσι χιλιάδων (20.000,00) ευρώ, η οποία θα εισπραχθεί με τη διαδικασία είσπραξης δημοσίων εσόδων</w:t>
      </w:r>
      <w:r w:rsidR="00B905C0">
        <w:rPr>
          <w:b/>
          <w:lang w:val="el-GR"/>
        </w:rPr>
        <w:t>.</w:t>
      </w:r>
    </w:p>
    <w:p w:rsidR="00861347" w:rsidRDefault="00861347" w:rsidP="00861347">
      <w:pPr>
        <w:tabs>
          <w:tab w:val="left" w:pos="-567"/>
        </w:tabs>
        <w:ind w:right="-285"/>
        <w:rPr>
          <w:lang w:val="el-GR"/>
        </w:rPr>
      </w:pPr>
    </w:p>
    <w:p w:rsidR="00861347" w:rsidRPr="00D95E6F" w:rsidRDefault="00861347" w:rsidP="00861347">
      <w:pPr>
        <w:ind w:right="-285"/>
        <w:rPr>
          <w:lang w:val="el-GR"/>
        </w:rPr>
      </w:pPr>
      <w:r w:rsidRPr="00D95E6F">
        <w:rPr>
          <w:lang w:val="el-GR"/>
        </w:rPr>
        <w:t>Σε κάθε περίπτωση που ο ανάδοχος δεν τηρεί τις συμβατικές του υποχρεώσεις, θα επιβάλλονται χρηματικά και διοικητικά πρόστιμα:</w:t>
      </w:r>
    </w:p>
    <w:p w:rsidR="00861347" w:rsidRPr="00580DAD" w:rsidRDefault="00861347" w:rsidP="00861347">
      <w:pPr>
        <w:ind w:left="284" w:right="-285" w:hanging="284"/>
        <w:rPr>
          <w:lang w:val="el-GR"/>
        </w:rPr>
      </w:pPr>
      <w:r w:rsidRPr="00D95E6F">
        <w:rPr>
          <w:lang w:val="el-GR"/>
        </w:rPr>
        <w:t xml:space="preserve">α) Κατά τον έλεγχο της ποσότητας του βάρους οποιασδήποτε μερίδας, επιτρέπεται να διαπιστωθεί απόκλιση μέχρι 10% από τα όρια που ορίζονται στη διακήρυξη (βλέπε Παράρτημα </w:t>
      </w:r>
      <w:r>
        <w:rPr>
          <w:lang w:val="el-GR"/>
        </w:rPr>
        <w:t>ΙΙ</w:t>
      </w:r>
      <w:r w:rsidRPr="00D95E6F">
        <w:rPr>
          <w:lang w:val="el-GR"/>
        </w:rPr>
        <w:t xml:space="preserve">, </w:t>
      </w:r>
      <w:r>
        <w:rPr>
          <w:lang w:val="el-GR"/>
        </w:rPr>
        <w:t>«Στοιχεία Τεχνικής Προσφοράς</w:t>
      </w:r>
      <w:r w:rsidRPr="00D95E6F">
        <w:rPr>
          <w:lang w:val="el-GR"/>
        </w:rPr>
        <w:t xml:space="preserve">» και Πίνακα 2 Παραρτήματος </w:t>
      </w:r>
      <w:r>
        <w:rPr>
          <w:lang w:val="el-GR"/>
        </w:rPr>
        <w:t>Ι</w:t>
      </w:r>
      <w:r w:rsidRPr="00D95E6F">
        <w:rPr>
          <w:lang w:val="el-GR"/>
        </w:rPr>
        <w:t xml:space="preserve">). Δεν επιτρέπεται όμως να διαπιστωθεί αρνητική απόκλιση βάρους σε σύνολο δειγματοληψίας 5 μερίδων. Αν διαπιστωθεί απόκλιση από τις προδιαγραφές, επιβάλλεται χρηματικό πρόστιμο δύο χιλιάδων </w:t>
      </w:r>
      <w:r w:rsidRPr="00D95E6F">
        <w:rPr>
          <w:bCs/>
          <w:lang w:val="el-GR"/>
        </w:rPr>
        <w:t>(2.000,0</w:t>
      </w:r>
      <w:r w:rsidRPr="00580DAD">
        <w:rPr>
          <w:bCs/>
          <w:lang w:val="el-GR"/>
        </w:rPr>
        <w:t>0€)</w:t>
      </w:r>
      <w:r w:rsidRPr="00580DAD">
        <w:rPr>
          <w:lang w:val="el-GR"/>
        </w:rPr>
        <w:t xml:space="preserve"> ευρώ.</w:t>
      </w:r>
    </w:p>
    <w:p w:rsidR="00861347" w:rsidRPr="00D95E6F" w:rsidRDefault="00861347" w:rsidP="00861347">
      <w:pPr>
        <w:ind w:left="284" w:right="-285" w:hanging="284"/>
        <w:rPr>
          <w:lang w:val="el-GR"/>
        </w:rPr>
      </w:pPr>
      <w:r w:rsidRPr="00931619">
        <w:rPr>
          <w:lang w:val="el-GR"/>
        </w:rPr>
        <w:t>β) Σε περίπτωση που διαπιστωθεί από εργαστηριακό έλεγχο ότι δεν τηρούνται οι  προδιαγραφές μικροβιολογικής υγιεινής και ασφάλειας, σύμφωνα με τους</w:t>
      </w:r>
      <w:r w:rsidRPr="00580DAD">
        <w:rPr>
          <w:lang w:val="el-GR"/>
        </w:rPr>
        <w:t xml:space="preserve"> όρους της διακήρυξης και της προσφοράς του αναδόχου, η ποινή θα είναι διπλάσια από αυτή που</w:t>
      </w:r>
      <w:r w:rsidRPr="00D95E6F">
        <w:rPr>
          <w:lang w:val="el-GR"/>
        </w:rPr>
        <w:t xml:space="preserve"> αφορά τον έλεγχο των ποσοτήτων.</w:t>
      </w:r>
    </w:p>
    <w:p w:rsidR="00861347" w:rsidRDefault="00861347" w:rsidP="00861347">
      <w:pPr>
        <w:ind w:left="284" w:right="-285" w:hanging="284"/>
        <w:rPr>
          <w:lang w:val="el-GR"/>
        </w:rPr>
      </w:pPr>
      <w:r w:rsidRPr="00D95E6F">
        <w:rPr>
          <w:lang w:val="el-GR"/>
        </w:rPr>
        <w:t>γ) Σε περίπτωση που διαπιστωθεί πως το απασχολούμενο προσωπικό αριθμητικά, καθώς και από τη σκοπιά της σύνθεσής του και των προσόντων των μελών του, δεν είναι ακριβώς αυτό που προτείνεται στην προσφορά, η ποινή θα είναι η προβλεπόμενη στη (β) περίπτωση παραπάνω.</w:t>
      </w:r>
    </w:p>
    <w:p w:rsidR="009A150B" w:rsidRPr="00685B01" w:rsidRDefault="009A150B" w:rsidP="009A150B">
      <w:pPr>
        <w:ind w:left="284" w:right="-285" w:hanging="284"/>
        <w:rPr>
          <w:szCs w:val="22"/>
          <w:highlight w:val="green"/>
          <w:lang w:val="el-GR"/>
        </w:rPr>
      </w:pPr>
      <w:r w:rsidRPr="006F16D8">
        <w:rPr>
          <w:szCs w:val="22"/>
          <w:lang w:val="el-GR"/>
        </w:rPr>
        <w:t>δ)</w:t>
      </w:r>
      <w:r w:rsidRPr="00F94A07">
        <w:rPr>
          <w:szCs w:val="22"/>
          <w:lang w:val="el-GR"/>
        </w:rPr>
        <w:t xml:space="preserve"> Αν διαπιστωθεί ότι ο ανάδοχος σιτίζει άλλο άτομο που δεν ανήκει ή δεν συνδέεται με το Πανεπιστήμιο Κρήτης, υποχρεούται στην καταβολή ποινικής ρήτρας ύψους πεντακοσίων (500,00 €) ευρώ για κάθε άτομο, επιβαλλομένης με απόφαση της Συγκλήτου.</w:t>
      </w:r>
    </w:p>
    <w:p w:rsidR="00861347" w:rsidRPr="00D95E6F" w:rsidRDefault="009A150B" w:rsidP="00861347">
      <w:pPr>
        <w:ind w:left="284" w:right="-285" w:hanging="284"/>
        <w:rPr>
          <w:bCs/>
          <w:lang w:val="el-GR"/>
        </w:rPr>
      </w:pPr>
      <w:r>
        <w:rPr>
          <w:lang w:val="el-GR"/>
        </w:rPr>
        <w:t>ε</w:t>
      </w:r>
      <w:r w:rsidR="00861347" w:rsidRPr="00D95E6F">
        <w:rPr>
          <w:lang w:val="el-GR"/>
        </w:rPr>
        <w:t xml:space="preserve">) Εάν σε επόμενο έλεγχο διαπιστωθεί παρόμοια παράβαση, </w:t>
      </w:r>
      <w:r w:rsidR="00861347" w:rsidRPr="00D95E6F">
        <w:rPr>
          <w:b/>
          <w:bCs/>
          <w:lang w:val="el-GR"/>
        </w:rPr>
        <w:t>το χρηματικό πρόστιμο διπλασιάζεται σε σχέση με το ποσό της ποινής της προηγούμενης παρόμοιας παράβασης</w:t>
      </w:r>
      <w:r w:rsidR="00861347" w:rsidRPr="00D95E6F">
        <w:rPr>
          <w:bCs/>
          <w:lang w:val="el-GR"/>
        </w:rPr>
        <w:t>.</w:t>
      </w:r>
    </w:p>
    <w:p w:rsidR="00861347" w:rsidRPr="00D95E6F" w:rsidRDefault="009A150B" w:rsidP="00861347">
      <w:pPr>
        <w:ind w:left="284" w:right="-285" w:hanging="284"/>
        <w:rPr>
          <w:lang w:val="el-GR"/>
        </w:rPr>
      </w:pPr>
      <w:r>
        <w:rPr>
          <w:lang w:val="el-GR"/>
        </w:rPr>
        <w:t>στ</w:t>
      </w:r>
      <w:r w:rsidR="00861347" w:rsidRPr="00D95E6F">
        <w:rPr>
          <w:lang w:val="el-GR"/>
        </w:rPr>
        <w:t>) Σε περίπτωση που προκληθούν φθορές ή βλάβες στον εξοπλισμό των Φ.Ε. που ανήκει στο Πανεπιστήμιο Κρήτης ή γενικότερα στους χώρους των Φ.Ε. από αμέλεια ή κακό χειρισμό του αναδόχου, εκτός από την καταβολή της δαπάνης επισκευής και των ανταλλακτικών, επιβάλλεται και χρηματικό πρόστιμο το ύψος του οποίου καθορίζεται με απόφαση του αρμόδιου αποφασίζοντος οργάνου έπειτα από γραπτή εισήγηση της αρμόδιας Επιτροπής Ελέγχου Σίτισης Φ.Ε. του Πανεπιστημίου Κρήτης στο Ηράκλειο ή το Ρέθυμνο.</w:t>
      </w:r>
    </w:p>
    <w:p w:rsidR="00861347" w:rsidRPr="00D95E6F" w:rsidRDefault="009A150B" w:rsidP="00861347">
      <w:pPr>
        <w:ind w:left="284" w:right="-285" w:hanging="284"/>
        <w:rPr>
          <w:bCs/>
          <w:lang w:val="el-GR"/>
        </w:rPr>
      </w:pPr>
      <w:r>
        <w:rPr>
          <w:bCs/>
          <w:lang w:val="el-GR"/>
        </w:rPr>
        <w:t>ζ</w:t>
      </w:r>
      <w:r w:rsidR="00861347" w:rsidRPr="00D95E6F">
        <w:rPr>
          <w:bCs/>
          <w:lang w:val="el-GR"/>
        </w:rPr>
        <w:t>) Για κάθε άλλη απόκλιση από τους όρους της διακήρυξης, της σύμβασης και της προσφοράς (π.χ., σε περίπτωση που διαπιστωθεί απόκλιση ως προς το εβδομαδιαίο πρόγραμμα σίτισης, για το οποίο έχει δεσμευτεί με την προσφορά του ο ανάδοχος, ή αν διαπιστωθεί προσφορά λιγότερων πιάτων και άλλων ειδών από εκείνα που προβλέπονται στην προσφορά και τη σύμβαση ή αν διαπιστωθεί πως στα Φ.Ε. σιτίζονται άτομα που δεν εμπίπτουν στις κατηγορίες που προσδιορίζονται στα άρθρα 4 και 6, του Παραρτήματος Ε, της παρούσας διακήρυξης ή αν διαπιστωθεί πως οι τιμές στο κυλικείο είναι υψηλότερες από τις επιτρεπόμενες), καθώς και για περιπτώσεις μη συμμόρφωσης προς τις υποδείξεις της αρμόδιας Επιτροπής Ελέγχου Σίτισης</w:t>
      </w:r>
      <w:r w:rsidR="00861347" w:rsidRPr="00D95E6F">
        <w:rPr>
          <w:lang w:val="el-GR"/>
        </w:rPr>
        <w:t xml:space="preserve"> Φ.Ε. Πανεπιστημίου Κρήτης στο Ρέθυμνο ή το Ηράκλειο</w:t>
      </w:r>
      <w:r w:rsidR="00861347" w:rsidRPr="00D95E6F">
        <w:rPr>
          <w:bCs/>
          <w:lang w:val="el-GR"/>
        </w:rPr>
        <w:t xml:space="preserve"> ή άλλων αρμόδιων κρατικών υπηρεσιών (Αγορανομία, Υγειονομικό, Επιθεώρηση Εργασίας κλπ) και μη τήρησης των υποχρεώσεων προς τους εργαζομένους, το αρμόδιο αποφασίζον όργανο του Πανεπιστημίου Κρήτης έχει δικαίωμα να επιβάλει χρηματική ποινή ανάλογη με αυτές που αναφέρονται παραπάνω. Σε περίπτωση υποτροπής ισχύουν τα αναφερόμενα στην παράγραφο (δ) του άρθρου αυτού.</w:t>
      </w:r>
    </w:p>
    <w:p w:rsidR="00861347" w:rsidRPr="00D95E6F" w:rsidRDefault="009A150B" w:rsidP="00861347">
      <w:pPr>
        <w:ind w:left="284" w:right="-285" w:hanging="284"/>
        <w:rPr>
          <w:lang w:val="el-GR"/>
        </w:rPr>
      </w:pPr>
      <w:r>
        <w:rPr>
          <w:lang w:val="el-GR"/>
        </w:rPr>
        <w:t>η</w:t>
      </w:r>
      <w:r w:rsidR="00861347" w:rsidRPr="00D95E6F">
        <w:rPr>
          <w:lang w:val="el-GR"/>
        </w:rPr>
        <w:t xml:space="preserve">) Η </w:t>
      </w:r>
      <w:r w:rsidR="00861347" w:rsidRPr="00D95E6F">
        <w:rPr>
          <w:bCs/>
          <w:lang w:val="el-GR"/>
        </w:rPr>
        <w:t>Επιτροπή Ελέγχου Σίτισης</w:t>
      </w:r>
      <w:r w:rsidR="00861347" w:rsidRPr="00D95E6F">
        <w:rPr>
          <w:lang w:val="el-GR"/>
        </w:rPr>
        <w:t xml:space="preserve"> στο Ηράκλειο ή το Ρέθυμνο είναι αρμόδια να εισηγηθεί τις παραπάνω χρηματικές ποινές στο αρμόδιο αποφασίζον όργανο του Πανεπιστημίου Κρήτης. Σε διάστημα ενός (1) μήνα το αρμόδιο αποφασίζον όργανο υποχρεούται να επικυρώσει ή να απορρίψει την εισήγηση της Επιτροπής. Οι ποινές και τα πρόστιμα επιβάλλονται με απόφαση του αρμόδιου αποφασίζοντος οργάνου και η παρακράτηση του ποσού του επιβληθέντος προστίμου γίνεται από το αμέσως επόμενο χρηματικό ένταλμα πληρωμής του αναδόχου.</w:t>
      </w:r>
    </w:p>
    <w:p w:rsidR="00861347" w:rsidRPr="00CA5CA8" w:rsidRDefault="009A150B" w:rsidP="00861347">
      <w:pPr>
        <w:ind w:left="284" w:right="-285" w:hanging="284"/>
        <w:rPr>
          <w:lang w:val="el-GR"/>
        </w:rPr>
      </w:pPr>
      <w:r>
        <w:rPr>
          <w:lang w:val="el-GR"/>
        </w:rPr>
        <w:t>θ</w:t>
      </w:r>
      <w:r w:rsidR="00861347" w:rsidRPr="00D95E6F">
        <w:rPr>
          <w:lang w:val="el-GR"/>
        </w:rPr>
        <w:t xml:space="preserve">) </w:t>
      </w:r>
      <w:r w:rsidR="00861347" w:rsidRPr="00D95E6F">
        <w:rPr>
          <w:b/>
          <w:bCs/>
          <w:lang w:val="el-GR"/>
        </w:rPr>
        <w:t>Σε περίπτωση επιβολής τριών συνολικά χρηματικών προστίμων, η σύμβαση καταγγέλλεται</w:t>
      </w:r>
      <w:r w:rsidR="00861347" w:rsidRPr="00D95E6F">
        <w:rPr>
          <w:bCs/>
          <w:lang w:val="el-GR"/>
        </w:rPr>
        <w:t xml:space="preserve"> ύστερα από</w:t>
      </w:r>
      <w:r w:rsidR="00861347" w:rsidRPr="00D95E6F">
        <w:rPr>
          <w:lang w:val="el-GR"/>
        </w:rPr>
        <w:t xml:space="preserve"> απόφαση του αρμόδιου αποφασίζοντος οργάνου του Πανεπιστημίου Κρήτης και κινείται η διαδικασία έκπτωσης του αναδόχου και κατάπτωσης της εγγυητικής επιστολής καλής εκτέλεσης υπέρ του Πανεπιστημίου. Η ίδια διαδικασία εφαρμόζεται αν η </w:t>
      </w:r>
      <w:r w:rsidR="00861347" w:rsidRPr="00D95E6F">
        <w:rPr>
          <w:bCs/>
          <w:lang w:val="el-GR"/>
        </w:rPr>
        <w:t>Επιτροπή Ελέγχου Σίτισης</w:t>
      </w:r>
      <w:r w:rsidR="00861347" w:rsidRPr="00D95E6F">
        <w:rPr>
          <w:lang w:val="el-GR"/>
        </w:rPr>
        <w:t xml:space="preserve"> στο Ηράκλειο ή το Ρέθυμνο επιπλήξει εγγράφως για περισσότερες από έξι (6) φορές τον ανάδοχο.</w:t>
      </w:r>
    </w:p>
    <w:p w:rsidR="00861347" w:rsidRDefault="00861347" w:rsidP="00861347">
      <w:pPr>
        <w:suppressAutoHyphens w:val="0"/>
        <w:autoSpaceDE w:val="0"/>
        <w:spacing w:after="0"/>
        <w:ind w:right="-285"/>
        <w:jc w:val="left"/>
        <w:rPr>
          <w:rFonts w:eastAsia="SimSun"/>
          <w:szCs w:val="22"/>
          <w:lang w:val="el-GR"/>
        </w:rPr>
      </w:pPr>
      <w:r>
        <w:rPr>
          <w:rFonts w:eastAsia="SimSun"/>
          <w:szCs w:val="22"/>
          <w:lang w:val="el-GR"/>
        </w:rPr>
        <w:t>Το ποσό των ποινικών ρητρών αφαιρείται/συμψηφίζεται από/με την αμοιβή του αναδόχου.</w:t>
      </w:r>
    </w:p>
    <w:p w:rsidR="00861347" w:rsidRDefault="00861347" w:rsidP="00861347">
      <w:pPr>
        <w:suppressAutoHyphens w:val="0"/>
        <w:autoSpaceDE w:val="0"/>
        <w:spacing w:after="0"/>
        <w:ind w:right="-285"/>
        <w:rPr>
          <w:rFonts w:eastAsia="SimSun"/>
          <w:szCs w:val="22"/>
          <w:lang w:val="el-GR"/>
        </w:rPr>
      </w:pPr>
      <w:r>
        <w:rPr>
          <w:rFonts w:eastAsia="SimSun"/>
          <w:szCs w:val="22"/>
          <w:lang w:val="el-GR"/>
        </w:rPr>
        <w:t>Η επιβολή ποινικών ρητρών δεν στερεί από την αναθέτουσα αρχή το δικαίωμα να κηρύξει τον ανάδοχο έκπτωτο.</w:t>
      </w:r>
    </w:p>
    <w:p w:rsidR="00861347" w:rsidRPr="00B905C0" w:rsidRDefault="00861347" w:rsidP="00861347">
      <w:pPr>
        <w:suppressAutoHyphens w:val="0"/>
        <w:autoSpaceDE w:val="0"/>
        <w:spacing w:after="0"/>
        <w:ind w:right="-285"/>
        <w:rPr>
          <w:rFonts w:ascii="Arial" w:hAnsi="Arial" w:cs="Arial"/>
          <w:b/>
          <w:color w:val="002060"/>
          <w:sz w:val="24"/>
          <w:szCs w:val="22"/>
          <w:u w:val="single"/>
          <w:lang w:val="el-GR"/>
        </w:rPr>
      </w:pPr>
    </w:p>
    <w:p w:rsidR="006A2664" w:rsidRPr="00B905C0" w:rsidRDefault="006A2664" w:rsidP="00861347">
      <w:pPr>
        <w:suppressAutoHyphens w:val="0"/>
        <w:autoSpaceDE w:val="0"/>
        <w:rPr>
          <w:rFonts w:ascii="Arial" w:hAnsi="Arial" w:cs="Arial"/>
          <w:b/>
          <w:color w:val="002060"/>
          <w:sz w:val="24"/>
          <w:szCs w:val="22"/>
          <w:lang w:val="el-GR"/>
        </w:rPr>
      </w:pPr>
      <w:bookmarkStart w:id="60" w:name="_Toc13731937"/>
      <w:r w:rsidRPr="00B905C0">
        <w:rPr>
          <w:rFonts w:ascii="Arial" w:hAnsi="Arial" w:cs="Arial"/>
          <w:b/>
          <w:color w:val="002060"/>
          <w:sz w:val="24"/>
          <w:szCs w:val="22"/>
          <w:u w:val="single"/>
          <w:lang w:val="el-GR"/>
        </w:rPr>
        <w:t>5.3</w:t>
      </w:r>
      <w:r w:rsidRPr="00B905C0">
        <w:rPr>
          <w:rFonts w:ascii="Arial" w:hAnsi="Arial" w:cs="Arial"/>
          <w:b/>
          <w:color w:val="002060"/>
          <w:sz w:val="24"/>
          <w:szCs w:val="22"/>
          <w:u w:val="single"/>
          <w:lang w:val="el-GR"/>
        </w:rPr>
        <w:tab/>
        <w:t>Διοικητικές προσφυγές κατά τη διαδικασία εκτέλεσης των συμβάσεων</w:t>
      </w:r>
      <w:bookmarkEnd w:id="60"/>
      <w:r w:rsidRPr="00B905C0">
        <w:rPr>
          <w:rFonts w:ascii="Arial" w:hAnsi="Arial" w:cs="Arial"/>
          <w:b/>
          <w:color w:val="002060"/>
          <w:sz w:val="24"/>
          <w:szCs w:val="22"/>
          <w:lang w:val="el-GR"/>
        </w:rPr>
        <w:t xml:space="preserve"> </w:t>
      </w:r>
    </w:p>
    <w:p w:rsidR="00BE20EB" w:rsidRDefault="006A2664" w:rsidP="00BE20EB">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w:t>
      </w:r>
      <w:r w:rsidR="00BE20EB" w:rsidRPr="001F7E31">
        <w:rPr>
          <w:lang w:val="el-GR"/>
        </w:rPr>
        <w:t>καθώς και κατ</w:t>
      </w:r>
      <w:r w:rsidR="00500583">
        <w:rPr>
          <w:lang w:val="el-GR"/>
        </w:rPr>
        <w:t>’</w:t>
      </w:r>
      <w:r w:rsidR="00BE20EB" w:rsidRPr="001F7E31">
        <w:rPr>
          <w:lang w:val="el-GR"/>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w:t>
      </w:r>
      <w:proofErr w:type="spellStart"/>
      <w:r w:rsidR="00BE20EB" w:rsidRPr="001F7E31">
        <w:rPr>
          <w:lang w:val="el-GR"/>
        </w:rPr>
        <w:t>β΄</w:t>
      </w:r>
      <w:proofErr w:type="spellEnd"/>
      <w:r w:rsidR="00BE20EB" w:rsidRPr="001F7E31">
        <w:rPr>
          <w:lang w:val="el-GR"/>
        </w:rPr>
        <w:t xml:space="preserve"> και </w:t>
      </w:r>
      <w:proofErr w:type="spellStart"/>
      <w:r w:rsidR="00BE20EB" w:rsidRPr="001F7E31">
        <w:rPr>
          <w:lang w:val="el-GR"/>
        </w:rPr>
        <w:t>δ΄</w:t>
      </w:r>
      <w:proofErr w:type="spellEnd"/>
      <w:r w:rsidR="00BE20EB" w:rsidRPr="001F7E31">
        <w:rPr>
          <w:lang w:val="el-GR"/>
        </w:rPr>
        <w:t xml:space="preserve"> της παραγράφου 11 του άρθρου 221</w:t>
      </w:r>
      <w:r w:rsidR="00BE20EB">
        <w:rPr>
          <w:lang w:val="el-GR"/>
        </w:rPr>
        <w:t xml:space="preserve"> του ν.4412/2016 </w:t>
      </w:r>
      <w:r w:rsidR="00BE20EB" w:rsidRPr="001F7E31">
        <w:rPr>
          <w:lang w:val="el-GR"/>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sidR="00BE20EB">
        <w:rPr>
          <w:lang w:val="el-GR"/>
        </w:rPr>
        <w:t>.</w:t>
      </w:r>
    </w:p>
    <w:p w:rsidR="00BE20EB" w:rsidRDefault="00BE20EB">
      <w:pPr>
        <w:suppressAutoHyphens w:val="0"/>
        <w:autoSpaceDE w:val="0"/>
        <w:rPr>
          <w:lang w:val="el-GR"/>
        </w:rPr>
      </w:pPr>
    </w:p>
    <w:p w:rsidR="00BE20EB" w:rsidRPr="00512D1B" w:rsidRDefault="00BE20EB" w:rsidP="0003169B">
      <w:pPr>
        <w:pStyle w:val="2"/>
        <w:suppressAutoHyphens w:val="0"/>
        <w:autoSpaceDE w:val="0"/>
        <w:rPr>
          <w:lang w:val="el-GR"/>
        </w:rPr>
      </w:pPr>
      <w:bookmarkStart w:id="61" w:name="_Toc13731938"/>
      <w:r w:rsidRPr="00512D1B">
        <w:rPr>
          <w:lang w:val="el-GR"/>
        </w:rPr>
        <w:t>5.4</w:t>
      </w:r>
      <w:r w:rsidRPr="00512D1B">
        <w:rPr>
          <w:lang w:val="el-GR"/>
        </w:rPr>
        <w:tab/>
        <w:t>Δικαστική επίλυση διαφορών</w:t>
      </w:r>
      <w:bookmarkEnd w:id="61"/>
    </w:p>
    <w:p w:rsidR="00BE20EB" w:rsidRPr="00022C43" w:rsidRDefault="00BE20EB" w:rsidP="00BE20EB">
      <w:pPr>
        <w:rPr>
          <w:b/>
          <w:sz w:val="24"/>
          <w:lang w:val="el-GR"/>
        </w:rPr>
      </w:pPr>
      <w:r w:rsidRPr="003F2068">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Pr>
          <w:lang w:val="el-GR"/>
        </w:rPr>
        <w:t xml:space="preserve">και </w:t>
      </w:r>
      <w:r w:rsidRPr="003F2068">
        <w:rPr>
          <w:lang w:val="el-GR"/>
        </w:rPr>
        <w:t>6 του άρθρου 205Α του ν. 4412/2016.</w:t>
      </w:r>
      <w:r w:rsidR="00500583" w:rsidRPr="00500583">
        <w:rPr>
          <w:lang w:val="el-GR"/>
        </w:rPr>
        <w:t xml:space="preserve"> Πριν από την άσκηση της προσφυγής στο Διοικητικό Εφετείο προηγείται υποχρεωτικά η τήρηση της προβλεπόμενης στο άρθρο 205 </w:t>
      </w:r>
      <w:proofErr w:type="spellStart"/>
      <w:r w:rsidR="00500583" w:rsidRPr="00500583">
        <w:rPr>
          <w:lang w:val="el-GR"/>
        </w:rPr>
        <w:t>ενδικοφανούς</w:t>
      </w:r>
      <w:proofErr w:type="spellEnd"/>
      <w:r w:rsidR="00500583" w:rsidRPr="00500583">
        <w:rPr>
          <w:lang w:val="el-GR"/>
        </w:rPr>
        <w:t xml:space="preserve"> διαδικασίας, διαφορετικά η προσφυγή απορρίπτεται ως απαράδεκτη</w:t>
      </w:r>
    </w:p>
    <w:p w:rsidR="006A2664" w:rsidRPr="000C4284" w:rsidRDefault="006A2664">
      <w:pPr>
        <w:pStyle w:val="1"/>
        <w:tabs>
          <w:tab w:val="left" w:pos="851"/>
        </w:tabs>
        <w:ind w:left="851" w:hanging="851"/>
        <w:rPr>
          <w:lang w:val="el-GR"/>
        </w:rPr>
      </w:pPr>
      <w:bookmarkStart w:id="62" w:name="_Toc13731939"/>
      <w:r>
        <w:rPr>
          <w:lang w:val="el-GR"/>
        </w:rPr>
        <w:t>6.</w:t>
      </w:r>
      <w:r>
        <w:rPr>
          <w:lang w:val="el-GR"/>
        </w:rPr>
        <w:tab/>
        <w:t>ΕΙΔΙΚΟΙ ΟΡΟΙ ΕΚΤΕΛΕΣΗΣ</w:t>
      </w:r>
      <w:bookmarkEnd w:id="62"/>
      <w:r>
        <w:rPr>
          <w:lang w:val="el-GR"/>
        </w:rPr>
        <w:t xml:space="preserve"> </w:t>
      </w:r>
    </w:p>
    <w:p w:rsidR="00861347" w:rsidRDefault="006A2664" w:rsidP="00861347">
      <w:pPr>
        <w:pStyle w:val="2"/>
        <w:ind w:right="-285"/>
        <w:rPr>
          <w:lang w:val="el-GR"/>
        </w:rPr>
      </w:pPr>
      <w:bookmarkStart w:id="63" w:name="_Toc13731940"/>
      <w:r>
        <w:rPr>
          <w:lang w:val="el-GR"/>
        </w:rPr>
        <w:t xml:space="preserve">6.1 </w:t>
      </w:r>
      <w:r>
        <w:rPr>
          <w:lang w:val="el-GR"/>
        </w:rPr>
        <w:tab/>
      </w:r>
      <w:r w:rsidR="00861347">
        <w:rPr>
          <w:lang w:val="el-GR"/>
        </w:rPr>
        <w:t xml:space="preserve">Παρακολούθηση της σύμβασης </w:t>
      </w:r>
    </w:p>
    <w:p w:rsidR="00861347" w:rsidRDefault="00861347" w:rsidP="00861347">
      <w:pPr>
        <w:ind w:right="-285"/>
        <w:rPr>
          <w:lang w:val="el-GR"/>
        </w:rPr>
      </w:pPr>
      <w:r>
        <w:rPr>
          <w:lang w:val="el-GR"/>
        </w:rPr>
        <w:t xml:space="preserve">6.1.1. Η παρακολούθηση της εκτέλεσης της Σύμβασης και η διοίκηση αυτής θα διενεργηθεί από την  </w:t>
      </w:r>
      <w:r w:rsidRPr="00CA5CA8">
        <w:rPr>
          <w:rFonts w:eastAsia="SimSun"/>
          <w:b/>
          <w:szCs w:val="22"/>
          <w:lang w:val="el-GR"/>
        </w:rPr>
        <w:t xml:space="preserve">Επιτροπή Ελέγχου Σίτισης </w:t>
      </w:r>
      <w:r>
        <w:rPr>
          <w:rFonts w:eastAsia="SimSun"/>
          <w:b/>
          <w:szCs w:val="22"/>
          <w:lang w:val="el-GR"/>
        </w:rPr>
        <w:t xml:space="preserve">Πανεπιστημίου Κρήτης </w:t>
      </w:r>
      <w:r w:rsidRPr="00CA5CA8">
        <w:rPr>
          <w:rFonts w:eastAsia="SimSun"/>
          <w:b/>
          <w:szCs w:val="22"/>
          <w:lang w:val="el-GR"/>
        </w:rPr>
        <w:t>στο Ρέθυμνο</w:t>
      </w:r>
      <w:r>
        <w:rPr>
          <w:rFonts w:eastAsia="SimSun"/>
          <w:szCs w:val="22"/>
          <w:lang w:val="el-GR"/>
        </w:rPr>
        <w:t xml:space="preserve"> (για το τμήμα 1) και </w:t>
      </w:r>
      <w:r w:rsidRPr="00CA5CA8">
        <w:rPr>
          <w:rFonts w:eastAsia="SimSun"/>
          <w:b/>
          <w:szCs w:val="22"/>
          <w:lang w:val="el-GR"/>
        </w:rPr>
        <w:t xml:space="preserve">Επιτροπή Ελέγχου Σίτισης </w:t>
      </w:r>
      <w:r>
        <w:rPr>
          <w:rFonts w:eastAsia="SimSun"/>
          <w:b/>
          <w:szCs w:val="22"/>
          <w:lang w:val="el-GR"/>
        </w:rPr>
        <w:t xml:space="preserve">Πανεπιστημίου Κρήτης </w:t>
      </w:r>
      <w:r w:rsidRPr="00CA5CA8">
        <w:rPr>
          <w:rFonts w:eastAsia="SimSun"/>
          <w:b/>
          <w:szCs w:val="22"/>
          <w:lang w:val="el-GR"/>
        </w:rPr>
        <w:t xml:space="preserve">στο Ηράκλειο </w:t>
      </w:r>
      <w:r>
        <w:rPr>
          <w:rFonts w:eastAsia="SimSun"/>
          <w:szCs w:val="22"/>
          <w:lang w:val="el-GR"/>
        </w:rPr>
        <w:t>(για το τμήμα 2</w:t>
      </w:r>
      <w:r w:rsidR="004F7E26">
        <w:rPr>
          <w:rFonts w:eastAsia="SimSun"/>
          <w:szCs w:val="22"/>
          <w:lang w:val="el-GR"/>
        </w:rPr>
        <w:t>)</w:t>
      </w:r>
      <w:r>
        <w:rPr>
          <w:rFonts w:eastAsia="SimSun"/>
          <w:szCs w:val="22"/>
          <w:lang w:val="el-GR"/>
        </w:rPr>
        <w:t xml:space="preserve"> η οποία και θα εισηγείται  στο αρμόδιο αποφαινόμενο όργανο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861347" w:rsidRDefault="00861347" w:rsidP="00861347">
      <w:pPr>
        <w:ind w:right="-285"/>
        <w:rPr>
          <w:lang w:val="el-GR"/>
        </w:rPr>
      </w:pPr>
      <w:r>
        <w:rPr>
          <w:lang w:val="el-GR"/>
        </w:rPr>
        <w:t>6.1.2.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rsidR="00861347" w:rsidRDefault="00861347" w:rsidP="00861347">
      <w:pPr>
        <w:ind w:right="-285"/>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861347" w:rsidRDefault="006A2664" w:rsidP="00861347">
      <w:pPr>
        <w:pStyle w:val="2"/>
        <w:ind w:left="0" w:right="-285" w:firstLine="0"/>
        <w:rPr>
          <w:lang w:val="el-GR"/>
        </w:rPr>
      </w:pPr>
      <w:bookmarkStart w:id="64" w:name="_Toc13731941"/>
      <w:bookmarkEnd w:id="63"/>
      <w:r>
        <w:rPr>
          <w:lang w:val="el-GR"/>
        </w:rPr>
        <w:t xml:space="preserve">6.2 </w:t>
      </w:r>
      <w:r>
        <w:rPr>
          <w:lang w:val="el-GR"/>
        </w:rPr>
        <w:tab/>
      </w:r>
      <w:r w:rsidR="00861347">
        <w:rPr>
          <w:lang w:val="el-GR"/>
        </w:rPr>
        <w:t xml:space="preserve">Διάρκεια σύμβασης </w:t>
      </w:r>
    </w:p>
    <w:p w:rsidR="00861347" w:rsidRDefault="00861347" w:rsidP="00861347">
      <w:pPr>
        <w:ind w:right="-285"/>
        <w:rPr>
          <w:rFonts w:eastAsia="SimSun"/>
          <w:i/>
          <w:iCs/>
          <w:color w:val="0099FF"/>
          <w:kern w:val="1"/>
          <w:szCs w:val="22"/>
          <w:lang w:val="el-GR" w:bidi="hi-IN"/>
        </w:rPr>
      </w:pPr>
      <w:r>
        <w:rPr>
          <w:lang w:val="el-GR"/>
        </w:rPr>
        <w:t xml:space="preserve">6.2.1. Η διάρκεια της Σύμβασης ορίζεται </w:t>
      </w:r>
      <w:r w:rsidRPr="00D95E6F">
        <w:rPr>
          <w:lang w:val="el-GR"/>
        </w:rPr>
        <w:t xml:space="preserve">από </w:t>
      </w:r>
      <w:r w:rsidR="00AF4089" w:rsidRPr="00C952C6">
        <w:rPr>
          <w:b/>
          <w:lang w:val="el-GR"/>
        </w:rPr>
        <w:t>01/09/2021</w:t>
      </w:r>
      <w:r w:rsidRPr="00C952C6">
        <w:rPr>
          <w:b/>
          <w:lang w:val="el-GR"/>
        </w:rPr>
        <w:t xml:space="preserve"> έως 31/12/2022</w:t>
      </w:r>
      <w:r>
        <w:rPr>
          <w:lang w:val="el-GR"/>
        </w:rPr>
        <w:t>.</w:t>
      </w:r>
      <w:r>
        <w:rPr>
          <w:rFonts w:eastAsia="SimSun"/>
          <w:i/>
          <w:iCs/>
          <w:color w:val="0099FF"/>
          <w:kern w:val="1"/>
          <w:szCs w:val="22"/>
          <w:lang w:val="el-GR" w:bidi="hi-IN"/>
        </w:rPr>
        <w:t xml:space="preserve"> </w:t>
      </w:r>
    </w:p>
    <w:p w:rsidR="00861347" w:rsidRPr="007575D3" w:rsidRDefault="00861347" w:rsidP="00861347">
      <w:pPr>
        <w:ind w:right="-285"/>
        <w:rPr>
          <w:strike/>
          <w:lang w:val="el-GR"/>
        </w:rPr>
      </w:pPr>
    </w:p>
    <w:p w:rsidR="00861347" w:rsidRDefault="00861347" w:rsidP="00861347">
      <w:pPr>
        <w:pStyle w:val="2"/>
        <w:tabs>
          <w:tab w:val="clear" w:pos="567"/>
          <w:tab w:val="left" w:pos="993"/>
        </w:tabs>
        <w:ind w:left="993" w:right="-285" w:hanging="993"/>
        <w:rPr>
          <w:lang w:val="el-GR"/>
        </w:rPr>
      </w:pPr>
      <w:bookmarkStart w:id="65" w:name="__RefHeading___Toc469997199"/>
      <w:r>
        <w:rPr>
          <w:lang w:val="el-GR"/>
        </w:rPr>
        <w:t>6.3</w:t>
      </w:r>
      <w:r>
        <w:rPr>
          <w:lang w:val="el-GR"/>
        </w:rPr>
        <w:tab/>
        <w:t>Παραλαβή του αντικειμένου της σύμβασης</w:t>
      </w:r>
      <w:bookmarkEnd w:id="65"/>
      <w:r>
        <w:rPr>
          <w:lang w:val="el-GR"/>
        </w:rPr>
        <w:t xml:space="preserve"> </w:t>
      </w:r>
    </w:p>
    <w:p w:rsidR="00861347" w:rsidRPr="00861347" w:rsidRDefault="00861347" w:rsidP="00861347">
      <w:pPr>
        <w:ind w:right="-285"/>
        <w:rPr>
          <w:lang w:val="el-GR"/>
        </w:rPr>
      </w:pPr>
      <w:r>
        <w:rPr>
          <w:lang w:val="el-GR"/>
        </w:rPr>
        <w:t xml:space="preserve">Η παραλαβή των παρεχόμενων υπηρεσιών ή/και παραδοτέων γίνεται από την </w:t>
      </w:r>
      <w:r w:rsidRPr="00B82A2D">
        <w:rPr>
          <w:b/>
          <w:lang w:val="el-GR"/>
        </w:rPr>
        <w:t>επιτροπή παραλαβής</w:t>
      </w:r>
      <w:r w:rsidR="00693A82" w:rsidRPr="004A4E46">
        <w:rPr>
          <w:b/>
          <w:lang w:val="el-GR"/>
        </w:rPr>
        <w:t xml:space="preserve"> </w:t>
      </w:r>
      <w:r w:rsidR="00693A82" w:rsidRPr="004A4E46">
        <w:rPr>
          <w:lang w:val="el-GR"/>
        </w:rPr>
        <w:t>(</w:t>
      </w:r>
      <w:r w:rsidR="009E33E3" w:rsidRPr="004A4E46">
        <w:rPr>
          <w:rFonts w:eastAsia="SimSun"/>
          <w:szCs w:val="22"/>
          <w:lang w:val="el-GR"/>
        </w:rPr>
        <w:t>Επιτροπή Ελέγχου Σίτισης Πανεπιστημίου Κρήτης</w:t>
      </w:r>
      <w:r w:rsidR="00693A82" w:rsidRPr="004A4E46">
        <w:rPr>
          <w:rFonts w:eastAsia="SimSun"/>
          <w:szCs w:val="22"/>
          <w:lang w:val="el-GR"/>
        </w:rPr>
        <w:t>)</w:t>
      </w:r>
      <w:r w:rsidR="009E33E3" w:rsidRPr="004A4E46">
        <w:rPr>
          <w:rFonts w:eastAsia="SimSun"/>
          <w:b/>
          <w:szCs w:val="22"/>
          <w:lang w:val="el-GR"/>
        </w:rPr>
        <w:t xml:space="preserve"> </w:t>
      </w:r>
      <w:r w:rsidRPr="004A4E46">
        <w:rPr>
          <w:lang w:val="el-GR"/>
        </w:rPr>
        <w:t>που συγκροτείται, σύμφωνα με την παράγραφο 11 εδάφιο δ’ τ</w:t>
      </w:r>
      <w:r w:rsidRPr="00B82A2D">
        <w:rPr>
          <w:lang w:val="el-GR"/>
        </w:rPr>
        <w:t>ου άρθρου 221 του ν. 4412/2016</w:t>
      </w:r>
      <w:r>
        <w:rPr>
          <w:lang w:val="el-GR"/>
        </w:rPr>
        <w:t>.</w:t>
      </w:r>
    </w:p>
    <w:p w:rsidR="00861347" w:rsidRPr="00861347" w:rsidRDefault="00861347" w:rsidP="00861347">
      <w:pPr>
        <w:ind w:right="-285"/>
        <w:rPr>
          <w:strike/>
          <w:lang w:val="el-GR"/>
        </w:rPr>
      </w:pPr>
    </w:p>
    <w:p w:rsidR="00861347" w:rsidRDefault="00861347" w:rsidP="00861347">
      <w:pPr>
        <w:ind w:right="-285"/>
        <w:rPr>
          <w:lang w:val="el-GR"/>
        </w:rPr>
      </w:pPr>
      <w:r>
        <w:rPr>
          <w:lang w:val="el-GR"/>
        </w:rPr>
        <w:t>Κατά τη διαδικασία παραλαβής διενεργείται ο ως άνω έλεγχος, μπορεί δε να καλείται να παραστεί και ο ανάδοχος.</w:t>
      </w:r>
    </w:p>
    <w:p w:rsidR="00861347" w:rsidRPr="00861347" w:rsidRDefault="00861347" w:rsidP="00861347">
      <w:pPr>
        <w:ind w:right="-285"/>
        <w:rPr>
          <w:lang w:val="el-GR"/>
        </w:rPr>
      </w:pPr>
      <w:r>
        <w:rPr>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rsidR="00861347" w:rsidRPr="00861347" w:rsidRDefault="00861347" w:rsidP="00861347">
      <w:pPr>
        <w:ind w:right="-285"/>
        <w:rPr>
          <w:lang w:val="el-GR"/>
        </w:rPr>
      </w:pPr>
    </w:p>
    <w:p w:rsidR="00861347" w:rsidRPr="00861347" w:rsidRDefault="00861347" w:rsidP="00861347">
      <w:pPr>
        <w:ind w:right="-285"/>
        <w:rPr>
          <w:lang w:val="el-GR"/>
        </w:rPr>
      </w:pPr>
      <w:r>
        <w:rPr>
          <w:lang w:val="el-GR"/>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p>
    <w:p w:rsidR="00861347" w:rsidRPr="00861347" w:rsidRDefault="00861347" w:rsidP="00861347">
      <w:pPr>
        <w:ind w:right="-285"/>
        <w:rPr>
          <w:lang w:val="el-GR"/>
        </w:rPr>
      </w:pPr>
    </w:p>
    <w:p w:rsidR="00861347" w:rsidRDefault="00861347" w:rsidP="00861347">
      <w:pPr>
        <w:ind w:right="-285"/>
        <w:rPr>
          <w:lang w:val="el-GR"/>
        </w:rPr>
      </w:pPr>
      <w:r>
        <w:rPr>
          <w:lang w:val="el-GR"/>
        </w:rPr>
        <w:t>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rsidR="00861347" w:rsidRPr="00861347" w:rsidRDefault="00861347" w:rsidP="00861347">
      <w:pPr>
        <w:ind w:right="-285"/>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 </w:t>
      </w:r>
    </w:p>
    <w:bookmarkEnd w:id="64"/>
    <w:p w:rsidR="00B605FD" w:rsidRDefault="00B605FD">
      <w:pPr>
        <w:rPr>
          <w:lang w:val="el-GR"/>
        </w:rPr>
      </w:pPr>
    </w:p>
    <w:p w:rsidR="00B605FD" w:rsidRPr="00B605FD" w:rsidRDefault="00B605FD" w:rsidP="0003169B">
      <w:pPr>
        <w:pStyle w:val="2"/>
        <w:rPr>
          <w:b w:val="0"/>
          <w:lang w:val="el-GR"/>
        </w:rPr>
      </w:pPr>
      <w:bookmarkStart w:id="66" w:name="_Toc13731947"/>
      <w:bookmarkStart w:id="67" w:name="_Toc8305731"/>
      <w:r w:rsidRPr="00512D1B">
        <w:rPr>
          <w:lang w:val="el-GR"/>
        </w:rPr>
        <w:t>6.</w:t>
      </w:r>
      <w:r w:rsidR="00861347">
        <w:rPr>
          <w:lang w:val="el-GR"/>
        </w:rPr>
        <w:t>4</w:t>
      </w:r>
      <w:r w:rsidRPr="00512D1B">
        <w:rPr>
          <w:lang w:val="el-GR"/>
        </w:rPr>
        <w:t xml:space="preserve"> </w:t>
      </w:r>
      <w:r w:rsidR="00512D1B" w:rsidRPr="00512D1B">
        <w:rPr>
          <w:lang w:val="el-GR"/>
        </w:rPr>
        <w:tab/>
      </w:r>
      <w:r w:rsidRPr="00C75C29">
        <w:rPr>
          <w:lang w:val="el-GR"/>
        </w:rPr>
        <w:t>Καταγγελία της σύμβασης- Υποκατάσταση αναδόχου-</w:t>
      </w:r>
      <w:bookmarkEnd w:id="66"/>
      <w:r w:rsidRPr="00C75C29">
        <w:rPr>
          <w:lang w:val="el-GR"/>
        </w:rPr>
        <w:t xml:space="preserve"> </w:t>
      </w:r>
      <w:bookmarkEnd w:id="67"/>
    </w:p>
    <w:p w:rsidR="00B605FD" w:rsidRPr="00B605FD" w:rsidRDefault="00B605FD" w:rsidP="00B6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sidR="00861347">
        <w:rPr>
          <w:rFonts w:eastAsia="SimSun"/>
          <w:b/>
          <w:szCs w:val="22"/>
          <w:lang w:val="el-GR"/>
        </w:rPr>
        <w:t>4</w:t>
      </w:r>
      <w:r w:rsidRPr="00B605FD">
        <w:rPr>
          <w:rFonts w:eastAsia="SimSun"/>
          <w:b/>
          <w:szCs w:val="22"/>
          <w:lang w:val="el-GR"/>
        </w:rPr>
        <w:t>.1</w:t>
      </w:r>
      <w:r w:rsidRPr="00B605FD">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 </w:t>
      </w:r>
      <w:r w:rsidRPr="000B198D">
        <w:rPr>
          <w:rFonts w:eastAsia="SimSun"/>
          <w:szCs w:val="22"/>
          <w:lang w:val="el-GR"/>
        </w:rPr>
        <w:t>2.2.3.1</w:t>
      </w:r>
      <w:r w:rsidRPr="00B605FD">
        <w:rPr>
          <w:rFonts w:eastAsia="SimSun"/>
          <w:color w:val="FFFF00"/>
          <w:szCs w:val="22"/>
          <w:lang w:val="el-GR"/>
        </w:rPr>
        <w:t xml:space="preserve"> </w:t>
      </w:r>
      <w:r w:rsidRPr="00B605FD">
        <w:rPr>
          <w:rFonts w:eastAsia="SimSun"/>
          <w:szCs w:val="22"/>
          <w:lang w:val="el-GR"/>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B605FD" w:rsidRPr="00B605FD" w:rsidRDefault="00B605FD" w:rsidP="00B6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B605FD" w:rsidRPr="00B605FD" w:rsidRDefault="00B605FD" w:rsidP="00B6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sidR="0035157C">
        <w:rPr>
          <w:rFonts w:eastAsia="SimSun"/>
          <w:b/>
          <w:szCs w:val="22"/>
          <w:lang w:val="el-GR"/>
        </w:rPr>
        <w:t>4</w:t>
      </w:r>
      <w:r w:rsidRPr="00B605FD">
        <w:rPr>
          <w:rFonts w:eastAsia="SimSun"/>
          <w:b/>
          <w:szCs w:val="22"/>
          <w:lang w:val="el-GR"/>
        </w:rPr>
        <w:t xml:space="preserve">.2 </w:t>
      </w:r>
      <w:r w:rsidRPr="00B605FD">
        <w:rPr>
          <w:rFonts w:eastAsia="SimSun"/>
          <w:szCs w:val="22"/>
          <w:lang w:val="el-GR"/>
        </w:rPr>
        <w:t>Εάν ο ανάδοχος</w:t>
      </w:r>
      <w:r w:rsidRPr="00B605FD">
        <w:rPr>
          <w:rFonts w:eastAsia="SimSun"/>
          <w:b/>
          <w:szCs w:val="22"/>
          <w:lang w:val="el-GR"/>
        </w:rPr>
        <w:t xml:space="preserve"> </w:t>
      </w:r>
      <w:r w:rsidRPr="00B605FD">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B605FD" w:rsidRPr="00B605FD" w:rsidRDefault="00B605FD" w:rsidP="00B6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B605FD" w:rsidRPr="00B605FD" w:rsidRDefault="00B605FD" w:rsidP="00B6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sidR="0035157C">
        <w:rPr>
          <w:rFonts w:eastAsia="SimSun"/>
          <w:b/>
          <w:szCs w:val="22"/>
          <w:lang w:val="el-GR"/>
        </w:rPr>
        <w:t>4</w:t>
      </w:r>
      <w:r w:rsidRPr="00B605FD">
        <w:rPr>
          <w:rFonts w:eastAsia="SimSun"/>
          <w:b/>
          <w:szCs w:val="22"/>
          <w:lang w:val="el-GR"/>
        </w:rPr>
        <w:t>.3</w:t>
      </w:r>
      <w:r w:rsidRPr="00B605FD">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Pr="00B605FD">
        <w:rPr>
          <w:rFonts w:eastAsia="SimSun"/>
          <w:szCs w:val="22"/>
          <w:lang w:val="el-GR"/>
        </w:rPr>
        <w:t>ουν</w:t>
      </w:r>
      <w:proofErr w:type="spellEnd"/>
      <w:r w:rsidRPr="00B605FD">
        <w:rPr>
          <w:rFonts w:eastAsia="SimSun"/>
          <w:szCs w:val="22"/>
          <w:lang w:val="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rsidR="00F02977" w:rsidRDefault="00F02977" w:rsidP="00F02977">
      <w:pPr>
        <w:ind w:right="-285"/>
        <w:rPr>
          <w:lang w:val="el-GR"/>
        </w:rPr>
      </w:pPr>
    </w:p>
    <w:p w:rsidR="00F02977" w:rsidRDefault="00F02977" w:rsidP="00F02977">
      <w:pPr>
        <w:ind w:right="-285"/>
        <w:rPr>
          <w:lang w:val="el-GR"/>
        </w:rPr>
      </w:pPr>
    </w:p>
    <w:p w:rsidR="00F02977" w:rsidRPr="00F02977" w:rsidRDefault="00F02977" w:rsidP="00F02977">
      <w:pPr>
        <w:ind w:right="-285"/>
        <w:rPr>
          <w:lang w:val="el-GR"/>
        </w:rPr>
      </w:pPr>
    </w:p>
    <w:p w:rsidR="001F2AA7" w:rsidRDefault="00F02977" w:rsidP="001F2AA7">
      <w:pPr>
        <w:ind w:left="4820" w:right="-285"/>
        <w:jc w:val="center"/>
        <w:rPr>
          <w:b/>
          <w:lang w:val="el-GR"/>
        </w:rPr>
      </w:pPr>
      <w:r w:rsidRPr="00FF6D64">
        <w:rPr>
          <w:b/>
          <w:lang w:val="el-GR"/>
        </w:rPr>
        <w:t xml:space="preserve">Ο  </w:t>
      </w:r>
      <w:r w:rsidR="001F2AA7">
        <w:rPr>
          <w:b/>
          <w:lang w:val="el-GR"/>
        </w:rPr>
        <w:t>ΑΝΤΙ</w:t>
      </w:r>
      <w:r w:rsidRPr="00FF6D64">
        <w:rPr>
          <w:b/>
          <w:lang w:val="el-GR"/>
        </w:rPr>
        <w:t>ΠΡΥΤΑΝΗΣ</w:t>
      </w:r>
    </w:p>
    <w:p w:rsidR="00F02977" w:rsidRPr="00FF6D64" w:rsidRDefault="001F2AA7" w:rsidP="001F2AA7">
      <w:pPr>
        <w:ind w:left="4820" w:right="-285"/>
        <w:jc w:val="center"/>
        <w:rPr>
          <w:b/>
          <w:lang w:val="el-GR"/>
        </w:rPr>
      </w:pPr>
      <w:r>
        <w:rPr>
          <w:b/>
          <w:lang w:val="el-GR"/>
        </w:rPr>
        <w:t>ΟΙΚΟΝΟΜΙΚΩΝ &amp; ΥΠΟΔΟΜΩΝ</w:t>
      </w:r>
    </w:p>
    <w:p w:rsidR="00F02977" w:rsidRDefault="00F02977" w:rsidP="001F2AA7">
      <w:pPr>
        <w:ind w:left="4820" w:right="-285"/>
        <w:jc w:val="center"/>
        <w:rPr>
          <w:b/>
          <w:lang w:val="el-GR"/>
        </w:rPr>
      </w:pPr>
      <w:r w:rsidRPr="00FF6D64">
        <w:rPr>
          <w:b/>
          <w:lang w:val="el-GR"/>
        </w:rPr>
        <w:t>ΤΟΥ ΠΑΝΕΠΙΣΤΗΜΙΟΥ ΚΡΗΤΗΣ</w:t>
      </w:r>
    </w:p>
    <w:p w:rsidR="001F2AA7" w:rsidRDefault="001F2AA7" w:rsidP="001F2AA7">
      <w:pPr>
        <w:ind w:left="4820" w:right="-285"/>
        <w:jc w:val="center"/>
        <w:rPr>
          <w:b/>
          <w:lang w:val="el-GR"/>
        </w:rPr>
      </w:pPr>
    </w:p>
    <w:p w:rsidR="00DF1963" w:rsidRDefault="00DF1963" w:rsidP="001F2AA7">
      <w:pPr>
        <w:ind w:left="4820" w:right="-285"/>
        <w:jc w:val="center"/>
        <w:rPr>
          <w:b/>
          <w:lang w:val="el-GR"/>
        </w:rPr>
      </w:pPr>
    </w:p>
    <w:p w:rsidR="001F2AA7" w:rsidRDefault="004A4E46" w:rsidP="001F2AA7">
      <w:pPr>
        <w:ind w:left="4820" w:right="-285"/>
        <w:jc w:val="center"/>
        <w:rPr>
          <w:b/>
          <w:lang w:val="el-GR"/>
        </w:rPr>
      </w:pPr>
      <w:r>
        <w:rPr>
          <w:b/>
          <w:lang w:val="el-GR"/>
        </w:rPr>
        <w:t xml:space="preserve">Καθ. </w:t>
      </w:r>
      <w:r w:rsidR="001F2AA7">
        <w:rPr>
          <w:b/>
          <w:lang w:val="el-GR"/>
        </w:rPr>
        <w:t>ΚΩΝΣΤΑΝΤΙΝΟΣ ΣΠΑΝΟΥΔΑΚΗΣ</w:t>
      </w:r>
    </w:p>
    <w:p w:rsidR="001F2AA7" w:rsidRDefault="001F2AA7" w:rsidP="00F02977">
      <w:pPr>
        <w:ind w:right="-285"/>
        <w:rPr>
          <w:b/>
          <w:lang w:val="el-GR"/>
        </w:rPr>
      </w:pPr>
    </w:p>
    <w:p w:rsidR="001F2AA7" w:rsidRDefault="001F2AA7" w:rsidP="00F02977">
      <w:pPr>
        <w:ind w:right="-285"/>
        <w:rPr>
          <w:b/>
          <w:lang w:val="el-GR"/>
        </w:rPr>
      </w:pPr>
    </w:p>
    <w:p w:rsidR="001F2AA7" w:rsidRDefault="001F2AA7" w:rsidP="00F02977">
      <w:pPr>
        <w:ind w:right="-285"/>
        <w:rPr>
          <w:b/>
          <w:lang w:val="el-GR"/>
        </w:rPr>
      </w:pPr>
    </w:p>
    <w:p w:rsidR="001F2AA7" w:rsidRPr="00FF6D64" w:rsidRDefault="001F2AA7" w:rsidP="00F02977">
      <w:pPr>
        <w:ind w:right="-285"/>
        <w:rPr>
          <w:b/>
          <w:lang w:val="el-GR"/>
        </w:rPr>
      </w:pPr>
    </w:p>
    <w:p w:rsidR="00F02977" w:rsidRPr="00FF6D64" w:rsidRDefault="00F02977" w:rsidP="00F02977">
      <w:pPr>
        <w:ind w:right="-285"/>
        <w:rPr>
          <w:b/>
          <w:lang w:val="el-GR"/>
        </w:rPr>
      </w:pPr>
    </w:p>
    <w:p w:rsidR="00F02977" w:rsidRPr="00FF6D64" w:rsidRDefault="00F02977" w:rsidP="00F02977">
      <w:pPr>
        <w:ind w:right="-285"/>
        <w:rPr>
          <w:b/>
          <w:lang w:val="el-GR"/>
        </w:rPr>
      </w:pPr>
    </w:p>
    <w:p w:rsidR="00F02977" w:rsidRPr="00FF6D64" w:rsidRDefault="003F5883" w:rsidP="00F02977">
      <w:pPr>
        <w:ind w:right="-285"/>
        <w:rPr>
          <w:b/>
          <w:lang w:val="el-GR"/>
        </w:rPr>
      </w:pPr>
      <w:r>
        <w:rPr>
          <w:b/>
          <w:lang w:val="el-GR"/>
        </w:rPr>
        <w:tab/>
      </w:r>
      <w:r>
        <w:rPr>
          <w:b/>
          <w:lang w:val="el-GR"/>
        </w:rPr>
        <w:tab/>
      </w:r>
      <w:r>
        <w:rPr>
          <w:b/>
          <w:lang w:val="el-GR"/>
        </w:rPr>
        <w:tab/>
      </w:r>
      <w:r>
        <w:rPr>
          <w:b/>
          <w:lang w:val="el-GR"/>
        </w:rPr>
        <w:tab/>
      </w:r>
      <w:r>
        <w:rPr>
          <w:b/>
          <w:lang w:val="el-GR"/>
        </w:rPr>
        <w:tab/>
      </w:r>
      <w:r>
        <w:rPr>
          <w:b/>
          <w:lang w:val="el-GR"/>
        </w:rPr>
        <w:tab/>
      </w:r>
      <w:r>
        <w:rPr>
          <w:b/>
          <w:lang w:val="el-GR"/>
        </w:rPr>
        <w:tab/>
        <w:t xml:space="preserve">   </w:t>
      </w:r>
    </w:p>
    <w:p w:rsidR="00B605FD" w:rsidRPr="000C4284" w:rsidRDefault="00B605FD">
      <w:pPr>
        <w:rPr>
          <w:lang w:val="el-GR"/>
        </w:rPr>
      </w:pPr>
    </w:p>
    <w:p w:rsidR="006A2664" w:rsidRPr="000C4284" w:rsidRDefault="006A2664">
      <w:pPr>
        <w:pStyle w:val="1"/>
        <w:spacing w:before="57" w:after="57"/>
        <w:rPr>
          <w:lang w:val="el-GR"/>
        </w:rPr>
      </w:pPr>
      <w:bookmarkStart w:id="68" w:name="_Toc13731948"/>
      <w:r>
        <w:rPr>
          <w:rFonts w:ascii="Calibri" w:hAnsi="Calibri" w:cs="Calibri"/>
          <w:lang w:val="el-GR"/>
        </w:rPr>
        <w:t>ΠΑΡΑΡΤΗΜΑΤΑ</w:t>
      </w:r>
      <w:bookmarkEnd w:id="68"/>
    </w:p>
    <w:p w:rsidR="00E14801" w:rsidRPr="00E14801" w:rsidRDefault="00E14801" w:rsidP="00E14801">
      <w:pPr>
        <w:keepNext/>
        <w:pBdr>
          <w:top w:val="none" w:sz="0" w:space="0" w:color="000000"/>
          <w:left w:val="none" w:sz="0" w:space="0" w:color="000000"/>
          <w:bottom w:val="single" w:sz="12" w:space="1" w:color="000080"/>
          <w:right w:val="none" w:sz="0" w:space="0" w:color="000000"/>
        </w:pBdr>
        <w:tabs>
          <w:tab w:val="left" w:pos="0"/>
        </w:tabs>
        <w:spacing w:before="240" w:after="80"/>
        <w:ind w:right="-285"/>
        <w:outlineLvl w:val="1"/>
        <w:rPr>
          <w:rFonts w:ascii="Arial" w:eastAsia="SimSun" w:hAnsi="Arial" w:cs="Times New Roman"/>
          <w:b/>
          <w:i/>
          <w:iCs/>
          <w:color w:val="5B9BD5"/>
          <w:sz w:val="24"/>
          <w:szCs w:val="22"/>
          <w:lang w:val="el-GR"/>
        </w:rPr>
      </w:pPr>
      <w:r w:rsidRPr="00E14801">
        <w:rPr>
          <w:rFonts w:ascii="Arial" w:hAnsi="Arial" w:cs="Times New Roman"/>
          <w:b/>
          <w:color w:val="002060"/>
          <w:sz w:val="24"/>
          <w:szCs w:val="22"/>
          <w:lang w:val="el-GR"/>
        </w:rPr>
        <w:t>ΠΑΡΑΡΤΗΜΑ Ι – ΕΙΔΙΚΟΙ ΟΡΟΙ</w:t>
      </w:r>
    </w:p>
    <w:p w:rsidR="00E14801" w:rsidRPr="00E14801" w:rsidRDefault="00E14801" w:rsidP="00E1480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285"/>
        <w:jc w:val="center"/>
        <w:rPr>
          <w:b/>
          <w:szCs w:val="22"/>
          <w:lang w:val="el-GR"/>
        </w:rPr>
      </w:pPr>
    </w:p>
    <w:p w:rsidR="00E14801" w:rsidRPr="00E14801" w:rsidRDefault="00E14801" w:rsidP="00E14801">
      <w:pPr>
        <w:keepNext/>
        <w:pBdr>
          <w:top w:val="none" w:sz="0" w:space="0" w:color="000000"/>
          <w:left w:val="none" w:sz="0" w:space="0" w:color="000000"/>
          <w:bottom w:val="single" w:sz="12" w:space="1" w:color="000080"/>
          <w:right w:val="none" w:sz="0" w:space="0" w:color="000000"/>
        </w:pBdr>
        <w:tabs>
          <w:tab w:val="left" w:pos="567"/>
        </w:tabs>
        <w:spacing w:before="240"/>
        <w:ind w:left="567" w:right="-285" w:hanging="567"/>
        <w:jc w:val="left"/>
        <w:outlineLvl w:val="1"/>
        <w:rPr>
          <w:b/>
          <w:color w:val="002060"/>
          <w:szCs w:val="22"/>
          <w:lang w:val="el-GR"/>
        </w:rPr>
      </w:pPr>
      <w:bookmarkStart w:id="69" w:name="_Toc349304253"/>
      <w:r w:rsidRPr="00E14801">
        <w:rPr>
          <w:b/>
          <w:color w:val="002060"/>
          <w:szCs w:val="22"/>
          <w:lang w:val="el-GR"/>
        </w:rPr>
        <w:t>1. ΠΑΡΑΔΟΣΗ – ΠΑΡΑΛΑΒΗ ΦΟΙΤΗΤΙΚΩΝ ΕΣΤΙΑΤΟΡΙΩΝ ΚΑΙ ΚΥΛΙΚΕΙΟΥ</w:t>
      </w:r>
      <w:bookmarkEnd w:id="69"/>
    </w:p>
    <w:p w:rsidR="00E14801" w:rsidRPr="00E14801" w:rsidRDefault="00E14801" w:rsidP="00E14801">
      <w:pPr>
        <w:ind w:right="-285" w:firstLine="720"/>
        <w:rPr>
          <w:bCs/>
          <w:szCs w:val="22"/>
          <w:lang w:val="el-GR"/>
        </w:rPr>
      </w:pPr>
      <w:r w:rsidRPr="00E14801">
        <w:rPr>
          <w:bCs/>
          <w:szCs w:val="22"/>
          <w:lang w:val="el-GR"/>
        </w:rPr>
        <w:t>Μετά την</w:t>
      </w:r>
      <w:r w:rsidRPr="00E14801">
        <w:rPr>
          <w:lang w:val="el-GR"/>
        </w:rPr>
        <w:t xml:space="preserve"> </w:t>
      </w:r>
      <w:r w:rsidRPr="00E14801">
        <w:rPr>
          <w:bCs/>
          <w:szCs w:val="22"/>
          <w:lang w:val="el-GR"/>
        </w:rPr>
        <w:t>κατακύρωση του διαγωνισμού στον ανάδοχο (ή στους αναδόχους) και την υπογραφή της/ων σχετικής/</w:t>
      </w:r>
      <w:proofErr w:type="spellStart"/>
      <w:r w:rsidRPr="00E14801">
        <w:rPr>
          <w:bCs/>
          <w:szCs w:val="22"/>
          <w:lang w:val="el-GR"/>
        </w:rPr>
        <w:t>ών</w:t>
      </w:r>
      <w:proofErr w:type="spellEnd"/>
      <w:r w:rsidRPr="00E14801">
        <w:rPr>
          <w:bCs/>
          <w:szCs w:val="22"/>
          <w:lang w:val="el-GR"/>
        </w:rPr>
        <w:t xml:space="preserve"> σύμβασης/ συμβάσεων, υπογράφονται αφενός με ευθύνη της Τεχνικής Υπηρεσίας αναλυτικό πρωτόκολλο παράδοσης των χώρων και εγκαταστάσεων  των Φ.Ε. και του κυλικείου και αφετέρου με ευθύνη του Τμήματος Περιουσίας,  πρωτόκολλο παράδοσης του εξοπλισμού τους στον ανάδοχο και παραλαβής τους από αυτόν. Εφόσον κατά τη διάρκεια της σύμβασης παραδοθεί στον ανάδοχο περαιτέρω εξοπλισμός ή πραγματοποιηθούν βελτιώσεις στους χώρους των Φ.Ε. και του κυλικείου εκ μέρους του Πανεπιστημίου Κρήτης, υπογράφεται κάθε φορά το σχετικό αναλυτικό πρωτόκολλο παράδοσης-παραλαβής. </w:t>
      </w:r>
    </w:p>
    <w:p w:rsidR="00E14801" w:rsidRPr="00E14801" w:rsidRDefault="00E14801" w:rsidP="00E14801">
      <w:pPr>
        <w:ind w:right="-285" w:firstLine="720"/>
        <w:rPr>
          <w:szCs w:val="22"/>
          <w:lang w:val="el-GR"/>
        </w:rPr>
      </w:pPr>
      <w:r w:rsidRPr="00E14801">
        <w:rPr>
          <w:bCs/>
          <w:szCs w:val="22"/>
          <w:lang w:val="el-GR"/>
        </w:rPr>
        <w:t xml:space="preserve">Κατά τη λήξη της σύμβασης, ο ανάδοχος υποχρεούται να παραδώσει στο Πανεπιστήμιο Κρήτης τον εξοπλισμό που παρέλαβε από την εγκατάστασή του μέχρι εκείνη τη στιγμή και τους χώρους των Φ.Ε. και του κυλικείου σε καλή κατάσταση, αφού προηγουμένως έχει αποκαταστήσει κάθε φθορά ή έχει αντικαταστήσει </w:t>
      </w:r>
      <w:proofErr w:type="spellStart"/>
      <w:r w:rsidRPr="00E14801">
        <w:rPr>
          <w:bCs/>
          <w:szCs w:val="22"/>
          <w:lang w:val="el-GR"/>
        </w:rPr>
        <w:t>ό,τι</w:t>
      </w:r>
      <w:proofErr w:type="spellEnd"/>
      <w:r w:rsidRPr="00E14801">
        <w:rPr>
          <w:bCs/>
          <w:szCs w:val="22"/>
          <w:lang w:val="el-GR"/>
        </w:rPr>
        <w:t xml:space="preserve"> με υπαιτιότητά του έχει καταστραφεί ή  απολεσθεί. Στην περίπτωση αυτή ο ανάδοχος είναι υποχρεωμένος να αντικαταστήσει τα με υπαιτιότητά του καταστραφέντα ή απολεσθέντα είδη με ισάριθμα της ίδιας τουλάχιστον ποιότητας. Και σε αυτή τη διαδικασία υπογράφεται σχετικό πρωτόκολλο παράδοσης παραλαβής.  </w:t>
      </w:r>
    </w:p>
    <w:p w:rsidR="00E14801" w:rsidRPr="00E14801" w:rsidRDefault="00E14801" w:rsidP="00E14801">
      <w:pPr>
        <w:ind w:right="-285"/>
        <w:rPr>
          <w:szCs w:val="22"/>
          <w:lang w:val="el-GR"/>
        </w:rPr>
      </w:pPr>
    </w:p>
    <w:p w:rsidR="00E14801" w:rsidRPr="00E14801" w:rsidRDefault="00E14801" w:rsidP="00E14801">
      <w:pPr>
        <w:ind w:right="-285"/>
        <w:outlineLvl w:val="0"/>
        <w:rPr>
          <w:b/>
          <w:color w:val="002060"/>
          <w:szCs w:val="22"/>
          <w:lang w:val="el-GR"/>
        </w:rPr>
      </w:pPr>
      <w:bookmarkStart w:id="70" w:name="_Toc349303208"/>
      <w:bookmarkStart w:id="71" w:name="_Toc349304255"/>
      <w:r w:rsidRPr="00E14801">
        <w:rPr>
          <w:b/>
          <w:color w:val="002060"/>
          <w:szCs w:val="22"/>
          <w:lang w:val="el-GR"/>
        </w:rPr>
        <w:t>2. ΕΓΓΡΑΦΗ ΕΝΗΜΕΡΩΣΗ ΠΕΡΙ ΠΡΟΜΗΘΕΥΤΩΝ ΑΝΑΔΟΧΟΥ</w:t>
      </w:r>
      <w:bookmarkEnd w:id="70"/>
      <w:bookmarkEnd w:id="71"/>
    </w:p>
    <w:p w:rsidR="00E14801" w:rsidRPr="00E14801" w:rsidRDefault="00E14801" w:rsidP="00E14801">
      <w:pPr>
        <w:ind w:right="-285"/>
        <w:rPr>
          <w:color w:val="FF0000"/>
          <w:szCs w:val="22"/>
          <w:lang w:val="el-GR"/>
        </w:rPr>
      </w:pPr>
      <w:r w:rsidRPr="00E14801">
        <w:rPr>
          <w:szCs w:val="22"/>
          <w:lang w:val="el-GR"/>
        </w:rPr>
        <w:t xml:space="preserve">Ο ανάδοχος (ή ο κάθε ανάδοχος) οφείλει αμέσως μετά την υπογραφή της σύμβασης να ενημερώσει εγγράφως την αρμόδια Επιτροπή Ελέγχου Σίτισης Φ.Ε. Πανεπιστημίου Κρήτης στο Ρέθυμνο και το Ηράκλειο σχετικά με τις επιχειρηματικές μονάδες από τις οποίες θα προμηθεύεται τις πρώτες ύλες για την παρασκευή του τελικού προϊόντος, παρέχοντας παραλλήλως πλήρη στοιχεία των πρώτων υλών, όπως τον τόπο προέλευσης και αποθήκευσής τους, τα ποιοτικά τους χαρακτηριστικά κλπ., σύμφωνα με τις δεσμευτικές δηλώσεις που προβλέπονται στο Παράρτημα ΙΙ «Στοιχεία Τεχνικής Προσφοράς». </w:t>
      </w:r>
    </w:p>
    <w:p w:rsidR="00E14801" w:rsidRPr="00E14801" w:rsidRDefault="00E14801" w:rsidP="00E14801">
      <w:pPr>
        <w:ind w:right="-285" w:firstLine="567"/>
        <w:rPr>
          <w:szCs w:val="22"/>
          <w:lang w:val="el-GR"/>
        </w:rPr>
      </w:pPr>
      <w:r w:rsidRPr="00E14801">
        <w:rPr>
          <w:szCs w:val="22"/>
          <w:lang w:val="el-GR"/>
        </w:rPr>
        <w:t>Κατά τη διάρκεια διεξαγωγής του διαγωνισμού και μέχρι τη σύναψη της σύμβασης, δεν επιτρέπεται καταρχήν η αλλαγή της επιχειρηματικής μονάδας ή των επιχειρηματικών μονάδων προμήθειας πρώτων υλών που δηλώθηκαν με την προσφορά. Κατ’ εξαίρεση, πριν από τη σύναψη της σύμβασης μπορεί να εγκριθεί η παραπάνω αλλαγή από το αρμόδιο αποφασίζον όργανο του Πανεπιστημίου Κρήτης μόνο για λόγους ανωτέρας βίας, όπως η διακοπή λειτουργίας του δηλωθέντος εργοστασίου για οποιονδήποτε λόγο. Μετά τη σύναψη της σύμβασης, η ανωτέρω αλλαγή μπορεί να γίνει δεκτή μόνο μετά από αιτιολογημένο αίτημα του ανάδοχου προς την αρμόδια Επιτροπή Ελέγχου Σίτισης Φ.Ε. Πανεπιστημίου Κρήτης στο Ρέθυμνο και το Ηράκλειο, στο οποίο θα τεκμηριώνεται ότι</w:t>
      </w:r>
      <w:r w:rsidRPr="00E14801">
        <w:rPr>
          <w:color w:val="FF0000"/>
          <w:szCs w:val="22"/>
          <w:lang w:val="el-GR"/>
        </w:rPr>
        <w:t xml:space="preserve"> </w:t>
      </w:r>
      <w:r w:rsidRPr="00E14801">
        <w:rPr>
          <w:szCs w:val="22"/>
          <w:lang w:val="el-GR"/>
        </w:rPr>
        <w:t>η αλλαγή δεν θα επηρεάσει αρνητικά την ποιότητα του προσφερόμενου τελικού προϊόντος. Προκειμένου να οριστικοποιηθεί οποιαδήποτε αλλαγή αυτού του είδους, απαιτείται προηγουμένως έγγραφη έγκριση του αρμοδίου αποφασίζοντος οργάνου του Πανεπιστημίου Κρήτης.</w:t>
      </w:r>
    </w:p>
    <w:p w:rsidR="00E14801" w:rsidRPr="00E14801" w:rsidRDefault="00E14801" w:rsidP="00E14801">
      <w:pPr>
        <w:ind w:right="-285" w:firstLine="567"/>
        <w:rPr>
          <w:szCs w:val="22"/>
          <w:lang w:val="el-GR"/>
        </w:rPr>
      </w:pPr>
      <w:r w:rsidRPr="00E14801">
        <w:rPr>
          <w:szCs w:val="22"/>
          <w:lang w:val="el-GR"/>
        </w:rPr>
        <w:t xml:space="preserve">Ο ανάδοχος υποχρεούται επίσης να καταθέσει στο Γραφείο Φοιτητικής Μέριμνας Ηρακλείου και στην Επιτροπή Ελέγχου Σίτισης Φ.Ε. Πανεπιστημίου Κρήτης στο Ηράκλειο πλήρη πίνακα προμηθευτών και προδιαγραφές για όλα τα προϊόντα, συσκευασμένα ή μη (π.χ., </w:t>
      </w:r>
      <w:proofErr w:type="spellStart"/>
      <w:r w:rsidRPr="00E14801">
        <w:rPr>
          <w:szCs w:val="22"/>
          <w:lang w:val="el-GR"/>
        </w:rPr>
        <w:t>σφολιατοειδή</w:t>
      </w:r>
      <w:proofErr w:type="spellEnd"/>
      <w:r w:rsidRPr="00E14801">
        <w:rPr>
          <w:szCs w:val="22"/>
          <w:lang w:val="el-GR"/>
        </w:rPr>
        <w:t xml:space="preserve">, αρτοσκευάσματα), και τις πρώτες ύλες (π.χ., υλικά των τοστ) που χρησιμοποιεί στο κυλικείο του κτηρίου της Ιατρικής Σχολής στις </w:t>
      </w:r>
      <w:proofErr w:type="spellStart"/>
      <w:r w:rsidRPr="00E14801">
        <w:rPr>
          <w:szCs w:val="22"/>
          <w:lang w:val="el-GR"/>
        </w:rPr>
        <w:t>Βούτες</w:t>
      </w:r>
      <w:proofErr w:type="spellEnd"/>
      <w:r w:rsidRPr="00E14801">
        <w:rPr>
          <w:szCs w:val="22"/>
          <w:lang w:val="el-GR"/>
        </w:rPr>
        <w:t xml:space="preserve"> Ηρακλείου.</w:t>
      </w:r>
    </w:p>
    <w:p w:rsidR="00E14801" w:rsidRPr="00E14801" w:rsidRDefault="00E14801" w:rsidP="00E14801">
      <w:pPr>
        <w:ind w:right="-285" w:firstLine="567"/>
        <w:rPr>
          <w:szCs w:val="22"/>
          <w:lang w:val="el-GR"/>
        </w:rPr>
      </w:pPr>
      <w:r w:rsidRPr="00E14801">
        <w:rPr>
          <w:szCs w:val="22"/>
          <w:lang w:val="el-GR"/>
        </w:rPr>
        <w:t>Σε καμία περίπτωση δεν επιτρέπεται στον ανάδοχο να επικαλεστεί αλλαγή προμηθευτή ή προμηθευτών προκειμένου να διεκδικήσει αναθεώρηση οποιουδήποτε όρου της διακήρυξης και της σύμβασης που θα υπογράψει με το Πανεπιστήμιο Κρήτης ή να επιφέρει αλλοίωση της τεχνικής προσφοράς του.</w:t>
      </w:r>
    </w:p>
    <w:p w:rsidR="00E14801" w:rsidRPr="00E14801" w:rsidRDefault="00E14801" w:rsidP="00E14801">
      <w:pPr>
        <w:ind w:right="-285"/>
        <w:rPr>
          <w:szCs w:val="22"/>
          <w:lang w:val="el-GR"/>
        </w:rPr>
      </w:pPr>
    </w:p>
    <w:p w:rsidR="00E14801" w:rsidRPr="00E14801" w:rsidRDefault="00E14801" w:rsidP="00E14801">
      <w:pPr>
        <w:ind w:right="-285"/>
        <w:rPr>
          <w:szCs w:val="22"/>
          <w:lang w:val="el-GR"/>
        </w:rPr>
      </w:pPr>
    </w:p>
    <w:p w:rsidR="00E14801" w:rsidRPr="00E14801" w:rsidRDefault="00E14801" w:rsidP="00E14801">
      <w:pPr>
        <w:ind w:right="-285"/>
        <w:rPr>
          <w:szCs w:val="22"/>
          <w:lang w:val="el-GR"/>
        </w:rPr>
      </w:pPr>
    </w:p>
    <w:p w:rsidR="00E14801" w:rsidRPr="00E14801" w:rsidRDefault="00E14801" w:rsidP="00E14801">
      <w:pPr>
        <w:ind w:right="-285"/>
        <w:rPr>
          <w:b/>
          <w:color w:val="002060"/>
          <w:szCs w:val="22"/>
          <w:lang w:val="el-GR"/>
        </w:rPr>
      </w:pPr>
      <w:r w:rsidRPr="00E14801">
        <w:rPr>
          <w:b/>
          <w:color w:val="002060"/>
          <w:szCs w:val="22"/>
          <w:lang w:val="el-GR"/>
        </w:rPr>
        <w:t>3.ΕΛΕΓΧΟΣ ΠΟΙΟΤΗΤΑΣ ΚΑΙ ΠΟΣΟΤΗΤΑΣ</w:t>
      </w:r>
    </w:p>
    <w:p w:rsidR="00E14801" w:rsidRPr="00E14801" w:rsidRDefault="00E14801" w:rsidP="00E14801">
      <w:pPr>
        <w:ind w:right="-285"/>
        <w:rPr>
          <w:i/>
          <w:szCs w:val="22"/>
          <w:u w:val="single"/>
          <w:lang w:val="el-GR"/>
        </w:rPr>
      </w:pPr>
      <w:r w:rsidRPr="00E14801">
        <w:rPr>
          <w:szCs w:val="22"/>
          <w:lang w:val="el-GR"/>
        </w:rPr>
        <w:t xml:space="preserve">α) </w:t>
      </w:r>
      <w:r w:rsidRPr="00E14801">
        <w:rPr>
          <w:szCs w:val="22"/>
          <w:u w:val="single"/>
          <w:lang w:val="el-GR"/>
        </w:rPr>
        <w:t>Πρώτες ύλες</w:t>
      </w:r>
    </w:p>
    <w:p w:rsidR="00E14801" w:rsidRPr="00E14801" w:rsidRDefault="00E14801" w:rsidP="00E14801">
      <w:pPr>
        <w:ind w:right="-285"/>
        <w:rPr>
          <w:szCs w:val="22"/>
          <w:lang w:val="el-GR"/>
        </w:rPr>
      </w:pPr>
      <w:r w:rsidRPr="00E14801">
        <w:rPr>
          <w:szCs w:val="22"/>
          <w:lang w:val="el-GR"/>
        </w:rPr>
        <w:t xml:space="preserve">Ο ανάδοχος είναι υποχρεωμένος να προμηθεύεται τόσο για τα Φ.Ε όσο και για το κυλικείο πρώτες ύλες άριστης ποιότητας, προερχόμενες από παραγωγούς που διαθέτουν όλα τα απαιτούμενα νομιμοποιητικά αποδεικτικά στοιχεία λειτουργίας βάσει των προβλέψεων του συστήματος </w:t>
      </w:r>
      <w:r w:rsidRPr="00E14801">
        <w:rPr>
          <w:szCs w:val="22"/>
          <w:lang w:val="en-US"/>
        </w:rPr>
        <w:t>HACCP</w:t>
      </w:r>
      <w:r w:rsidRPr="00E14801">
        <w:rPr>
          <w:szCs w:val="22"/>
          <w:lang w:val="el-GR"/>
        </w:rPr>
        <w:t xml:space="preserve"> και των προτύπων </w:t>
      </w:r>
      <w:r w:rsidRPr="00E14801">
        <w:rPr>
          <w:szCs w:val="22"/>
          <w:lang w:val="en-US"/>
        </w:rPr>
        <w:t>ISO</w:t>
      </w:r>
      <w:r w:rsidRPr="00E14801">
        <w:rPr>
          <w:szCs w:val="22"/>
          <w:lang w:val="el-GR"/>
        </w:rPr>
        <w:t xml:space="preserve"> και ελεγμένες από τις αρμόδιες κρατικές υπηρεσίες (π.χ., για την ποιότητα των κρεάτων έλεγχος από την κτηνιατρική ή άλλη αρμόδια υπηρεσία κλπ.).</w:t>
      </w:r>
    </w:p>
    <w:p w:rsidR="00E14801" w:rsidRPr="00E14801" w:rsidRDefault="00E14801" w:rsidP="00E14801">
      <w:pPr>
        <w:ind w:right="-285" w:firstLine="426"/>
        <w:rPr>
          <w:szCs w:val="22"/>
          <w:lang w:val="el-GR"/>
        </w:rPr>
      </w:pPr>
      <w:r w:rsidRPr="00E14801">
        <w:rPr>
          <w:szCs w:val="22"/>
          <w:lang w:val="el-GR"/>
        </w:rPr>
        <w:t>Η παρασκευή, η μεταποίηση, η παραγωγή, η συσκευασία, η αποθήκευση, η μεταφορά, η διανομή, η διακίνηση και η διάθεση των τροφίμων οφείλουν να πραγματοποιούνται με τρόπο που διασφαλίζει και αποτρέπει τη ρύπανσή τους από φυσικούς παράγοντες ξένους προς τα τρόφιμα, από χημικούς ρύπους προερχόμενους από το περιβάλλον παραγωγής και από βιολογικούς παράγοντες  λόγω μη τήρησης των ορθών πρακτικών υγιεινής παραγωγής (</w:t>
      </w:r>
      <w:r w:rsidRPr="00E14801">
        <w:rPr>
          <w:szCs w:val="22"/>
          <w:lang w:val="en-US"/>
        </w:rPr>
        <w:t>GMPs</w:t>
      </w:r>
      <w:r w:rsidRPr="00E14801">
        <w:rPr>
          <w:szCs w:val="22"/>
          <w:lang w:val="el-GR"/>
        </w:rPr>
        <w:t>).</w:t>
      </w:r>
    </w:p>
    <w:p w:rsidR="00E14801" w:rsidRPr="00E14801" w:rsidRDefault="00E14801" w:rsidP="00E14801">
      <w:pPr>
        <w:ind w:right="-285" w:firstLine="426"/>
        <w:rPr>
          <w:szCs w:val="22"/>
          <w:lang w:val="el-GR"/>
        </w:rPr>
      </w:pPr>
      <w:r w:rsidRPr="00E14801">
        <w:rPr>
          <w:szCs w:val="22"/>
          <w:lang w:val="el-GR"/>
        </w:rPr>
        <w:t>Οι πρώτες ύλες και τα συστατικά που αποθηκεύονται στους χώρους των Φ.Ε. και του κυλικείου ή σε άλλους χώρους του αναδόχου και των προμηθευτών του πρέπει να διατηρούνται υπό κατάλληλες συνθήκες, έτσι ώστε να αποφεύγεται ρύπανση φυσικής ή χημικής προέλευσης και να προφυλάσσονται από επιμολύνσεις οφειλόμενες στο</w:t>
      </w:r>
      <w:r w:rsidRPr="00E14801">
        <w:rPr>
          <w:color w:val="FF0000"/>
          <w:szCs w:val="22"/>
          <w:lang w:val="el-GR"/>
        </w:rPr>
        <w:t xml:space="preserve"> </w:t>
      </w:r>
      <w:r w:rsidRPr="00E14801">
        <w:rPr>
          <w:szCs w:val="22"/>
          <w:lang w:val="el-GR"/>
        </w:rPr>
        <w:t xml:space="preserve"> περιβάλλον αποθήκευσης</w:t>
      </w:r>
      <w:r w:rsidRPr="00E14801">
        <w:rPr>
          <w:color w:val="FF0000"/>
          <w:szCs w:val="22"/>
          <w:lang w:val="el-GR"/>
        </w:rPr>
        <w:t xml:space="preserve"> </w:t>
      </w:r>
      <w:r w:rsidRPr="00E14801">
        <w:rPr>
          <w:szCs w:val="22"/>
          <w:lang w:val="el-GR"/>
        </w:rPr>
        <w:t>ή</w:t>
      </w:r>
      <w:r w:rsidRPr="00E14801">
        <w:rPr>
          <w:color w:val="FF0000"/>
          <w:szCs w:val="22"/>
          <w:lang w:val="el-GR"/>
        </w:rPr>
        <w:t xml:space="preserve"> </w:t>
      </w:r>
      <w:r w:rsidRPr="00E14801">
        <w:rPr>
          <w:szCs w:val="22"/>
          <w:lang w:val="el-GR"/>
        </w:rPr>
        <w:t>το προσωπικό.</w:t>
      </w:r>
    </w:p>
    <w:p w:rsidR="00E14801" w:rsidRPr="00E14801" w:rsidRDefault="00E14801" w:rsidP="00E14801">
      <w:pPr>
        <w:ind w:right="-285" w:firstLine="426"/>
        <w:rPr>
          <w:szCs w:val="22"/>
          <w:lang w:val="el-GR"/>
        </w:rPr>
      </w:pPr>
      <w:r w:rsidRPr="00E14801">
        <w:rPr>
          <w:szCs w:val="22"/>
          <w:lang w:val="el-GR"/>
        </w:rPr>
        <w:t xml:space="preserve">Πρέπει επίσης να έχουν θεσπιστεί και να τεκμηριώνονται επαρκείς διαδικασίες βάσει σχετικού φακέλου </w:t>
      </w:r>
      <w:r w:rsidRPr="00E14801">
        <w:rPr>
          <w:szCs w:val="22"/>
          <w:lang w:val="en-US"/>
        </w:rPr>
        <w:t>PEST</w:t>
      </w:r>
      <w:r w:rsidRPr="00E14801">
        <w:rPr>
          <w:szCs w:val="22"/>
          <w:lang w:val="el-GR"/>
        </w:rPr>
        <w:t xml:space="preserve"> </w:t>
      </w:r>
      <w:r w:rsidRPr="00E14801">
        <w:rPr>
          <w:szCs w:val="22"/>
          <w:lang w:val="en-US"/>
        </w:rPr>
        <w:t>CONTROL</w:t>
      </w:r>
      <w:r w:rsidRPr="00E14801">
        <w:rPr>
          <w:szCs w:val="22"/>
          <w:lang w:val="el-GR"/>
        </w:rPr>
        <w:t xml:space="preserve"> από </w:t>
      </w:r>
      <w:proofErr w:type="spellStart"/>
      <w:r w:rsidRPr="00E14801">
        <w:rPr>
          <w:szCs w:val="22"/>
          <w:lang w:val="el-GR"/>
        </w:rPr>
        <w:t>αδειοδοτημένους</w:t>
      </w:r>
      <w:proofErr w:type="spellEnd"/>
      <w:r w:rsidRPr="00E14801">
        <w:rPr>
          <w:szCs w:val="22"/>
          <w:lang w:val="el-GR"/>
        </w:rPr>
        <w:t xml:space="preserve"> εργολάβους, οι οποίοι πρέπει να εφαρμόζουν τα απαιτούμενα συστήματα ποιότητας για την παρεχόμενη εκ μέρους τους υπηρεσία, </w:t>
      </w:r>
      <w:r w:rsidRPr="00E14801">
        <w:rPr>
          <w:color w:val="FF0000"/>
          <w:szCs w:val="22"/>
          <w:lang w:val="el-GR"/>
        </w:rPr>
        <w:t xml:space="preserve"> </w:t>
      </w:r>
      <w:r w:rsidRPr="00E14801">
        <w:rPr>
          <w:szCs w:val="22"/>
          <w:lang w:val="el-GR"/>
        </w:rPr>
        <w:t>προκειμένου να</w:t>
      </w:r>
      <w:r w:rsidRPr="00E14801">
        <w:rPr>
          <w:color w:val="FF0000"/>
          <w:szCs w:val="22"/>
          <w:lang w:val="el-GR"/>
        </w:rPr>
        <w:t xml:space="preserve"> </w:t>
      </w:r>
      <w:r w:rsidRPr="00E14801">
        <w:rPr>
          <w:szCs w:val="22"/>
          <w:lang w:val="el-GR"/>
        </w:rPr>
        <w:t xml:space="preserve"> διασφαλιστεί ότι ελέγχονται υγειονομικής σημασίας έντομα και τα τρωκτικά στους χώρους αποθήκευσης, παρασκευής και διανομής φαγητού.</w:t>
      </w:r>
    </w:p>
    <w:p w:rsidR="00E14801" w:rsidRPr="00E14801" w:rsidRDefault="00E14801" w:rsidP="00E14801">
      <w:pPr>
        <w:ind w:right="-285" w:firstLine="426"/>
        <w:rPr>
          <w:szCs w:val="22"/>
          <w:lang w:val="el-GR"/>
        </w:rPr>
      </w:pPr>
      <w:r w:rsidRPr="00E14801">
        <w:rPr>
          <w:szCs w:val="22"/>
          <w:lang w:val="el-GR"/>
        </w:rPr>
        <w:t xml:space="preserve">Οι πρώτες ύλες, τα συστατικά, τα ενδιάμεσα προϊόντα και τα τελικά </w:t>
      </w:r>
      <w:proofErr w:type="spellStart"/>
      <w:r w:rsidRPr="00E14801">
        <w:rPr>
          <w:szCs w:val="22"/>
          <w:lang w:val="el-GR"/>
        </w:rPr>
        <w:t>σερβιριζόμενα</w:t>
      </w:r>
      <w:proofErr w:type="spellEnd"/>
      <w:r w:rsidRPr="00E14801">
        <w:rPr>
          <w:szCs w:val="22"/>
          <w:lang w:val="el-GR"/>
        </w:rPr>
        <w:t xml:space="preserve"> μενού πρέπει να τυγχάνουν διαχείρισης σύμφωνης με τις προβλέψεις του συστήματος </w:t>
      </w:r>
      <w:r w:rsidRPr="00E14801">
        <w:rPr>
          <w:szCs w:val="22"/>
          <w:lang w:val="en-US"/>
        </w:rPr>
        <w:t>HACCP</w:t>
      </w:r>
      <w:r w:rsidRPr="00E14801">
        <w:rPr>
          <w:szCs w:val="22"/>
          <w:lang w:val="el-GR"/>
        </w:rPr>
        <w:t xml:space="preserve"> και των προτύπων </w:t>
      </w:r>
      <w:r w:rsidRPr="00E14801">
        <w:rPr>
          <w:szCs w:val="22"/>
          <w:lang w:val="en-US"/>
        </w:rPr>
        <w:t>ISO</w:t>
      </w:r>
      <w:r w:rsidRPr="00E14801">
        <w:rPr>
          <w:szCs w:val="22"/>
          <w:lang w:val="el-GR"/>
        </w:rPr>
        <w:t xml:space="preserve"> του αναδόχου, ώστε να αποφεύγεται η παρουσία ή και ο πολλαπλασιασμός παθογόνων μικροοργανισμών ή ο σχηματισμός </w:t>
      </w:r>
      <w:proofErr w:type="spellStart"/>
      <w:r w:rsidRPr="00E14801">
        <w:rPr>
          <w:szCs w:val="22"/>
          <w:lang w:val="el-GR"/>
        </w:rPr>
        <w:t>βακτηριακών</w:t>
      </w:r>
      <w:proofErr w:type="spellEnd"/>
      <w:r w:rsidRPr="00E14801">
        <w:rPr>
          <w:szCs w:val="22"/>
          <w:lang w:val="el-GR"/>
        </w:rPr>
        <w:t xml:space="preserve"> τοξινών σε </w:t>
      </w:r>
      <w:proofErr w:type="spellStart"/>
      <w:r w:rsidRPr="00E14801">
        <w:rPr>
          <w:szCs w:val="22"/>
          <w:lang w:val="el-GR"/>
        </w:rPr>
        <w:t>ό,τι</w:t>
      </w:r>
      <w:proofErr w:type="spellEnd"/>
      <w:r w:rsidRPr="00E14801">
        <w:rPr>
          <w:szCs w:val="22"/>
          <w:lang w:val="el-GR"/>
        </w:rPr>
        <w:t xml:space="preserve"> αφορά τις σχέσεις και τους συνδυασμούς θερμοκρασίας και χρόνου για κάθε διεργασία από την παραλαβή Α΄, Β΄ υλών ως τη διανομή των τελικών μενού στους </w:t>
      </w:r>
      <w:proofErr w:type="spellStart"/>
      <w:r w:rsidRPr="00E14801">
        <w:rPr>
          <w:szCs w:val="22"/>
          <w:lang w:val="el-GR"/>
        </w:rPr>
        <w:t>σιτιζομένους</w:t>
      </w:r>
      <w:proofErr w:type="spellEnd"/>
      <w:r w:rsidRPr="00E14801">
        <w:rPr>
          <w:szCs w:val="22"/>
          <w:lang w:val="el-GR"/>
        </w:rPr>
        <w:t>. Όσο το επιτρέπει η υγειονομική νομοθεσία και τα τεκμηριωμένα προαπαιτούμενα προγράμματα ασφάλειας τροφίμων, είναι δυνατή η παραμονή τροφίμων εκτός απαιτήσεων προβλεπόμενης θερμοκρασίας επί περιορισμένο χρονικό διάστημα, όταν αυτό επιβάλλεται για πρακτικούς λόγους χειρισμού κατά την παρασκευή, τη μεταφορά, την αποθήκευση, την έκθεση και το σερβίρισμα των τροφίμων σε συμμόρφωση και με τις προβλέψεις του Σχετικού Οδηγού Υγιεινής του ΕΦΕΤ.</w:t>
      </w:r>
    </w:p>
    <w:p w:rsidR="00E14801" w:rsidRPr="00E14801" w:rsidRDefault="00E14801" w:rsidP="00E14801">
      <w:pPr>
        <w:ind w:right="-285" w:firstLine="426"/>
        <w:rPr>
          <w:szCs w:val="22"/>
          <w:lang w:val="el-GR"/>
        </w:rPr>
      </w:pPr>
      <w:r w:rsidRPr="00E14801">
        <w:rPr>
          <w:szCs w:val="22"/>
          <w:lang w:val="el-GR"/>
        </w:rPr>
        <w:t xml:space="preserve">Οι πρώτες ύλες που χρησιμοποιούνται στα Φ.Ε. και το κυλικείο, τα ενδιάμεσα και τα τελικά προϊόντα πρέπει να χρησιμοποιούνται και να καταναλώνονται πριν από την ημερομηνία λήξης τους και ειδικότερα σε εναπομένον χρονικό διάστημα που δεν θα ξεπερνά το 20% της συνολικής διάρκειας ζωής τους. Η προμήθεια πρώτων υλών που με το μακρύ χρόνο αποθήκευσής τους υποβαθμίζονται ποιοτικά και παρουσιάζουν προσβολή από έντομα </w:t>
      </w:r>
      <w:proofErr w:type="spellStart"/>
      <w:r w:rsidRPr="00E14801">
        <w:rPr>
          <w:szCs w:val="22"/>
          <w:lang w:val="el-GR"/>
        </w:rPr>
        <w:t>φυτοϋγειονομικής</w:t>
      </w:r>
      <w:proofErr w:type="spellEnd"/>
      <w:r w:rsidRPr="00E14801">
        <w:rPr>
          <w:szCs w:val="22"/>
          <w:lang w:val="el-GR"/>
        </w:rPr>
        <w:t xml:space="preserve"> σημασίας (π.χ., </w:t>
      </w:r>
      <w:proofErr w:type="spellStart"/>
      <w:r w:rsidRPr="00E14801">
        <w:rPr>
          <w:szCs w:val="22"/>
          <w:lang w:val="el-GR"/>
        </w:rPr>
        <w:t>καλάνδρες</w:t>
      </w:r>
      <w:proofErr w:type="spellEnd"/>
      <w:r w:rsidRPr="00E14801">
        <w:rPr>
          <w:szCs w:val="22"/>
          <w:lang w:val="el-GR"/>
        </w:rPr>
        <w:t xml:space="preserve">, ψείρες) ή ανάπτυξη τέτοιων οργανισμών και άλλων μικροοργανισμών πρέπει να γίνεται σε τακτικά μικρά χρονικά διαστήματα. Ιδιαίτερη φροντίδα πρέπει να καταβάλλει ο ανάδοχος για τη διατήρηση σταθερής θερμοκρασίας ψύξης των κατεψυγμένων προϊόντων κατά τη μεταφορά και αποθήκευσή τους μέχρι τη χρήση τους. Ειδικότερα στα οπωροκηπευτικά (φρούτα, σαλάτες, λαχανικά κλπ.) πρέπει, πριν διατεθούν για κατανάλωση, να γίνεται διεξοδικός έλεγχος και με επιμέλεια η διαλογή τους, καθώς και προσεκτική επεξεργασία (καθάρισμα, </w:t>
      </w:r>
      <w:proofErr w:type="spellStart"/>
      <w:r w:rsidRPr="00E14801">
        <w:rPr>
          <w:szCs w:val="22"/>
          <w:lang w:val="el-GR"/>
        </w:rPr>
        <w:t>πρόπλυση</w:t>
      </w:r>
      <w:proofErr w:type="spellEnd"/>
      <w:r w:rsidRPr="00E14801">
        <w:rPr>
          <w:szCs w:val="22"/>
          <w:lang w:val="el-GR"/>
        </w:rPr>
        <w:t>, εξυγίανση με ενώσεις με βάση το χλώριο, ξέπλυμα, στέγνωμα, έκθεση, διανομή).</w:t>
      </w:r>
    </w:p>
    <w:p w:rsidR="00E14801" w:rsidRPr="00E14801" w:rsidRDefault="00E14801" w:rsidP="00E14801">
      <w:pPr>
        <w:ind w:right="-285" w:firstLine="426"/>
        <w:rPr>
          <w:szCs w:val="22"/>
          <w:lang w:val="el-GR"/>
        </w:rPr>
      </w:pPr>
      <w:r w:rsidRPr="00E14801">
        <w:rPr>
          <w:szCs w:val="22"/>
          <w:lang w:val="el-GR"/>
        </w:rPr>
        <w:t xml:space="preserve">Ο ανάδοχος προβλέπει τη χρήση εγγράφων και την τήρηση αρχείων τεκμηρίωσης αποτελεσματικής εφαρμογής του συστήματος </w:t>
      </w:r>
      <w:r w:rsidRPr="00E14801">
        <w:rPr>
          <w:szCs w:val="22"/>
          <w:lang w:val="en-US"/>
        </w:rPr>
        <w:t>HACCP</w:t>
      </w:r>
      <w:r w:rsidRPr="00E14801">
        <w:rPr>
          <w:szCs w:val="22"/>
          <w:lang w:val="el-GR"/>
        </w:rPr>
        <w:t xml:space="preserve"> και των προτύπων </w:t>
      </w:r>
      <w:r w:rsidRPr="00E14801">
        <w:rPr>
          <w:szCs w:val="22"/>
          <w:lang w:val="en-US"/>
        </w:rPr>
        <w:t>ISO</w:t>
      </w:r>
      <w:r w:rsidRPr="00E14801">
        <w:rPr>
          <w:szCs w:val="22"/>
          <w:lang w:val="el-GR"/>
        </w:rPr>
        <w:t xml:space="preserve">, ώστε να εξασφαλίζεται η επιβεβαίωση εφαρμογής προληπτικών μέτρων σύμφωνα με τις απαιτήσεις του συστήματος </w:t>
      </w:r>
      <w:r w:rsidRPr="00E14801">
        <w:rPr>
          <w:szCs w:val="22"/>
          <w:lang w:val="en-US"/>
        </w:rPr>
        <w:t>HACCP</w:t>
      </w:r>
      <w:r w:rsidRPr="00E14801">
        <w:rPr>
          <w:szCs w:val="22"/>
          <w:lang w:val="el-GR"/>
        </w:rPr>
        <w:t xml:space="preserve"> και των ισχυόντων προτύπων </w:t>
      </w:r>
      <w:r w:rsidRPr="00E14801">
        <w:rPr>
          <w:szCs w:val="22"/>
          <w:lang w:val="en-US"/>
        </w:rPr>
        <w:t>ISO</w:t>
      </w:r>
      <w:r w:rsidRPr="00E14801">
        <w:rPr>
          <w:szCs w:val="22"/>
          <w:lang w:val="el-GR"/>
        </w:rPr>
        <w:t xml:space="preserve"> και να καθίστανται δυνατοί οι επίσημοι έλεγχοι.</w:t>
      </w:r>
    </w:p>
    <w:p w:rsidR="00E14801" w:rsidRPr="00E14801" w:rsidRDefault="00E14801" w:rsidP="00E14801">
      <w:pPr>
        <w:ind w:right="-285" w:firstLine="426"/>
        <w:rPr>
          <w:szCs w:val="22"/>
          <w:lang w:val="el-GR"/>
        </w:rPr>
      </w:pPr>
      <w:r w:rsidRPr="00E14801">
        <w:rPr>
          <w:szCs w:val="22"/>
          <w:lang w:val="el-GR"/>
        </w:rPr>
        <w:t>Για τον προσδιορισμό του κινδύνου για την ασφάλεια ή την υγιεινή των τροφίμων, πρέπει να λαμβάνεται υπόψη η φύση των τροφίμων, ο τρόπος με τον οποίο έχει γίνει η επεξεργασία και η συσκευασία τους και κάθε άλλη διαδικασία στην οποία έχουν υποβληθεί τα τρόφιμα προτού διατεθούν προς κατανάλωση, καθώς και οι συνθήκες έκθεσης ή/και αποθήκευσης.</w:t>
      </w:r>
    </w:p>
    <w:p w:rsidR="00E14801" w:rsidRPr="00E14801" w:rsidRDefault="00E14801" w:rsidP="00E14801">
      <w:pPr>
        <w:ind w:right="-285" w:firstLine="426"/>
        <w:rPr>
          <w:szCs w:val="22"/>
          <w:lang w:val="el-GR"/>
        </w:rPr>
      </w:pPr>
      <w:r w:rsidRPr="00E14801">
        <w:rPr>
          <w:szCs w:val="22"/>
          <w:lang w:val="el-GR"/>
        </w:rPr>
        <w:t>Ο ανάδοχος δεν πρέπει να δέχεται καμία πρώτη ύλη ή συστατικό, αν γνωρίζει ή έχει βάσιμους λόγους να υποπτεύεται ότι έχει προσβληθεί από παράσιτα, παθογόνους μικροοργανισμούς ή τοξικές, αποσυντεθειμένες ή ξένες ουσίες σε βαθμό που, μετά τη συνήθη διαλογή ή/και τις προπαρασκευαστικές διαδικασίες ή διαδικασίες επεξεργασίας που εφαρμόζουν οι επιχειρήσεις τροφίμων σύμφωνα με τους κανόνες της υγιεινής, θα είναι και πάλι κατάλληλο προς βρώση.</w:t>
      </w:r>
    </w:p>
    <w:p w:rsidR="00E14801" w:rsidRPr="00E14801" w:rsidRDefault="00E14801" w:rsidP="00E14801">
      <w:pPr>
        <w:ind w:right="-285" w:firstLine="426"/>
        <w:rPr>
          <w:szCs w:val="22"/>
          <w:lang w:val="el-GR"/>
        </w:rPr>
      </w:pPr>
      <w:r w:rsidRPr="00E14801">
        <w:rPr>
          <w:szCs w:val="22"/>
          <w:lang w:val="el-GR"/>
        </w:rPr>
        <w:t xml:space="preserve">Όλα τα </w:t>
      </w:r>
      <w:proofErr w:type="spellStart"/>
      <w:r w:rsidRPr="00E14801">
        <w:rPr>
          <w:szCs w:val="22"/>
          <w:lang w:val="el-GR"/>
        </w:rPr>
        <w:t>ευαλλοίωτα</w:t>
      </w:r>
      <w:proofErr w:type="spellEnd"/>
      <w:r w:rsidRPr="00E14801">
        <w:rPr>
          <w:szCs w:val="22"/>
          <w:lang w:val="el-GR"/>
        </w:rPr>
        <w:t xml:space="preserve"> τρόφιμα πρέπει να διατηρούνται ή να σερβίρονται σε χαμηλή θερμοκρασία. Εφόσον έχει μεσολαβήσει στάδιο θερμικής επεξεργασίας, πρέπει οι διαδικασίες ψύξης ή </w:t>
      </w:r>
      <w:proofErr w:type="spellStart"/>
      <w:r w:rsidRPr="00E14801">
        <w:rPr>
          <w:szCs w:val="22"/>
          <w:lang w:val="el-GR"/>
        </w:rPr>
        <w:t>πρόψυξης</w:t>
      </w:r>
      <w:proofErr w:type="spellEnd"/>
      <w:r w:rsidRPr="00E14801">
        <w:rPr>
          <w:szCs w:val="22"/>
          <w:lang w:val="el-GR"/>
        </w:rPr>
        <w:t xml:space="preserve"> για </w:t>
      </w:r>
      <w:proofErr w:type="spellStart"/>
      <w:r w:rsidRPr="00E14801">
        <w:rPr>
          <w:szCs w:val="22"/>
          <w:lang w:val="el-GR"/>
        </w:rPr>
        <w:t>ευαλλοίωτα</w:t>
      </w:r>
      <w:proofErr w:type="spellEnd"/>
      <w:r w:rsidRPr="00E14801">
        <w:rPr>
          <w:szCs w:val="22"/>
          <w:lang w:val="el-GR"/>
        </w:rPr>
        <w:t xml:space="preserve"> συστατικά, αν δεν χρησιμοποιείται θερμότητα στο τελικό στάδιο διανομής στους </w:t>
      </w:r>
      <w:proofErr w:type="spellStart"/>
      <w:r w:rsidRPr="00E14801">
        <w:rPr>
          <w:szCs w:val="22"/>
          <w:lang w:val="el-GR"/>
        </w:rPr>
        <w:t>σιτιζομένους</w:t>
      </w:r>
      <w:proofErr w:type="spellEnd"/>
      <w:r w:rsidRPr="00E14801">
        <w:rPr>
          <w:szCs w:val="22"/>
          <w:lang w:val="el-GR"/>
        </w:rPr>
        <w:t>, να έχουν ως αποτέλεσμα την ταχεία πτώση της θερμοκρασίας από Θ&gt;60</w:t>
      </w:r>
      <w:r w:rsidRPr="00E14801">
        <w:rPr>
          <w:szCs w:val="22"/>
          <w:vertAlign w:val="superscript"/>
          <w:lang w:val="el-GR"/>
        </w:rPr>
        <w:t>ο</w:t>
      </w:r>
      <w:r w:rsidRPr="00E14801">
        <w:rPr>
          <w:szCs w:val="22"/>
          <w:lang w:val="en-US"/>
        </w:rPr>
        <w:t>C</w:t>
      </w:r>
      <w:r w:rsidRPr="00E14801">
        <w:rPr>
          <w:szCs w:val="22"/>
          <w:lang w:val="el-GR"/>
        </w:rPr>
        <w:t xml:space="preserve"> σε Θ&lt;10</w:t>
      </w:r>
      <w:r w:rsidRPr="00E14801">
        <w:rPr>
          <w:szCs w:val="22"/>
          <w:vertAlign w:val="superscript"/>
          <w:lang w:val="el-GR"/>
        </w:rPr>
        <w:t>ο</w:t>
      </w:r>
      <w:r w:rsidRPr="00E14801">
        <w:rPr>
          <w:szCs w:val="22"/>
          <w:lang w:val="en-US"/>
        </w:rPr>
        <w:t>C</w:t>
      </w:r>
      <w:r w:rsidRPr="00E14801">
        <w:rPr>
          <w:szCs w:val="22"/>
          <w:lang w:val="el-GR"/>
        </w:rPr>
        <w:t xml:space="preserve"> από 2 ως 6</w:t>
      </w:r>
      <w:r w:rsidRPr="00E14801">
        <w:rPr>
          <w:szCs w:val="22"/>
          <w:vertAlign w:val="superscript"/>
          <w:lang w:val="el-GR"/>
        </w:rPr>
        <w:t xml:space="preserve"> </w:t>
      </w:r>
      <w:r w:rsidRPr="00E14801">
        <w:rPr>
          <w:szCs w:val="22"/>
          <w:lang w:val="el-GR"/>
        </w:rPr>
        <w:t xml:space="preserve">ώρες ανάλογα με τον όγκο του </w:t>
      </w:r>
      <w:proofErr w:type="spellStart"/>
      <w:r w:rsidRPr="00E14801">
        <w:rPr>
          <w:szCs w:val="22"/>
          <w:lang w:val="el-GR"/>
        </w:rPr>
        <w:t>προψυχόμενου</w:t>
      </w:r>
      <w:proofErr w:type="spellEnd"/>
      <w:r w:rsidRPr="00E14801">
        <w:rPr>
          <w:szCs w:val="22"/>
          <w:lang w:val="el-GR"/>
        </w:rPr>
        <w:t xml:space="preserve"> τροφίμου, μενού ή συστατικού και Θ&lt;4</w:t>
      </w:r>
      <w:r w:rsidRPr="00E14801">
        <w:rPr>
          <w:szCs w:val="22"/>
          <w:vertAlign w:val="superscript"/>
          <w:lang w:val="el-GR"/>
        </w:rPr>
        <w:t xml:space="preserve"> ο</w:t>
      </w:r>
      <w:r w:rsidRPr="00E14801">
        <w:rPr>
          <w:szCs w:val="22"/>
          <w:lang w:val="en-US"/>
        </w:rPr>
        <w:t>C</w:t>
      </w:r>
      <w:r w:rsidRPr="00E14801">
        <w:rPr>
          <w:szCs w:val="22"/>
          <w:lang w:val="el-GR"/>
        </w:rPr>
        <w:t xml:space="preserve"> για επιπλέον 2 ώρες.</w:t>
      </w:r>
    </w:p>
    <w:p w:rsidR="00E14801" w:rsidRPr="00E14801" w:rsidRDefault="00E14801" w:rsidP="00E14801">
      <w:pPr>
        <w:ind w:right="-285" w:firstLine="426"/>
        <w:rPr>
          <w:szCs w:val="22"/>
          <w:lang w:val="el-GR"/>
        </w:rPr>
      </w:pPr>
      <w:r w:rsidRPr="00E14801">
        <w:rPr>
          <w:szCs w:val="22"/>
          <w:lang w:val="el-GR"/>
        </w:rPr>
        <w:t>Οι επικίνδυνες χημικές ουσίες (χημικά, καθαριστικά, απολυμαντικά κλπ.) πρέπει να φέρουν την κατάλληλη σήμανση, να αποθηκεύονται σε προκαθορισμένους χώρους και να χρησιμοποιούνται από εξουσιοδοτημένους προς τούτο εργαζόμενους.</w:t>
      </w:r>
    </w:p>
    <w:p w:rsidR="00E14801" w:rsidRPr="00E14801" w:rsidRDefault="00E14801" w:rsidP="00E14801">
      <w:pPr>
        <w:ind w:right="-285" w:firstLine="426"/>
        <w:rPr>
          <w:szCs w:val="22"/>
          <w:lang w:val="el-GR"/>
        </w:rPr>
      </w:pPr>
      <w:r w:rsidRPr="00E14801">
        <w:rPr>
          <w:szCs w:val="22"/>
          <w:lang w:val="el-GR"/>
        </w:rPr>
        <w:t xml:space="preserve">Οι συμβεβλημένοι επιστήμονες με ειδικότητα σε αντικείμενο συναφές με την ασφάλεια τροφίμων-δημόσια υγεία (π.χ., υγιεινολόγος, τεχνολόγος τροφίμων), τους οποίους οφείλει να διαθέτει ο ανάδοχος </w:t>
      </w:r>
      <w:r w:rsidRPr="00E14801">
        <w:rPr>
          <w:bCs/>
          <w:szCs w:val="22"/>
          <w:lang w:val="el-GR"/>
        </w:rPr>
        <w:t xml:space="preserve">(βλέπε άρθρο 6, </w:t>
      </w:r>
      <w:proofErr w:type="spellStart"/>
      <w:r w:rsidRPr="00E14801">
        <w:rPr>
          <w:bCs/>
          <w:szCs w:val="22"/>
          <w:lang w:val="el-GR"/>
        </w:rPr>
        <w:t>κ΄</w:t>
      </w:r>
      <w:proofErr w:type="spellEnd"/>
      <w:r w:rsidRPr="00E14801">
        <w:rPr>
          <w:bCs/>
          <w:szCs w:val="22"/>
          <w:lang w:val="el-GR"/>
        </w:rPr>
        <w:t>),</w:t>
      </w:r>
      <w:r w:rsidRPr="00E14801">
        <w:rPr>
          <w:szCs w:val="22"/>
          <w:lang w:val="el-GR"/>
        </w:rPr>
        <w:t xml:space="preserve"> υποχρεούνται να διενεργούν καθημερινά έλεγχο της κατάστασης και των συνθηκών υγιεινής των τροφίμων, των υλικών, καθώς και των χρησιμοποιουμένων σκευών για την παρασκευή και διανομή των φαγητών και επιπλέον να παρακολουθούν την τεκμηρίωση των απαιτήσεων και των διορθωτικών μέτρων του συστήματος </w:t>
      </w:r>
      <w:r w:rsidRPr="00E14801">
        <w:rPr>
          <w:szCs w:val="22"/>
          <w:lang w:val="en-US"/>
        </w:rPr>
        <w:t>HACCP</w:t>
      </w:r>
      <w:r w:rsidRPr="00E14801">
        <w:rPr>
          <w:szCs w:val="22"/>
          <w:lang w:val="el-GR"/>
        </w:rPr>
        <w:t xml:space="preserve"> και των προτύπων </w:t>
      </w:r>
      <w:r w:rsidRPr="00E14801">
        <w:rPr>
          <w:szCs w:val="22"/>
          <w:lang w:val="en-US"/>
        </w:rPr>
        <w:t>ISO</w:t>
      </w:r>
      <w:r w:rsidRPr="00E14801">
        <w:rPr>
          <w:szCs w:val="22"/>
          <w:lang w:val="el-GR"/>
        </w:rPr>
        <w:t xml:space="preserve">. </w:t>
      </w:r>
      <w:r w:rsidRPr="00E14801">
        <w:rPr>
          <w:b/>
          <w:bCs/>
          <w:szCs w:val="22"/>
          <w:lang w:val="el-GR"/>
        </w:rPr>
        <w:t>Ο ανάδοχος είναι υποχρεωμένος να υποβάλλει τις σχετικές ενυπόγραφες βεβαιώσεις των παραπάνω συμβεβλημένων ειδικών επιστημόνων ανά μήνα στην αρμόδια Επιτροπή Ελέγχου Σίτισης</w:t>
      </w:r>
      <w:r w:rsidRPr="00E14801">
        <w:rPr>
          <w:b/>
          <w:szCs w:val="22"/>
          <w:lang w:val="el-GR"/>
        </w:rPr>
        <w:t xml:space="preserve"> Φ.Ε. Πανεπιστημίου Κρήτης στο Ρέθυμνο και το Ηράκλειο</w:t>
      </w:r>
      <w:r w:rsidRPr="00E14801">
        <w:rPr>
          <w:bCs/>
          <w:szCs w:val="22"/>
          <w:lang w:val="el-GR"/>
        </w:rPr>
        <w:t>.</w:t>
      </w:r>
    </w:p>
    <w:p w:rsidR="00923420" w:rsidRPr="008878C4" w:rsidRDefault="00923420" w:rsidP="00923420">
      <w:pPr>
        <w:ind w:right="-285"/>
        <w:rPr>
          <w:szCs w:val="22"/>
          <w:lang w:val="el-GR"/>
        </w:rPr>
      </w:pPr>
      <w:r w:rsidRPr="008878C4">
        <w:rPr>
          <w:szCs w:val="22"/>
          <w:lang w:val="el-GR"/>
        </w:rPr>
        <w:t xml:space="preserve">O ανάδοχος υποχρεούται να αποδέχεται επιθεωρήσεις και να διευκολύνει την Υπηρεσία που τις ασκεί, σχετικά με την  εποπτεία της λειτουργίας του εστιατορίου και ειδικότερα τον έλεγχο της γνησιότητας και ποιότητας των χρησιμοποιουμένων υλικών, της ποσότητας και του βάρους των χορηγουμένων μερίδων φαγητού, καθώς και τον έλεγχο της καθαριότητας του χώρου σίτισης, που θα διενεργείται αιφνιδιαστικά από την καθ’ </w:t>
      </w:r>
      <w:proofErr w:type="spellStart"/>
      <w:r w:rsidRPr="008878C4">
        <w:rPr>
          <w:szCs w:val="22"/>
          <w:lang w:val="el-GR"/>
        </w:rPr>
        <w:t>ύλην</w:t>
      </w:r>
      <w:proofErr w:type="spellEnd"/>
      <w:r w:rsidRPr="008878C4">
        <w:rPr>
          <w:szCs w:val="22"/>
          <w:lang w:val="el-GR"/>
        </w:rPr>
        <w:t xml:space="preserve"> αρμόδια επιτροπή του Ιδρύματος, και είναι ανεξάρτητος του ελέγχου που ενεργείται από τους συμβεβλημένο</w:t>
      </w:r>
      <w:r w:rsidR="003415CE" w:rsidRPr="008878C4">
        <w:rPr>
          <w:szCs w:val="22"/>
          <w:lang w:val="el-GR"/>
        </w:rPr>
        <w:t>υς</w:t>
      </w:r>
      <w:r w:rsidRPr="008878C4">
        <w:rPr>
          <w:szCs w:val="22"/>
          <w:lang w:val="el-GR"/>
        </w:rPr>
        <w:t xml:space="preserve"> επιστήμονες  του αναδόχου και από τις καθ’ </w:t>
      </w:r>
      <w:proofErr w:type="spellStart"/>
      <w:r w:rsidRPr="008878C4">
        <w:rPr>
          <w:szCs w:val="22"/>
          <w:lang w:val="el-GR"/>
        </w:rPr>
        <w:t>ύλην</w:t>
      </w:r>
      <w:proofErr w:type="spellEnd"/>
      <w:r w:rsidRPr="008878C4">
        <w:rPr>
          <w:szCs w:val="22"/>
          <w:lang w:val="el-GR"/>
        </w:rPr>
        <w:t xml:space="preserve"> αρμόδιες Κρατικές Υπηρεσίες (Αγορανομία, Υγειονομική Υπηρεσία Υπουργείου, ΕΦΕΤ κ</w:t>
      </w:r>
      <w:r w:rsidR="003415CE" w:rsidRPr="008878C4">
        <w:rPr>
          <w:szCs w:val="22"/>
          <w:lang w:val="el-GR"/>
        </w:rPr>
        <w:t>.</w:t>
      </w:r>
      <w:r w:rsidRPr="008878C4">
        <w:rPr>
          <w:szCs w:val="22"/>
          <w:lang w:val="el-GR"/>
        </w:rPr>
        <w:t>λπ.). Η αρμόδια επιτροπή έχει επιπλέον το δικαίωμα να ελέγχει και την τήρηση του συστήματος HACCP που υποχρεωτικά πρέπει να τηρεί ο ανάδοχος, και να πραγματοποιεί δειγματοληψίες. Τα δε πορίσματά του ελέγχου επί όλων των ανωτέρω ζητημάτων, θα τα υποβάλει στη Διοίκηση του Πανεπιστημίου για ενημέρωση και λήψη σχετικών αποφάσεων.</w:t>
      </w:r>
    </w:p>
    <w:p w:rsidR="00923420" w:rsidRPr="008878C4" w:rsidRDefault="00923420" w:rsidP="00923420">
      <w:pPr>
        <w:ind w:right="-285"/>
        <w:rPr>
          <w:szCs w:val="22"/>
          <w:lang w:val="el-GR"/>
        </w:rPr>
      </w:pPr>
      <w:r w:rsidRPr="008878C4">
        <w:rPr>
          <w:szCs w:val="22"/>
          <w:lang w:val="el-GR"/>
        </w:rPr>
        <w:t>Η δειγματοληψία για την άσκηση χημικού ή άλλου ελέγχου των χρησιμοποιουμένων υλικών και των παρασκευασμάτων, η διαδικασία της χημικής ανάλυσης κ.λπ., ρυθμίζονται από την ισχύουσα νομοθεσία.</w:t>
      </w:r>
    </w:p>
    <w:p w:rsidR="00A857D9" w:rsidRPr="00A857D9" w:rsidRDefault="00A857D9" w:rsidP="00E14801">
      <w:pPr>
        <w:ind w:right="-285" w:firstLine="426"/>
        <w:rPr>
          <w:szCs w:val="22"/>
          <w:lang w:val="el-GR"/>
        </w:rPr>
      </w:pPr>
    </w:p>
    <w:p w:rsidR="00E14801" w:rsidRPr="00E14801" w:rsidRDefault="00E14801" w:rsidP="00E14801">
      <w:pPr>
        <w:ind w:right="-285"/>
        <w:rPr>
          <w:i/>
          <w:szCs w:val="22"/>
          <w:u w:val="single"/>
          <w:lang w:val="el-GR"/>
        </w:rPr>
      </w:pPr>
      <w:r w:rsidRPr="00E14801">
        <w:rPr>
          <w:szCs w:val="22"/>
          <w:lang w:val="el-GR"/>
        </w:rPr>
        <w:t xml:space="preserve">β) </w:t>
      </w:r>
      <w:r w:rsidRPr="00E14801">
        <w:rPr>
          <w:szCs w:val="22"/>
          <w:u w:val="single"/>
          <w:lang w:val="el-GR"/>
        </w:rPr>
        <w:t>Μαγειρεμένο φαγητό</w:t>
      </w:r>
    </w:p>
    <w:p w:rsidR="00E14801" w:rsidRPr="00E14801" w:rsidRDefault="00E14801" w:rsidP="00E14801">
      <w:pPr>
        <w:ind w:right="-285"/>
        <w:rPr>
          <w:szCs w:val="22"/>
          <w:lang w:val="el-GR"/>
        </w:rPr>
      </w:pPr>
      <w:r w:rsidRPr="00E14801">
        <w:rPr>
          <w:szCs w:val="22"/>
          <w:lang w:val="el-GR"/>
        </w:rPr>
        <w:t xml:space="preserve">Ο ανάδοχος είναι υποχρεωμένος να προσφέρει στους </w:t>
      </w:r>
      <w:proofErr w:type="spellStart"/>
      <w:r w:rsidRPr="00E14801">
        <w:rPr>
          <w:szCs w:val="22"/>
          <w:lang w:val="el-GR"/>
        </w:rPr>
        <w:t>σιτιζομένους</w:t>
      </w:r>
      <w:proofErr w:type="spellEnd"/>
      <w:r w:rsidRPr="00E14801">
        <w:rPr>
          <w:szCs w:val="22"/>
          <w:lang w:val="el-GR"/>
        </w:rPr>
        <w:t xml:space="preserve"> φαγητό υψηλής ποιότητας</w:t>
      </w:r>
      <w:r w:rsidRPr="00EA3D6B">
        <w:rPr>
          <w:color w:val="FF0000"/>
          <w:szCs w:val="22"/>
          <w:lang w:val="el-GR"/>
        </w:rPr>
        <w:t xml:space="preserve"> </w:t>
      </w:r>
      <w:r w:rsidR="00EA3D6B" w:rsidRPr="008B3D83">
        <w:rPr>
          <w:szCs w:val="22"/>
          <w:lang w:val="el-GR"/>
        </w:rPr>
        <w:t xml:space="preserve">το οποίο θα πρέπει να </w:t>
      </w:r>
      <w:r w:rsidR="00893A3D" w:rsidRPr="008B3D83">
        <w:rPr>
          <w:szCs w:val="22"/>
          <w:lang w:val="el-GR"/>
        </w:rPr>
        <w:t>παρασκευάζεται</w:t>
      </w:r>
      <w:r w:rsidR="00EA3D6B" w:rsidRPr="008B3D83">
        <w:rPr>
          <w:szCs w:val="22"/>
          <w:lang w:val="el-GR"/>
        </w:rPr>
        <w:t xml:space="preserve"> στις εγκαταστάσεις του Πανεπιστημίου Κρήτης σύμφωνα με τις </w:t>
      </w:r>
      <w:r w:rsidRPr="008B3D83">
        <w:rPr>
          <w:szCs w:val="22"/>
          <w:lang w:val="el-GR"/>
        </w:rPr>
        <w:t xml:space="preserve"> προβλε</w:t>
      </w:r>
      <w:r w:rsidRPr="00E14801">
        <w:rPr>
          <w:szCs w:val="22"/>
          <w:lang w:val="el-GR"/>
        </w:rPr>
        <w:t xml:space="preserve">πόμενες από την αγορανομική νομοθεσία και τον Πίνακα 2 του Παραρτήματος Ι της παρούσας διακήρυξης ποσότητες, καθώς και να δέχεται σχετικούς ελέγχους και συστάσεις από την αρμόδια </w:t>
      </w:r>
      <w:r w:rsidRPr="00E14801">
        <w:rPr>
          <w:bCs/>
          <w:szCs w:val="22"/>
          <w:lang w:val="el-GR"/>
        </w:rPr>
        <w:t>Επιτροπή Ελέγχου Σίτισης</w:t>
      </w:r>
      <w:r w:rsidRPr="00E14801">
        <w:rPr>
          <w:b/>
          <w:szCs w:val="22"/>
          <w:lang w:val="el-GR"/>
        </w:rPr>
        <w:t xml:space="preserve"> </w:t>
      </w:r>
      <w:r w:rsidRPr="00E14801">
        <w:rPr>
          <w:szCs w:val="22"/>
          <w:lang w:val="el-GR"/>
        </w:rPr>
        <w:t xml:space="preserve">Φ.Ε. Πανεπιστημίου Κρήτης στο Ρέθυμνο ή το Ηράκλειο. Βασικό κριτήριο για τον καθορισμό της ποιότητας του φαγητού, πέραν των άριστων πρώτων υλών και της τήρησης της ενδεδειγμένης ποσότητας ανά μερίδα, αποτελεί και η γευστική απόλαυση των </w:t>
      </w:r>
      <w:proofErr w:type="spellStart"/>
      <w:r w:rsidRPr="00E14801">
        <w:rPr>
          <w:szCs w:val="22"/>
          <w:lang w:val="el-GR"/>
        </w:rPr>
        <w:t>σιτιζομένων</w:t>
      </w:r>
      <w:proofErr w:type="spellEnd"/>
      <w:r w:rsidRPr="00E14801">
        <w:rPr>
          <w:szCs w:val="22"/>
          <w:lang w:val="el-GR"/>
        </w:rPr>
        <w:t xml:space="preserve">, η τήρηση των κανόνων υγιεινής διατροφής, ο τρόπος </w:t>
      </w:r>
      <w:proofErr w:type="spellStart"/>
      <w:r w:rsidRPr="00E14801">
        <w:rPr>
          <w:szCs w:val="22"/>
          <w:lang w:val="el-GR"/>
        </w:rPr>
        <w:t>μεριδοποίησης</w:t>
      </w:r>
      <w:proofErr w:type="spellEnd"/>
      <w:r w:rsidRPr="00E14801">
        <w:rPr>
          <w:szCs w:val="22"/>
          <w:lang w:val="el-GR"/>
        </w:rPr>
        <w:t xml:space="preserve"> και το σερβίρισμα.</w:t>
      </w:r>
    </w:p>
    <w:p w:rsidR="00E14801" w:rsidRPr="00E14801" w:rsidRDefault="00E14801" w:rsidP="00E14801">
      <w:pPr>
        <w:ind w:right="-285" w:firstLine="426"/>
        <w:rPr>
          <w:b/>
          <w:bCs/>
          <w:szCs w:val="22"/>
          <w:lang w:val="el-GR"/>
        </w:rPr>
      </w:pPr>
      <w:r w:rsidRPr="00E14801">
        <w:rPr>
          <w:szCs w:val="22"/>
          <w:lang w:val="el-GR"/>
        </w:rPr>
        <w:t>Το ακριβές πρόγραμμα σίτισης για κάθε μήνα καταρτίζεται με συνεργασία του αναδόχου ή των αναδόχων με το αρμόδιο Γραφείο Φοιτητικής Μέριμνας του Πανεπιστημίου Κρήτης στο Ρέθυμνο και το Ηράκλειο και δημοσιοποιείται μέχρι τις 20 του προηγούμενου μήνα,</w:t>
      </w:r>
      <w:r w:rsidRPr="00E14801">
        <w:rPr>
          <w:bCs/>
          <w:szCs w:val="22"/>
          <w:lang w:val="el-GR"/>
        </w:rPr>
        <w:t xml:space="preserve"> αναρτώμενο, με ευθύνη του Γραφείου Φοιτητικής Μέριμνας, σε ειδικό κόμβο της ιστοσελίδας του Πανεπιστημίου Κρήτης, έτσι ώστε να είναι διαθέσιμο σε όλα τα μέλη της πανεπιστημιακής κοινότητας. Μαζί με το πρόγραμμα σίτισης πρέπει να αναρτάται στην ιστοσελίδα ο </w:t>
      </w:r>
      <w:r w:rsidRPr="00E14801">
        <w:rPr>
          <w:b/>
          <w:bCs/>
          <w:szCs w:val="22"/>
          <w:lang w:val="el-GR"/>
        </w:rPr>
        <w:t xml:space="preserve">τιμοκατάλογος του προσφερόμενου μενού, καθώς και κάθε άλλου είδους που διατίθεται στους </w:t>
      </w:r>
      <w:proofErr w:type="spellStart"/>
      <w:r w:rsidRPr="00E14801">
        <w:rPr>
          <w:b/>
          <w:bCs/>
          <w:szCs w:val="22"/>
          <w:lang w:val="el-GR"/>
        </w:rPr>
        <w:t>σιτιζομένους</w:t>
      </w:r>
      <w:proofErr w:type="spellEnd"/>
      <w:r w:rsidRPr="00E14801">
        <w:rPr>
          <w:b/>
          <w:bCs/>
          <w:szCs w:val="22"/>
          <w:lang w:val="el-GR"/>
        </w:rPr>
        <w:t xml:space="preserve"> στους χώρους σίτισης</w:t>
      </w:r>
      <w:r w:rsidRPr="00E14801">
        <w:rPr>
          <w:bCs/>
          <w:szCs w:val="22"/>
          <w:lang w:val="el-GR"/>
        </w:rPr>
        <w:t>.</w:t>
      </w:r>
    </w:p>
    <w:p w:rsidR="00E14801" w:rsidRPr="00E14801" w:rsidRDefault="00E14801" w:rsidP="00E14801">
      <w:pPr>
        <w:ind w:right="-285"/>
        <w:rPr>
          <w:szCs w:val="22"/>
          <w:lang w:val="el-GR"/>
        </w:rPr>
      </w:pPr>
    </w:p>
    <w:p w:rsidR="00E14801" w:rsidRPr="00E14801" w:rsidRDefault="00E14801" w:rsidP="00E14801">
      <w:pPr>
        <w:ind w:right="-285"/>
        <w:rPr>
          <w:szCs w:val="22"/>
          <w:lang w:val="el-GR"/>
        </w:rPr>
      </w:pPr>
      <w:r w:rsidRPr="00E14801">
        <w:rPr>
          <w:szCs w:val="22"/>
          <w:lang w:val="el-GR"/>
        </w:rPr>
        <w:t>Για τα όργανα που είναι αρμόδια για την επίβλεψη και τον έλεγχο του έργου της σίτισης βλέπε παρακάτω, άρθρο 8.</w:t>
      </w:r>
    </w:p>
    <w:p w:rsidR="00E14801" w:rsidRPr="00E14801" w:rsidRDefault="00E14801" w:rsidP="00E14801">
      <w:pPr>
        <w:keepNext/>
        <w:tabs>
          <w:tab w:val="left" w:pos="0"/>
        </w:tabs>
        <w:spacing w:before="240"/>
        <w:ind w:right="-285"/>
        <w:outlineLvl w:val="3"/>
        <w:rPr>
          <w:b/>
          <w:bCs/>
          <w:szCs w:val="22"/>
          <w:lang w:val="el-GR"/>
        </w:rPr>
      </w:pPr>
    </w:p>
    <w:p w:rsidR="00E14801" w:rsidRPr="00E14801" w:rsidRDefault="00E14801" w:rsidP="00E14801">
      <w:pPr>
        <w:keepNext/>
        <w:tabs>
          <w:tab w:val="left" w:pos="0"/>
        </w:tabs>
        <w:spacing w:before="240"/>
        <w:ind w:right="-285"/>
        <w:outlineLvl w:val="3"/>
        <w:rPr>
          <w:b/>
          <w:color w:val="002060"/>
          <w:szCs w:val="22"/>
          <w:lang w:val="el-GR"/>
        </w:rPr>
      </w:pPr>
      <w:r w:rsidRPr="00E14801">
        <w:rPr>
          <w:b/>
          <w:color w:val="002060"/>
          <w:szCs w:val="22"/>
          <w:lang w:val="el-GR"/>
        </w:rPr>
        <w:t>4. ΟΡΟΙ ΛΕΙΤΟΥΡΓΙΑΣ ΤΩΝ ΦΟΙΤΗΤΙΚΩΝ ΕΣΤΙΑΤΟΡΙΩΝ</w:t>
      </w:r>
    </w:p>
    <w:p w:rsidR="00E14801" w:rsidRPr="00E14801" w:rsidRDefault="00E14801" w:rsidP="00E14801">
      <w:pPr>
        <w:ind w:left="284" w:right="-285" w:hanging="284"/>
        <w:rPr>
          <w:bCs/>
          <w:szCs w:val="22"/>
          <w:lang w:val="el-GR"/>
        </w:rPr>
      </w:pPr>
      <w:r w:rsidRPr="00E14801">
        <w:rPr>
          <w:szCs w:val="22"/>
          <w:lang w:val="el-GR"/>
        </w:rPr>
        <w:t>α)</w:t>
      </w:r>
      <w:r w:rsidRPr="00E14801">
        <w:rPr>
          <w:bCs/>
          <w:szCs w:val="22"/>
          <w:lang w:val="el-GR"/>
        </w:rPr>
        <w:t xml:space="preserve"> Στα Φ.Ε. δικαιούνται να σιτίζονται όλοι οι φοιτητές που έχουν πιστοποιηθεί από το Γραφείο Φοιτητικής Μέριμνας Ηρακλείου και Ρεθύμνου του Πανεπιστημίου Κρήτης πως δικαιούνται δωρεάν σίτιση και οι οποίοι εμπίπτουν στις σχετικές διατάξεις της ελληνικής νομοθεσίας, όπως αυτή εκάστοτε ισχύει.</w:t>
      </w:r>
      <w:r w:rsidRPr="00E14801">
        <w:rPr>
          <w:szCs w:val="22"/>
          <w:lang w:val="el-GR"/>
        </w:rPr>
        <w:t xml:space="preserve"> </w:t>
      </w:r>
      <w:r w:rsidRPr="00E14801">
        <w:rPr>
          <w:bCs/>
          <w:szCs w:val="22"/>
          <w:lang w:val="el-GR"/>
        </w:rPr>
        <w:t xml:space="preserve">Στα Φ.Ε. δικαιούνται επίσης να σιτίζονται, καταβάλλοντας το σχετικό αντίτιμο, </w:t>
      </w:r>
      <w:r w:rsidRPr="00E14801">
        <w:rPr>
          <w:szCs w:val="22"/>
          <w:lang w:val="el-GR"/>
        </w:rPr>
        <w:t xml:space="preserve">οι μη δικαιούχοι δωρεάν σίτισης φοιτητές, τα υπόλοιπα μέλη της πανεπιστημιακής κοινότητας του Πανεπιστημίου Κρήτης, καθώς και </w:t>
      </w:r>
      <w:r w:rsidRPr="00E14801">
        <w:rPr>
          <w:bCs/>
          <w:szCs w:val="22"/>
          <w:lang w:val="el-GR"/>
        </w:rPr>
        <w:t>επισκέπτες συνοδευόμενοι από μέλη της πανεπιστημιακής κοινότητας ή προσκεκλημένοι στο πλαίσιο ακαδημαϊκών και διοικητικών δραστηριοτήτων του Πανεπιστημίου Κρήτης.</w:t>
      </w:r>
    </w:p>
    <w:p w:rsidR="00E14801" w:rsidRPr="00E14801" w:rsidRDefault="00E14801" w:rsidP="00E14801">
      <w:pPr>
        <w:ind w:left="284" w:right="-285" w:hanging="284"/>
        <w:rPr>
          <w:szCs w:val="22"/>
          <w:lang w:val="el-GR"/>
        </w:rPr>
      </w:pPr>
      <w:r w:rsidRPr="00E14801">
        <w:rPr>
          <w:bCs/>
          <w:szCs w:val="22"/>
          <w:lang w:val="el-GR"/>
        </w:rPr>
        <w:t xml:space="preserve">β) </w:t>
      </w:r>
      <w:r w:rsidRPr="00E14801">
        <w:rPr>
          <w:szCs w:val="22"/>
          <w:lang w:val="el-GR"/>
        </w:rPr>
        <w:t xml:space="preserve">Η δωρεάν σίτιση παρέχεται στους δικαιούχους όλες τις ημέρες της εβδομάδας (δηλαδή, από Δευτέρα έως και Κυριακή) κατά την διάρκεια του ακαδημαϊκού έτους, ήτοι </w:t>
      </w:r>
      <w:r w:rsidRPr="00E14801">
        <w:rPr>
          <w:b/>
          <w:szCs w:val="22"/>
          <w:lang w:val="el-GR"/>
        </w:rPr>
        <w:t xml:space="preserve">από την </w:t>
      </w:r>
      <w:r w:rsidRPr="00E14801">
        <w:rPr>
          <w:b/>
          <w:bCs/>
          <w:szCs w:val="22"/>
          <w:lang w:val="el-GR"/>
        </w:rPr>
        <w:t>1</w:t>
      </w:r>
      <w:r w:rsidRPr="00E14801">
        <w:rPr>
          <w:b/>
          <w:bCs/>
          <w:szCs w:val="22"/>
          <w:vertAlign w:val="superscript"/>
          <w:lang w:val="el-GR"/>
        </w:rPr>
        <w:t>η</w:t>
      </w:r>
      <w:r w:rsidRPr="00E14801">
        <w:rPr>
          <w:b/>
          <w:bCs/>
          <w:szCs w:val="22"/>
          <w:lang w:val="el-GR"/>
        </w:rPr>
        <w:t xml:space="preserve"> Σεπτεμβρίου  έως την περάτωση των εξετάσεων του εαρινού εξαμήνου.</w:t>
      </w:r>
      <w:r w:rsidRPr="00E14801">
        <w:rPr>
          <w:bCs/>
          <w:strike/>
          <w:szCs w:val="22"/>
          <w:lang w:val="el-GR"/>
        </w:rPr>
        <w:t xml:space="preserve"> </w:t>
      </w:r>
    </w:p>
    <w:p w:rsidR="00E14801" w:rsidRPr="00E14801" w:rsidRDefault="00E14801" w:rsidP="00E14801">
      <w:pPr>
        <w:ind w:left="284" w:right="-285"/>
        <w:rPr>
          <w:szCs w:val="22"/>
          <w:lang w:val="el-GR"/>
        </w:rPr>
      </w:pPr>
      <w:r w:rsidRPr="00E14801">
        <w:rPr>
          <w:szCs w:val="22"/>
          <w:lang w:val="el-GR"/>
        </w:rPr>
        <w:t xml:space="preserve">Τα Φ.Ε. της Πανεπιστημιούπολης Ρεθύμνου και του κτηρίου της Ιατρικής Σχολής στις </w:t>
      </w:r>
      <w:proofErr w:type="spellStart"/>
      <w:r w:rsidRPr="00E14801">
        <w:rPr>
          <w:szCs w:val="22"/>
          <w:lang w:val="el-GR"/>
        </w:rPr>
        <w:t>Βούτες</w:t>
      </w:r>
      <w:proofErr w:type="spellEnd"/>
      <w:r w:rsidRPr="00E14801">
        <w:rPr>
          <w:szCs w:val="22"/>
          <w:lang w:val="el-GR"/>
        </w:rPr>
        <w:t xml:space="preserve"> Ηρακλείου λειτουργούν όλο το χρόνο εκτός από </w:t>
      </w:r>
      <w:r w:rsidRPr="00E14801">
        <w:rPr>
          <w:b/>
          <w:szCs w:val="22"/>
          <w:lang w:val="el-GR"/>
        </w:rPr>
        <w:t>28 ημέρες</w:t>
      </w:r>
      <w:r w:rsidRPr="00E14801">
        <w:rPr>
          <w:szCs w:val="22"/>
          <w:lang w:val="el-GR"/>
        </w:rPr>
        <w:t xml:space="preserve"> ετησίως, δηλαδή για 14 ημέρες αντίστοιχα κατά τις διακοπές των Χριστουγέννων (24 Δεκεμβρίου ως και 6 Ιανουαρίου) και του Πάσχα (από την Κυριακή των Βαΐων ως και το Σάββατο πριν από την Κυριακή του Θωμά). </w:t>
      </w:r>
    </w:p>
    <w:p w:rsidR="00E14801" w:rsidRPr="00E14801" w:rsidRDefault="00E14801" w:rsidP="00E14801">
      <w:pPr>
        <w:ind w:left="284" w:right="-285"/>
        <w:rPr>
          <w:szCs w:val="22"/>
          <w:lang w:val="el-GR"/>
        </w:rPr>
      </w:pPr>
      <w:r w:rsidRPr="00E14801">
        <w:rPr>
          <w:szCs w:val="22"/>
          <w:lang w:val="el-GR"/>
        </w:rPr>
        <w:t xml:space="preserve">Το Φ.Ε. στο κτήριο του Φοιτητικού Κέντρου στις </w:t>
      </w:r>
      <w:proofErr w:type="spellStart"/>
      <w:r w:rsidRPr="00E14801">
        <w:rPr>
          <w:szCs w:val="22"/>
          <w:lang w:val="el-GR"/>
        </w:rPr>
        <w:t>Βούτες</w:t>
      </w:r>
      <w:proofErr w:type="spellEnd"/>
      <w:r w:rsidRPr="00E14801">
        <w:rPr>
          <w:szCs w:val="22"/>
          <w:lang w:val="el-GR"/>
        </w:rPr>
        <w:t xml:space="preserve"> Ηρακλείου δεν λειτουργεί επιπλέον κατά τους μήνες Ιούλιο και Αύγουστο.</w:t>
      </w:r>
    </w:p>
    <w:p w:rsidR="00E14801" w:rsidRPr="00E14801" w:rsidRDefault="00E14801" w:rsidP="00E14801">
      <w:pPr>
        <w:ind w:left="284" w:right="-285"/>
        <w:rPr>
          <w:szCs w:val="22"/>
          <w:lang w:val="el-GR"/>
        </w:rPr>
      </w:pPr>
      <w:r w:rsidRPr="00E14801">
        <w:rPr>
          <w:szCs w:val="22"/>
          <w:lang w:val="el-GR"/>
        </w:rPr>
        <w:t>Η ημερομηνία έναρξης και λήξης χορήγησης δωρεάν σίτισης στους δικαιούχους στα Φ.Ε. μπορεί να μετατίθεται με απόφαση του αρμόδιου αποφασίζοντος οργάνου του Πανεπιστημίου Κρήτης. Η απόφαση αυτή ανακοινώνεται στον ανάδοχο τουλάχιστον επτά (7) ημέρες πριν από την έναρξη ή τη λήξη της περιόδου χορήγησης δωρεάν σίτισης, όπως προσδιορίζεται στην πρώτη παράγραφο του παρόντος εδαφίου.</w:t>
      </w:r>
    </w:p>
    <w:p w:rsidR="00E14801" w:rsidRPr="00E14801" w:rsidRDefault="00E14801" w:rsidP="00E14801">
      <w:pPr>
        <w:ind w:left="284" w:right="-285" w:hanging="284"/>
        <w:rPr>
          <w:szCs w:val="22"/>
          <w:lang w:val="el-GR"/>
        </w:rPr>
      </w:pPr>
      <w:r w:rsidRPr="00E14801">
        <w:rPr>
          <w:szCs w:val="22"/>
          <w:lang w:val="el-GR"/>
        </w:rPr>
        <w:t>γ) Το ωράριο λειτουργίας των Φ.Ε. είναι καθημερινά τουλάχιστον:</w:t>
      </w:r>
    </w:p>
    <w:p w:rsidR="00E14801" w:rsidRPr="00E14801" w:rsidRDefault="00E14801" w:rsidP="00E14801">
      <w:pPr>
        <w:ind w:left="284" w:right="-285"/>
        <w:rPr>
          <w:szCs w:val="22"/>
          <w:lang w:val="el-GR"/>
        </w:rPr>
      </w:pPr>
      <w:r w:rsidRPr="00E14801">
        <w:rPr>
          <w:szCs w:val="22"/>
          <w:lang w:val="el-GR"/>
        </w:rPr>
        <w:t xml:space="preserve">- από τις 8:00 ως τις 10:00 (για το πρωινό), </w:t>
      </w:r>
    </w:p>
    <w:p w:rsidR="00E14801" w:rsidRPr="00E14801" w:rsidRDefault="00E14801" w:rsidP="00E14801">
      <w:pPr>
        <w:ind w:left="284" w:right="-285"/>
        <w:rPr>
          <w:szCs w:val="22"/>
          <w:lang w:val="el-GR"/>
        </w:rPr>
      </w:pPr>
      <w:r w:rsidRPr="00E14801">
        <w:rPr>
          <w:szCs w:val="22"/>
          <w:lang w:val="el-GR"/>
        </w:rPr>
        <w:t xml:space="preserve">- από τις 12:30 ως τις 16:30 (για το γεύμα) και </w:t>
      </w:r>
    </w:p>
    <w:p w:rsidR="00E14801" w:rsidRPr="00E14801" w:rsidRDefault="00E14801" w:rsidP="00E14801">
      <w:pPr>
        <w:ind w:left="284" w:right="-285"/>
        <w:rPr>
          <w:szCs w:val="22"/>
          <w:lang w:val="el-GR"/>
        </w:rPr>
      </w:pPr>
      <w:r w:rsidRPr="00E14801">
        <w:rPr>
          <w:szCs w:val="22"/>
          <w:lang w:val="el-GR"/>
        </w:rPr>
        <w:t xml:space="preserve">-από τις 19:00 ως τις 21:30 (για το δείπνο). </w:t>
      </w:r>
    </w:p>
    <w:p w:rsidR="00E14801" w:rsidRPr="00E14801" w:rsidRDefault="00E14801" w:rsidP="00E14801">
      <w:pPr>
        <w:ind w:left="284" w:right="-285"/>
        <w:rPr>
          <w:szCs w:val="22"/>
          <w:lang w:val="el-GR"/>
        </w:rPr>
      </w:pPr>
      <w:r w:rsidRPr="00E14801">
        <w:rPr>
          <w:bCs/>
          <w:szCs w:val="22"/>
          <w:lang w:val="el-GR"/>
        </w:rPr>
        <w:t xml:space="preserve">Αν διαπιστωθεί ότι αυτό το ωράριο δεν εξυπηρετεί τις ανάγκες των </w:t>
      </w:r>
      <w:proofErr w:type="spellStart"/>
      <w:r w:rsidRPr="00E14801">
        <w:rPr>
          <w:bCs/>
          <w:szCs w:val="22"/>
          <w:lang w:val="el-GR"/>
        </w:rPr>
        <w:t>σιτιζομένων</w:t>
      </w:r>
      <w:proofErr w:type="spellEnd"/>
      <w:r w:rsidRPr="00E14801">
        <w:rPr>
          <w:bCs/>
          <w:szCs w:val="22"/>
          <w:lang w:val="el-GR"/>
        </w:rPr>
        <w:t>, μπορούν να γίνουν αλλαγές μετά από συμφωνία του Πανεπιστημίου Κρήτης με τον ανάδοχο.</w:t>
      </w:r>
    </w:p>
    <w:p w:rsidR="00E14801" w:rsidRPr="00E14801" w:rsidRDefault="00E14801" w:rsidP="00E14801">
      <w:pPr>
        <w:spacing w:after="240"/>
        <w:ind w:left="284" w:right="-285" w:hanging="284"/>
        <w:rPr>
          <w:bCs/>
          <w:szCs w:val="22"/>
          <w:lang w:val="el-GR"/>
        </w:rPr>
      </w:pPr>
      <w:r w:rsidRPr="00E14801">
        <w:rPr>
          <w:szCs w:val="22"/>
          <w:lang w:val="el-GR"/>
        </w:rPr>
        <w:t xml:space="preserve">δ) Τα Φ.Ε. στην Πανεπιστημιούπολη Ρεθύμνου και το κτήριο της Ιατρικής Σχολής στις </w:t>
      </w:r>
      <w:proofErr w:type="spellStart"/>
      <w:r w:rsidRPr="00E14801">
        <w:rPr>
          <w:szCs w:val="22"/>
          <w:lang w:val="el-GR"/>
        </w:rPr>
        <w:t>Βούτες</w:t>
      </w:r>
      <w:proofErr w:type="spellEnd"/>
      <w:r w:rsidRPr="00E14801">
        <w:rPr>
          <w:szCs w:val="22"/>
          <w:lang w:val="el-GR"/>
        </w:rPr>
        <w:t xml:space="preserve"> Ηρακλείου παραμένουν ανοιχτά για όλα τα μέλη της πανεπιστημιακής κοινότητας του Πανεπιστημίου Κρήτης (φοιτητές, ακαδημαϊκό και διοικητικό προσωπικό) και </w:t>
      </w:r>
      <w:r w:rsidRPr="00E14801">
        <w:rPr>
          <w:bCs/>
          <w:szCs w:val="22"/>
          <w:lang w:val="el-GR"/>
        </w:rPr>
        <w:t xml:space="preserve">επισκέπτες συνοδευόμενους από μέλη της πανεπιστημιακής κοινότητας ή προσκεκλημένους στο πλαίσιο ακαδημαϊκών και διοικητικών δραστηριοτήτων του εν λόγω Ιδρύματος και κατά τη διάρκεια των θερινών διακοπών, δηλαδή κατά τους μήνες Ιούλιο και Αύγουστο. </w:t>
      </w:r>
    </w:p>
    <w:p w:rsidR="00E14801" w:rsidRPr="00E14801" w:rsidRDefault="00E14801" w:rsidP="00E14801">
      <w:pPr>
        <w:spacing w:after="240"/>
        <w:ind w:left="284" w:right="-285"/>
        <w:rPr>
          <w:bCs/>
          <w:strike/>
          <w:color w:val="FF0000"/>
          <w:szCs w:val="22"/>
          <w:lang w:val="el-GR"/>
        </w:rPr>
      </w:pPr>
      <w:r w:rsidRPr="00E14801">
        <w:rPr>
          <w:bCs/>
          <w:szCs w:val="22"/>
          <w:lang w:val="el-GR"/>
        </w:rPr>
        <w:t xml:space="preserve">Κατά τη διάρκεια των θερινών διακοπών δεν υφίσταται δωρεάν σίτιση και όλοι οι </w:t>
      </w:r>
      <w:proofErr w:type="spellStart"/>
      <w:r w:rsidRPr="00E14801">
        <w:rPr>
          <w:bCs/>
          <w:szCs w:val="22"/>
          <w:lang w:val="el-GR"/>
        </w:rPr>
        <w:t>σιτιζόμενοι</w:t>
      </w:r>
      <w:proofErr w:type="spellEnd"/>
      <w:r w:rsidRPr="00E14801">
        <w:rPr>
          <w:bCs/>
          <w:szCs w:val="22"/>
          <w:lang w:val="el-GR"/>
        </w:rPr>
        <w:t xml:space="preserve"> είναι υποχρεωμένοι να καταβάλλουν το αντίτιμο του γεύματος που καταναλώνουν στον ανάδοχο βάσει της δεσμευτικής οικονομικής προσφοράς του. </w:t>
      </w:r>
    </w:p>
    <w:p w:rsidR="00E14801" w:rsidRPr="00E14801" w:rsidRDefault="00E14801" w:rsidP="00E14801">
      <w:pPr>
        <w:spacing w:after="240"/>
        <w:ind w:left="284" w:right="-285"/>
        <w:rPr>
          <w:bCs/>
          <w:szCs w:val="22"/>
          <w:lang w:val="el-GR"/>
        </w:rPr>
      </w:pPr>
      <w:r w:rsidRPr="00E14801">
        <w:rPr>
          <w:bCs/>
          <w:szCs w:val="22"/>
          <w:lang w:val="el-GR"/>
        </w:rPr>
        <w:t xml:space="preserve">Κατά τη διάρκεια των θερινών διακοπών, στο Φ.Ε. του κτηρίου της Ιατρικής Σχολής στις </w:t>
      </w:r>
      <w:proofErr w:type="spellStart"/>
      <w:r w:rsidRPr="00E14801">
        <w:rPr>
          <w:bCs/>
          <w:szCs w:val="22"/>
          <w:lang w:val="el-GR"/>
        </w:rPr>
        <w:t>Βούτες</w:t>
      </w:r>
      <w:proofErr w:type="spellEnd"/>
      <w:r w:rsidRPr="00E14801">
        <w:rPr>
          <w:bCs/>
          <w:szCs w:val="22"/>
          <w:lang w:val="el-GR"/>
        </w:rPr>
        <w:t xml:space="preserve"> Ηρακλείου προσφέρεται ο κανονικός αριθμός γευμάτων που προσφέρεται και κατά το υπόλοιπο ακαδημαϊκό έτος σύμφωνα με τη δεσμευτική προσφορά του αναδόχου και το Φ.Ε. λειτουργεί τουλάχιστον από τις 13:00 ως τις 15:00 και από τις 19:00 ως τις 21:00 από τη Δευτέρα ως και την Παρασκευή και τουλάχιστον από τις 13:00 ως τις 16:00 το Σάββατο και την Κυριακή.</w:t>
      </w:r>
    </w:p>
    <w:p w:rsidR="00E14801" w:rsidRPr="00E14801" w:rsidRDefault="00E14801" w:rsidP="00E14801">
      <w:pPr>
        <w:spacing w:after="240"/>
        <w:ind w:left="284" w:right="-285"/>
        <w:rPr>
          <w:szCs w:val="22"/>
          <w:lang w:val="el-GR"/>
        </w:rPr>
      </w:pPr>
      <w:r w:rsidRPr="00E14801">
        <w:rPr>
          <w:bCs/>
          <w:szCs w:val="22"/>
          <w:lang w:val="el-GR"/>
        </w:rPr>
        <w:t>Κατά τη διάρκεια των θερινών διακοπών, στο Φ.Ε του Ρεθύμνου προσφέρεται μόνο ένα γεύμα την ημέρα, χωρίς δυνατότητα επιλογής, και το Φ.Ε λειτουργεί τουλάχιστον από τις 12:00 ως τις 16:00, Δευτέρα ως και Παρασκευή</w:t>
      </w:r>
    </w:p>
    <w:p w:rsidR="00E14801" w:rsidRPr="00E14801" w:rsidRDefault="00E14801" w:rsidP="00E14801">
      <w:pPr>
        <w:spacing w:after="240"/>
        <w:ind w:left="284" w:right="-285" w:hanging="284"/>
        <w:rPr>
          <w:szCs w:val="22"/>
          <w:lang w:val="el-GR"/>
        </w:rPr>
      </w:pPr>
      <w:r w:rsidRPr="00E14801">
        <w:rPr>
          <w:szCs w:val="22"/>
          <w:lang w:val="el-GR"/>
        </w:rPr>
        <w:t>ε) Τα Φ.Ε. λειτουργούν με το σύστημα της αυτοεξυπηρέτησης (</w:t>
      </w:r>
      <w:r w:rsidRPr="00E14801">
        <w:rPr>
          <w:szCs w:val="22"/>
          <w:lang w:val="en-US"/>
        </w:rPr>
        <w:t>self</w:t>
      </w:r>
      <w:r w:rsidRPr="00E14801">
        <w:rPr>
          <w:szCs w:val="22"/>
          <w:lang w:val="el-GR"/>
        </w:rPr>
        <w:t xml:space="preserve"> </w:t>
      </w:r>
      <w:r w:rsidRPr="00E14801">
        <w:rPr>
          <w:szCs w:val="22"/>
          <w:lang w:val="en-US"/>
        </w:rPr>
        <w:t>service</w:t>
      </w:r>
      <w:r w:rsidRPr="00E14801">
        <w:rPr>
          <w:szCs w:val="22"/>
          <w:lang w:val="el-GR"/>
        </w:rPr>
        <w:t>) ως προς τη διανομή του φαγητού.</w:t>
      </w:r>
    </w:p>
    <w:p w:rsidR="00E14801" w:rsidRPr="00E14801" w:rsidRDefault="00E14801" w:rsidP="00E14801">
      <w:pPr>
        <w:spacing w:after="240"/>
        <w:ind w:left="284" w:right="-285" w:hanging="284"/>
        <w:rPr>
          <w:szCs w:val="22"/>
          <w:lang w:val="el-GR"/>
        </w:rPr>
      </w:pPr>
      <w:r w:rsidRPr="00E14801">
        <w:rPr>
          <w:szCs w:val="22"/>
          <w:lang w:val="el-GR"/>
        </w:rPr>
        <w:t xml:space="preserve">στ) Η ανάθεση του έργου της σίτισης στο πλαίσιο της παρούσας διακήρυξης γίνεται για το </w:t>
      </w:r>
      <w:r w:rsidRPr="00E14801">
        <w:rPr>
          <w:b/>
          <w:szCs w:val="22"/>
          <w:lang w:val="el-GR"/>
        </w:rPr>
        <w:t xml:space="preserve">χρονικό διάστημα από την </w:t>
      </w:r>
      <w:r w:rsidR="008878C4">
        <w:rPr>
          <w:b/>
          <w:szCs w:val="22"/>
          <w:lang w:val="el-GR"/>
        </w:rPr>
        <w:t>1η/9/2021</w:t>
      </w:r>
      <w:r w:rsidRPr="00E14801">
        <w:rPr>
          <w:b/>
          <w:szCs w:val="22"/>
          <w:lang w:val="el-GR"/>
        </w:rPr>
        <w:t xml:space="preserve"> ως την 31</w:t>
      </w:r>
      <w:r w:rsidR="008878C4">
        <w:rPr>
          <w:b/>
          <w:szCs w:val="22"/>
          <w:lang w:val="el-GR"/>
        </w:rPr>
        <w:t>η</w:t>
      </w:r>
      <w:r w:rsidR="008878C4" w:rsidRPr="008878C4">
        <w:rPr>
          <w:b/>
          <w:szCs w:val="22"/>
          <w:lang w:val="el-GR"/>
        </w:rPr>
        <w:t>/12/</w:t>
      </w:r>
      <w:r w:rsidRPr="00E14801">
        <w:rPr>
          <w:b/>
          <w:szCs w:val="22"/>
          <w:lang w:val="el-GR"/>
        </w:rPr>
        <w:t xml:space="preserve"> 2022 για τα Φ.Ε. στις </w:t>
      </w:r>
      <w:proofErr w:type="spellStart"/>
      <w:r w:rsidRPr="00E14801">
        <w:rPr>
          <w:b/>
          <w:szCs w:val="22"/>
          <w:lang w:val="el-GR"/>
        </w:rPr>
        <w:t>Βούτες</w:t>
      </w:r>
      <w:proofErr w:type="spellEnd"/>
      <w:r w:rsidRPr="00E14801">
        <w:rPr>
          <w:b/>
          <w:szCs w:val="22"/>
          <w:lang w:val="el-GR"/>
        </w:rPr>
        <w:t xml:space="preserve"> Ηρακλείου και από </w:t>
      </w:r>
      <w:r w:rsidR="008878C4">
        <w:rPr>
          <w:b/>
          <w:szCs w:val="22"/>
          <w:lang w:val="el-GR"/>
        </w:rPr>
        <w:t>1η/9/2021</w:t>
      </w:r>
      <w:r w:rsidR="008878C4" w:rsidRPr="00E14801">
        <w:rPr>
          <w:b/>
          <w:szCs w:val="22"/>
          <w:lang w:val="el-GR"/>
        </w:rPr>
        <w:t xml:space="preserve"> ως την 31</w:t>
      </w:r>
      <w:r w:rsidR="008878C4">
        <w:rPr>
          <w:b/>
          <w:szCs w:val="22"/>
          <w:lang w:val="el-GR"/>
        </w:rPr>
        <w:t>η</w:t>
      </w:r>
      <w:r w:rsidR="008878C4" w:rsidRPr="008878C4">
        <w:rPr>
          <w:b/>
          <w:szCs w:val="22"/>
          <w:lang w:val="el-GR"/>
        </w:rPr>
        <w:t>/12/</w:t>
      </w:r>
      <w:r w:rsidR="008878C4" w:rsidRPr="00E14801">
        <w:rPr>
          <w:b/>
          <w:szCs w:val="22"/>
          <w:lang w:val="el-GR"/>
        </w:rPr>
        <w:t xml:space="preserve"> 2022 </w:t>
      </w:r>
      <w:r w:rsidRPr="00E14801">
        <w:rPr>
          <w:b/>
          <w:szCs w:val="22"/>
          <w:lang w:val="el-GR"/>
        </w:rPr>
        <w:t>για το Φ.Ε. στην Πανεπιστημιούπολη Ρεθύμνου</w:t>
      </w:r>
      <w:r w:rsidRPr="00E14801">
        <w:rPr>
          <w:szCs w:val="22"/>
          <w:lang w:val="el-GR"/>
        </w:rPr>
        <w:t xml:space="preserve">. Επίσης η ανάθεση λειτουργίας του κυλικείου στις </w:t>
      </w:r>
      <w:proofErr w:type="spellStart"/>
      <w:r w:rsidRPr="00E14801">
        <w:rPr>
          <w:szCs w:val="22"/>
          <w:lang w:val="el-GR"/>
        </w:rPr>
        <w:t>Βούτες</w:t>
      </w:r>
      <w:proofErr w:type="spellEnd"/>
      <w:r w:rsidRPr="00E14801">
        <w:rPr>
          <w:szCs w:val="22"/>
          <w:lang w:val="el-GR"/>
        </w:rPr>
        <w:t xml:space="preserve"> Ηρακλείου γίνεται για χρονικό διάστημα από την</w:t>
      </w:r>
      <w:r w:rsidR="008878C4">
        <w:rPr>
          <w:szCs w:val="22"/>
          <w:lang w:val="el-GR"/>
        </w:rPr>
        <w:t xml:space="preserve"> </w:t>
      </w:r>
      <w:r w:rsidR="008878C4">
        <w:rPr>
          <w:b/>
          <w:szCs w:val="22"/>
          <w:lang w:val="el-GR"/>
        </w:rPr>
        <w:t>1η/9/2021</w:t>
      </w:r>
      <w:r w:rsidR="008878C4" w:rsidRPr="00E14801">
        <w:rPr>
          <w:b/>
          <w:szCs w:val="22"/>
          <w:lang w:val="el-GR"/>
        </w:rPr>
        <w:t xml:space="preserve"> ως την 31</w:t>
      </w:r>
      <w:r w:rsidR="008878C4">
        <w:rPr>
          <w:b/>
          <w:szCs w:val="22"/>
          <w:lang w:val="el-GR"/>
        </w:rPr>
        <w:t>η</w:t>
      </w:r>
      <w:r w:rsidR="008878C4" w:rsidRPr="008878C4">
        <w:rPr>
          <w:b/>
          <w:szCs w:val="22"/>
          <w:lang w:val="el-GR"/>
        </w:rPr>
        <w:t>/12/</w:t>
      </w:r>
      <w:r w:rsidR="008878C4" w:rsidRPr="00E14801">
        <w:rPr>
          <w:b/>
          <w:szCs w:val="22"/>
          <w:lang w:val="el-GR"/>
        </w:rPr>
        <w:t xml:space="preserve"> 2022</w:t>
      </w:r>
      <w:r w:rsidRPr="00E14801">
        <w:rPr>
          <w:szCs w:val="22"/>
          <w:lang w:val="el-GR"/>
        </w:rPr>
        <w:t>.</w:t>
      </w:r>
    </w:p>
    <w:p w:rsidR="00E14801" w:rsidRPr="00E14801" w:rsidRDefault="00E14801" w:rsidP="00E14801">
      <w:pPr>
        <w:spacing w:after="240"/>
        <w:ind w:left="284" w:right="-285" w:hanging="284"/>
        <w:rPr>
          <w:bCs/>
          <w:szCs w:val="22"/>
          <w:lang w:val="el-GR"/>
        </w:rPr>
      </w:pPr>
      <w:r w:rsidRPr="00E14801">
        <w:rPr>
          <w:szCs w:val="22"/>
          <w:lang w:val="el-GR"/>
        </w:rPr>
        <w:t xml:space="preserve">ζ) Για την παροχή των υπηρεσιών σίτισης των φοιτητών που δικαιούνται δωρεάν σίτιση, ο ανάδοχος δικαιούται ημερησίως ως αντάλλαγμα το αντίτιμο του σιτηρεσίου (1,80 ευρώ συν Φ.Π.Α.) επί του αριθμού των δικαιούχων δωρεάν σίτισης, όπως πιστοποιούνται από τις διοικητικές μονάδες με αρμοδιότητες φοιτητικής μέριμνας. </w:t>
      </w:r>
    </w:p>
    <w:p w:rsidR="00E14801" w:rsidRPr="00E14801" w:rsidRDefault="00E14801" w:rsidP="00E14801">
      <w:pPr>
        <w:spacing w:after="240"/>
        <w:ind w:left="284" w:right="-285" w:hanging="284"/>
        <w:rPr>
          <w:bCs/>
          <w:szCs w:val="22"/>
          <w:lang w:val="el-GR"/>
        </w:rPr>
      </w:pPr>
      <w:r w:rsidRPr="00E14801">
        <w:rPr>
          <w:szCs w:val="22"/>
          <w:lang w:val="el-GR"/>
        </w:rPr>
        <w:t xml:space="preserve">η) Στα Φ.Ε. σιτίζονται με ευθύνη του αναδόχου </w:t>
      </w:r>
      <w:r w:rsidRPr="00E14801">
        <w:rPr>
          <w:szCs w:val="22"/>
          <w:u w:val="single"/>
          <w:lang w:val="el-GR"/>
        </w:rPr>
        <w:t>μόνο</w:t>
      </w:r>
      <w:r w:rsidRPr="00E14801">
        <w:rPr>
          <w:szCs w:val="22"/>
          <w:lang w:val="el-GR"/>
        </w:rPr>
        <w:t xml:space="preserve"> οι κατηγορίες μελών της πανεπιστημιακής κοινότητας και </w:t>
      </w:r>
      <w:r w:rsidRPr="00E14801">
        <w:rPr>
          <w:bCs/>
          <w:szCs w:val="22"/>
          <w:lang w:val="el-GR"/>
        </w:rPr>
        <w:t xml:space="preserve">επισκεπτών που προσδιορίζονται στο εδάφιο </w:t>
      </w:r>
      <w:proofErr w:type="spellStart"/>
      <w:r w:rsidRPr="00E14801">
        <w:rPr>
          <w:bCs/>
          <w:szCs w:val="22"/>
          <w:lang w:val="el-GR"/>
        </w:rPr>
        <w:t>α΄</w:t>
      </w:r>
      <w:proofErr w:type="spellEnd"/>
      <w:r w:rsidRPr="00E14801">
        <w:rPr>
          <w:bCs/>
          <w:szCs w:val="22"/>
          <w:lang w:val="el-GR"/>
        </w:rPr>
        <w:t xml:space="preserve"> του παρόντος άρθρου.</w:t>
      </w:r>
      <w:r w:rsidRPr="00E14801">
        <w:rPr>
          <w:szCs w:val="22"/>
          <w:lang w:val="el-GR"/>
        </w:rPr>
        <w:t xml:space="preserve"> Όλα </w:t>
      </w:r>
      <w:r w:rsidRPr="00E14801">
        <w:rPr>
          <w:bCs/>
          <w:szCs w:val="22"/>
          <w:lang w:val="el-GR"/>
        </w:rPr>
        <w:t>τα μέλη της πανεπιστημιακής κοινότητας που δεν δικαιούνται δωρεάν σίτιση</w:t>
      </w:r>
      <w:r w:rsidRPr="00E14801">
        <w:rPr>
          <w:szCs w:val="22"/>
          <w:lang w:val="el-GR"/>
        </w:rPr>
        <w:t xml:space="preserve"> έχουν το δικαίωμα </w:t>
      </w:r>
      <w:r w:rsidRPr="00E70995">
        <w:rPr>
          <w:szCs w:val="22"/>
          <w:lang w:val="el-GR"/>
        </w:rPr>
        <w:t>να καταβάλουν το αντίτιμο του γεύματος</w:t>
      </w:r>
      <w:r w:rsidRPr="00E14801">
        <w:rPr>
          <w:szCs w:val="22"/>
          <w:lang w:val="el-GR"/>
        </w:rPr>
        <w:t xml:space="preserve"> που επιλέγουν να καταναλώσουν είτε ξεχωριστά για κάθε πρωινό, γεύμα ή δείπνο καθημερινά είτε βάσει προπληρωμένων καρτών που διατίθενται υποχρεωτικά σε δύο μορφές:</w:t>
      </w:r>
      <w:r w:rsidRPr="00E14801">
        <w:rPr>
          <w:bCs/>
          <w:szCs w:val="22"/>
          <w:lang w:val="el-GR"/>
        </w:rPr>
        <w:t xml:space="preserve"> </w:t>
      </w:r>
    </w:p>
    <w:p w:rsidR="00E14801" w:rsidRPr="00E14801" w:rsidRDefault="00E14801" w:rsidP="00E14801">
      <w:pPr>
        <w:ind w:left="284" w:right="-285"/>
        <w:rPr>
          <w:bCs/>
          <w:szCs w:val="22"/>
          <w:lang w:val="el-GR"/>
        </w:rPr>
      </w:pPr>
      <w:r w:rsidRPr="00E14801">
        <w:rPr>
          <w:bCs/>
          <w:szCs w:val="22"/>
          <w:lang w:val="el-GR"/>
        </w:rPr>
        <w:t>- κάρτα δεκαπέντε (15) ημερολογιακών ημερών, η οποία διατίθεται στην αρχή κάθε δεκαπενθημέρου ενός μήνα (1</w:t>
      </w:r>
      <w:r w:rsidRPr="00E14801">
        <w:rPr>
          <w:bCs/>
          <w:szCs w:val="22"/>
          <w:vertAlign w:val="superscript"/>
          <w:lang w:val="el-GR"/>
        </w:rPr>
        <w:t>η</w:t>
      </w:r>
      <w:r w:rsidRPr="00E14801">
        <w:rPr>
          <w:bCs/>
          <w:szCs w:val="22"/>
          <w:lang w:val="el-GR"/>
        </w:rPr>
        <w:t xml:space="preserve"> και 15</w:t>
      </w:r>
      <w:r w:rsidRPr="00E14801">
        <w:rPr>
          <w:bCs/>
          <w:szCs w:val="22"/>
          <w:vertAlign w:val="superscript"/>
          <w:lang w:val="el-GR"/>
        </w:rPr>
        <w:t>η</w:t>
      </w:r>
      <w:r w:rsidRPr="00E14801">
        <w:rPr>
          <w:bCs/>
          <w:szCs w:val="22"/>
          <w:lang w:val="el-GR"/>
        </w:rPr>
        <w:t xml:space="preserve"> ημέρα του μήνα) και έχει διάρκεια δεκαπέντε (15) ημερολογιακών ημερών για όλα τα γεύματα κάθε ημέρας με συνολικό κόστος την τιμή του σιτηρεσίου (1,80 ευρώ συν Φ.Π.Α.) ανά ημέρα επί δεκαπέντε (15) και </w:t>
      </w:r>
    </w:p>
    <w:p w:rsidR="00E14801" w:rsidRDefault="00E14801" w:rsidP="00E14801">
      <w:pPr>
        <w:ind w:left="284" w:right="-285"/>
        <w:rPr>
          <w:bCs/>
          <w:szCs w:val="22"/>
          <w:lang w:val="el-GR"/>
        </w:rPr>
      </w:pPr>
      <w:r w:rsidRPr="00E14801">
        <w:rPr>
          <w:bCs/>
          <w:szCs w:val="22"/>
          <w:lang w:val="el-GR"/>
        </w:rPr>
        <w:t>- κάρτα επτά (7) ημερολογιακών ημερών, η οποία διατίθεται στην αρχή κάθε εβδομάδας (ημέρα Δευτέρα) και έχει διάρκεια επτά (7) ημερολογιακών ημερών για όλα τα γεύματα κάθε ημέρας με συνολικό κόστος την τιμή του σιτηρεσίου (1,80 ευρώ συν Φ.Π.Α.) ανά ημέρα επί επτά (7).</w:t>
      </w:r>
    </w:p>
    <w:p w:rsidR="00AE7522" w:rsidRPr="00CB11AF" w:rsidRDefault="00AE7522" w:rsidP="00AE7522">
      <w:pPr>
        <w:spacing w:after="0"/>
        <w:ind w:left="284" w:right="-285"/>
        <w:rPr>
          <w:bCs/>
          <w:szCs w:val="22"/>
          <w:lang w:val="el-GR"/>
        </w:rPr>
      </w:pPr>
      <w:r w:rsidRPr="00FB7B19">
        <w:rPr>
          <w:bCs/>
          <w:szCs w:val="22"/>
          <w:lang w:val="el-GR"/>
        </w:rPr>
        <w:t>O ανάδοχος υποχρεούται να παρέχει ημερήσια σίτιση και στους μη δικαιούμενους δωρεάν σίτισης φοιτητές (προπτυχιακούς, μεταπτυχιακούς, υποψήφιους διδάκτορες) και το προσωπικό (</w:t>
      </w:r>
      <w:proofErr w:type="spellStart"/>
      <w:r w:rsidRPr="00FB7B19">
        <w:rPr>
          <w:bCs/>
          <w:szCs w:val="22"/>
          <w:lang w:val="el-GR"/>
        </w:rPr>
        <w:t>μεταδιδάκτορες</w:t>
      </w:r>
      <w:proofErr w:type="spellEnd"/>
      <w:r w:rsidRPr="00FB7B19">
        <w:rPr>
          <w:bCs/>
          <w:szCs w:val="22"/>
          <w:lang w:val="el-GR"/>
        </w:rPr>
        <w:t>, διδακτικό, διοικητικό</w:t>
      </w:r>
      <w:r w:rsidR="00320013" w:rsidRPr="00FB7B19">
        <w:rPr>
          <w:bCs/>
          <w:szCs w:val="22"/>
          <w:lang w:val="el-GR"/>
        </w:rPr>
        <w:t>, επισκ</w:t>
      </w:r>
      <w:r w:rsidR="003415CE" w:rsidRPr="00FB7B19">
        <w:rPr>
          <w:bCs/>
          <w:szCs w:val="22"/>
          <w:lang w:val="el-GR"/>
        </w:rPr>
        <w:t>έ</w:t>
      </w:r>
      <w:r w:rsidR="00320013" w:rsidRPr="00FB7B19">
        <w:rPr>
          <w:bCs/>
          <w:szCs w:val="22"/>
          <w:lang w:val="el-GR"/>
        </w:rPr>
        <w:t>πτες</w:t>
      </w:r>
      <w:r w:rsidRPr="00FB7B19">
        <w:rPr>
          <w:bCs/>
          <w:szCs w:val="22"/>
          <w:lang w:val="el-GR"/>
        </w:rPr>
        <w:t>) του Πανεπιστημίου, με την καταβολή από αυτούς της προσφερθείσας τιμής ημερήσιου σιτηρεσίου πλέον ΦΠΑ</w:t>
      </w:r>
      <w:r w:rsidR="007F3C32" w:rsidRPr="00FB7B19">
        <w:rPr>
          <w:bCs/>
          <w:szCs w:val="22"/>
          <w:lang w:val="el-GR"/>
        </w:rPr>
        <w:t>,</w:t>
      </w:r>
      <w:r w:rsidRPr="00FB7B19">
        <w:rPr>
          <w:bCs/>
          <w:szCs w:val="22"/>
          <w:lang w:val="el-GR"/>
        </w:rPr>
        <w:t xml:space="preserve"> με την προϋπόθεση ότι έχουν προπληρώσει εβδομαδιαία ή δεκαπενθήμερη κάρτα σίτισης</w:t>
      </w:r>
      <w:r w:rsidR="007A79F9" w:rsidRPr="00FB7B19">
        <w:rPr>
          <w:bCs/>
          <w:szCs w:val="22"/>
          <w:lang w:val="el-GR"/>
        </w:rPr>
        <w:t>, ενώ γ</w:t>
      </w:r>
      <w:r w:rsidRPr="00FB7B19">
        <w:rPr>
          <w:bCs/>
          <w:szCs w:val="22"/>
          <w:lang w:val="el-GR"/>
        </w:rPr>
        <w:t xml:space="preserve">ια τους μεν μη-δικαιούχους δωρεάν σίτισης φοιτητές (προπτυχιακούς, μεταπτυχιακούς, υποψήφιους διδάκτορες) </w:t>
      </w:r>
      <w:r w:rsidR="00270C75" w:rsidRPr="00FB7B19">
        <w:rPr>
          <w:bCs/>
          <w:szCs w:val="22"/>
          <w:lang w:val="el-GR"/>
        </w:rPr>
        <w:t>και το προσωπικό (</w:t>
      </w:r>
      <w:proofErr w:type="spellStart"/>
      <w:r w:rsidR="00270C75" w:rsidRPr="00FB7B19">
        <w:rPr>
          <w:bCs/>
          <w:szCs w:val="22"/>
          <w:lang w:val="el-GR"/>
        </w:rPr>
        <w:t>μεταδιδάκτορες</w:t>
      </w:r>
      <w:proofErr w:type="spellEnd"/>
      <w:r w:rsidR="00270C75" w:rsidRPr="00FB7B19">
        <w:rPr>
          <w:bCs/>
          <w:szCs w:val="22"/>
          <w:lang w:val="el-GR"/>
        </w:rPr>
        <w:t xml:space="preserve">, διδακτικό, διοικητικό, </w:t>
      </w:r>
      <w:r w:rsidR="007F3C32" w:rsidRPr="00FB7B19">
        <w:rPr>
          <w:bCs/>
          <w:szCs w:val="22"/>
          <w:lang w:val="el-GR"/>
        </w:rPr>
        <w:t>επισκέπτες</w:t>
      </w:r>
      <w:r w:rsidR="00270C75" w:rsidRPr="00FB7B19">
        <w:rPr>
          <w:bCs/>
          <w:szCs w:val="22"/>
          <w:lang w:val="el-GR"/>
        </w:rPr>
        <w:t xml:space="preserve">) του Πανεπιστημίου </w:t>
      </w:r>
      <w:r w:rsidRPr="00FB7B19">
        <w:rPr>
          <w:bCs/>
          <w:szCs w:val="22"/>
          <w:lang w:val="el-GR"/>
        </w:rPr>
        <w:t xml:space="preserve">θα τους παρέχει ημερήσια σίτιση με την καταβολή </w:t>
      </w:r>
      <w:r w:rsidR="00E70995" w:rsidRPr="00FB7B19">
        <w:rPr>
          <w:bCs/>
          <w:szCs w:val="22"/>
          <w:lang w:val="el-GR"/>
        </w:rPr>
        <w:t>του αντίστοιχου αντιτίμου του γεύματος επιλογής τους, σύμφωνα με την οικονομική προσφορά που θα υποβάλλει, όπως περιγράφεται αναλυτικά στο άρθρο 2.4.4 (τιμές γευμάτων σε μεμονωμένους πελάτες)</w:t>
      </w:r>
      <w:r w:rsidR="00CB11AF" w:rsidRPr="00FB7B19">
        <w:rPr>
          <w:bCs/>
          <w:szCs w:val="22"/>
          <w:lang w:val="el-GR"/>
        </w:rPr>
        <w:t>.</w:t>
      </w:r>
    </w:p>
    <w:p w:rsidR="00AE7522" w:rsidRPr="00582EC4" w:rsidRDefault="00AE7522" w:rsidP="00AE7522">
      <w:pPr>
        <w:ind w:left="284" w:right="-285"/>
        <w:rPr>
          <w:bCs/>
          <w:szCs w:val="22"/>
          <w:lang w:val="el-GR"/>
        </w:rPr>
      </w:pPr>
    </w:p>
    <w:p w:rsidR="00E14801" w:rsidRPr="00E14801" w:rsidRDefault="00E14801" w:rsidP="00E14801">
      <w:pPr>
        <w:ind w:left="284" w:right="-285" w:hanging="284"/>
        <w:rPr>
          <w:szCs w:val="22"/>
          <w:lang w:val="el-GR"/>
        </w:rPr>
      </w:pPr>
      <w:r w:rsidRPr="00E14801">
        <w:rPr>
          <w:szCs w:val="22"/>
          <w:lang w:val="el-GR"/>
        </w:rPr>
        <w:t xml:space="preserve">θ) Όλοι οι </w:t>
      </w:r>
      <w:proofErr w:type="spellStart"/>
      <w:r w:rsidRPr="00E14801">
        <w:rPr>
          <w:szCs w:val="22"/>
          <w:lang w:val="el-GR"/>
        </w:rPr>
        <w:t>σιτιζόμενοι</w:t>
      </w:r>
      <w:proofErr w:type="spellEnd"/>
      <w:r w:rsidRPr="00E14801">
        <w:rPr>
          <w:szCs w:val="22"/>
          <w:lang w:val="el-GR"/>
        </w:rPr>
        <w:t xml:space="preserve"> φοιτητές, δικαιούχοι δωρεάν σίτισης, μπορούν, εφόσον το επιθυμούν, να προσέρχονται άπαξ στο σημείο διανομής του φαγητού για «συμπλήρωμα», εφόσον υπάρχει, του κύριου πιάτου και της γαρνιτούρας του γεύματος ή του δείπνου μόνο κατά το τελευταίο ημίωρο του γεύματος ή του δείπνου, χωρίς οικονομική επιβάρυνση. </w:t>
      </w:r>
    </w:p>
    <w:p w:rsidR="00E14801" w:rsidRPr="00E14801" w:rsidRDefault="00E14801" w:rsidP="00E14801">
      <w:pPr>
        <w:ind w:left="284" w:right="-285" w:hanging="284"/>
        <w:rPr>
          <w:szCs w:val="22"/>
          <w:lang w:val="el-GR"/>
        </w:rPr>
      </w:pPr>
      <w:r w:rsidRPr="00E14801">
        <w:rPr>
          <w:szCs w:val="22"/>
          <w:lang w:val="el-GR"/>
        </w:rPr>
        <w:t xml:space="preserve">ι) Η παροχή γεύματος (κύριο πιάτο με γαρνιτούρα, σαλάτα, επιδόρπιο) σε </w:t>
      </w:r>
      <w:proofErr w:type="spellStart"/>
      <w:r w:rsidRPr="00E14801">
        <w:rPr>
          <w:szCs w:val="22"/>
          <w:lang w:val="el-GR"/>
        </w:rPr>
        <w:t>φαγητοδοχείο</w:t>
      </w:r>
      <w:proofErr w:type="spellEnd"/>
      <w:r w:rsidRPr="00E14801">
        <w:rPr>
          <w:szCs w:val="22"/>
          <w:lang w:val="el-GR"/>
        </w:rPr>
        <w:t xml:space="preserve"> μιας χρήσης εκτός του εστιατορίου επιτρέπεται, αλλά δίνεται στον ανάδοχο η δυνατότητα να χρεώσει </w:t>
      </w:r>
      <w:r w:rsidRPr="00E70995">
        <w:rPr>
          <w:szCs w:val="22"/>
          <w:lang w:val="el-GR"/>
        </w:rPr>
        <w:t>στην τιμή του κόστους</w:t>
      </w:r>
      <w:r w:rsidR="001E1AEE" w:rsidRPr="00E70995">
        <w:rPr>
          <w:szCs w:val="22"/>
          <w:lang w:val="el-GR"/>
        </w:rPr>
        <w:t xml:space="preserve"> </w:t>
      </w:r>
      <w:r w:rsidRPr="00E14801">
        <w:rPr>
          <w:szCs w:val="22"/>
          <w:lang w:val="el-GR"/>
        </w:rPr>
        <w:t xml:space="preserve"> αποκλειστικά και μόνο την ειδική και εγκεκριμένη για χρήση προς αυτό το σκοπό συσκευασία στην οποία τοποθετείται το γεύμα ατομικά στον κάθε φοιτητή ή άλλο </w:t>
      </w:r>
      <w:proofErr w:type="spellStart"/>
      <w:r w:rsidRPr="00E14801">
        <w:rPr>
          <w:szCs w:val="22"/>
          <w:lang w:val="el-GR"/>
        </w:rPr>
        <w:t>σιτιζόμενο</w:t>
      </w:r>
      <w:proofErr w:type="spellEnd"/>
      <w:r w:rsidRPr="00E14801">
        <w:rPr>
          <w:szCs w:val="22"/>
          <w:lang w:val="el-GR"/>
        </w:rPr>
        <w:t xml:space="preserve"> που επιθυμεί να σιτιστεί με αυτόν τον τρόπο. Οι </w:t>
      </w:r>
      <w:proofErr w:type="spellStart"/>
      <w:r w:rsidRPr="00E14801">
        <w:rPr>
          <w:szCs w:val="22"/>
          <w:lang w:val="el-GR"/>
        </w:rPr>
        <w:t>σιτιζόμενοι</w:t>
      </w:r>
      <w:proofErr w:type="spellEnd"/>
      <w:r w:rsidRPr="00E14801">
        <w:rPr>
          <w:szCs w:val="22"/>
          <w:lang w:val="el-GR"/>
        </w:rPr>
        <w:t xml:space="preserve"> δύνανται να προσκομίζουν δικό τους δοχείο για το φαγητό προς κατανάλωση εκτός του εστιατορίου και σε αυτή την περίπτωση δεν επιτρέπεται η χρέωσή τους από τον ανάδοχο· σε αυτή την περίπτωση απαγορεύεται εξάλλου αυστηρώς οι </w:t>
      </w:r>
      <w:proofErr w:type="spellStart"/>
      <w:r w:rsidRPr="00E14801">
        <w:rPr>
          <w:szCs w:val="22"/>
          <w:lang w:val="el-GR"/>
        </w:rPr>
        <w:t>σιτιζόμενοι</w:t>
      </w:r>
      <w:proofErr w:type="spellEnd"/>
      <w:r w:rsidRPr="00E14801">
        <w:rPr>
          <w:szCs w:val="22"/>
          <w:lang w:val="el-GR"/>
        </w:rPr>
        <w:t xml:space="preserve"> να καταναλώσουν το γεύμα μέσα στο εστιατόριο.</w:t>
      </w:r>
    </w:p>
    <w:p w:rsidR="00E14801" w:rsidRPr="00E14801" w:rsidRDefault="00E14801" w:rsidP="00E14801">
      <w:pPr>
        <w:ind w:left="284" w:right="-285" w:hanging="284"/>
        <w:rPr>
          <w:szCs w:val="22"/>
          <w:lang w:val="el-GR"/>
        </w:rPr>
      </w:pPr>
      <w:r w:rsidRPr="00E14801">
        <w:rPr>
          <w:szCs w:val="22"/>
          <w:lang w:val="el-GR"/>
        </w:rPr>
        <w:t xml:space="preserve">ια) Στο Φ.Ε. του κτηρίου του Φοιτητικού Κέντρου στις </w:t>
      </w:r>
      <w:proofErr w:type="spellStart"/>
      <w:r w:rsidRPr="00E14801">
        <w:rPr>
          <w:szCs w:val="22"/>
          <w:lang w:val="el-GR"/>
        </w:rPr>
        <w:t>Βούτες</w:t>
      </w:r>
      <w:proofErr w:type="spellEnd"/>
      <w:r w:rsidRPr="00E14801">
        <w:rPr>
          <w:szCs w:val="22"/>
          <w:lang w:val="el-GR"/>
        </w:rPr>
        <w:t xml:space="preserve"> Ηρακλείου υπάρχει πλήρως εξοπλισμένος χώρος για την παρασκευή των γευμάτων (αποθήκευση, συντήρηση, παρασκευή κλπ.), καθώς και πλήρως εξοπλισμένη τραπεζαρία (αναλυτικός κατάλογος εξοπλισμού παρατίθεται στον Πίνακα 4 του Παραρτήματος Ι).</w:t>
      </w:r>
    </w:p>
    <w:p w:rsidR="00E14801" w:rsidRPr="00E14801" w:rsidRDefault="00E14801" w:rsidP="00E14801">
      <w:pPr>
        <w:ind w:left="284" w:right="-285"/>
        <w:rPr>
          <w:szCs w:val="22"/>
          <w:lang w:val="el-GR"/>
        </w:rPr>
      </w:pPr>
      <w:r w:rsidRPr="00E14801">
        <w:rPr>
          <w:szCs w:val="22"/>
          <w:lang w:val="el-GR"/>
        </w:rPr>
        <w:t xml:space="preserve">Στο κτήριο της Ιατρικής Σχολής στις </w:t>
      </w:r>
      <w:proofErr w:type="spellStart"/>
      <w:r w:rsidRPr="00E14801">
        <w:rPr>
          <w:szCs w:val="22"/>
          <w:lang w:val="el-GR"/>
        </w:rPr>
        <w:t>Βούτες</w:t>
      </w:r>
      <w:proofErr w:type="spellEnd"/>
      <w:r w:rsidRPr="00E14801">
        <w:rPr>
          <w:szCs w:val="22"/>
          <w:lang w:val="el-GR"/>
        </w:rPr>
        <w:t xml:space="preserve"> Ηρακλείου στεγάζονται στον ίδιο χώρο κυλικείο και εστιατόριο. Το εστιατόριο είναι εξοπλισμένο για την παρασκευή φαγητού και διαθέτει χώρο τραπεζαρίας, καθώς και χώρο τραπεζαρίας καθηγητών, όπως και μια ξεχωριστή, μικρή αίθουσα που διατίθεται για παράθεση μπουφέ, για συνέδρια και άλλες εκδηλώσεις του Πανεπιστημίου Κρήτης, όποτε χρειαστεί (αναλυτικός κατάλογος εξοπλισμού παρατίθεται στον Πίνακα 4 του Παραρτήματος Ι).</w:t>
      </w:r>
    </w:p>
    <w:p w:rsidR="00E14801" w:rsidRPr="00E14801" w:rsidRDefault="00E14801" w:rsidP="00E14801">
      <w:pPr>
        <w:ind w:left="284" w:right="-285"/>
        <w:rPr>
          <w:szCs w:val="22"/>
          <w:lang w:val="el-GR"/>
        </w:rPr>
      </w:pPr>
      <w:r w:rsidRPr="00E14801">
        <w:rPr>
          <w:szCs w:val="22"/>
          <w:lang w:val="el-GR"/>
        </w:rPr>
        <w:t xml:space="preserve">Το Φ.Ε. της Πανεπιστημιούπολης Ρεθύμνου διαθέτει χώρο για την παρασκευή των γευμάτων, κύρια αίθουσα τραπεζαρίας και ξεχωριστή αίθουσα 90 </w:t>
      </w:r>
      <w:proofErr w:type="spellStart"/>
      <w:r w:rsidRPr="00E14801">
        <w:rPr>
          <w:szCs w:val="22"/>
          <w:lang w:val="el-GR"/>
        </w:rPr>
        <w:t>τ.μ</w:t>
      </w:r>
      <w:proofErr w:type="spellEnd"/>
      <w:r w:rsidRPr="00E14801">
        <w:rPr>
          <w:szCs w:val="22"/>
          <w:lang w:val="el-GR"/>
        </w:rPr>
        <w:t>., η οποία λειτουργεί καθημερινά (</w:t>
      </w:r>
      <w:proofErr w:type="spellStart"/>
      <w:r w:rsidRPr="00E14801">
        <w:rPr>
          <w:szCs w:val="22"/>
          <w:lang w:val="en-US"/>
        </w:rPr>
        <w:t>i</w:t>
      </w:r>
      <w:proofErr w:type="spellEnd"/>
      <w:r w:rsidRPr="00E14801">
        <w:rPr>
          <w:szCs w:val="22"/>
          <w:lang w:val="el-GR"/>
        </w:rPr>
        <w:t>) για συνέδρια και άλλες εκδηλώσεις του Πανεπιστημίου, και (</w:t>
      </w:r>
      <w:r w:rsidRPr="00E14801">
        <w:rPr>
          <w:szCs w:val="22"/>
          <w:lang w:val="en-US"/>
        </w:rPr>
        <w:t>ii</w:t>
      </w:r>
      <w:r w:rsidRPr="00E14801">
        <w:rPr>
          <w:szCs w:val="22"/>
          <w:lang w:val="el-GR"/>
        </w:rPr>
        <w:t>) για τη σίτιση των διδασκόντων και του διοικητικού προσωπικού. Στην αίθουσα αυτή το φαγητό σερβίρεται από το προσωπικό του εστιατορίου (δηλαδή, όχι με το σύστημα της αυτοεξυπηρέτησης) στις περιπτώσεις συνεδρίων και εκδηλώσεων του Πανεπιστημίου για τις οποίες έχει ειδοποιηθεί αρμοδίως ο ανάδοχος. Επίσης υπάρχει διαθέσιμη αίθουσα στο υπόγειο ως προέκταση της κύριας αίθουσας (αναλυτικός κατάλογος εξοπλισμού των χώρων του Φ.Ε. στο Ρέθυμνο παρατίθεται στον Πίνακα 4 του Παραρτήματος Ι).</w:t>
      </w:r>
    </w:p>
    <w:p w:rsidR="00E14801" w:rsidRPr="00E14801" w:rsidRDefault="00E14801" w:rsidP="00E14801">
      <w:pPr>
        <w:ind w:left="284" w:right="-285" w:hanging="284"/>
        <w:rPr>
          <w:szCs w:val="22"/>
          <w:lang w:val="el-GR"/>
        </w:rPr>
      </w:pPr>
      <w:r w:rsidRPr="00E14801">
        <w:rPr>
          <w:szCs w:val="22"/>
          <w:lang w:val="el-GR"/>
        </w:rPr>
        <w:t xml:space="preserve">ιβ) Εφόσον η αρμόδια Επιτροπή Ελέγχου Σίτισης Φ.Ε. Πανεπιστημίου Κρήτης στο Ρέθυμνο ή το Ηράκλειο ή το Γραφείο Φοιτητικής Μέριμνας στο Ρέθυμνο ή το Ηράκλειο διαπιστώσουν πως κάποιο ή κανένα Φ.Ε. δεν λειτουργεί, το Πανεπιστήμιο Κρήτης απαλλάσσεται από την υποχρέωση να καταβάλει στον ανάδοχο το αναλογούν αντίτιμο του σιτηρεσίου για τους δωρεάν </w:t>
      </w:r>
      <w:proofErr w:type="spellStart"/>
      <w:r w:rsidRPr="00E14801">
        <w:rPr>
          <w:szCs w:val="22"/>
          <w:lang w:val="el-GR"/>
        </w:rPr>
        <w:t>σιτιζομένους</w:t>
      </w:r>
      <w:proofErr w:type="spellEnd"/>
      <w:r w:rsidRPr="00E14801">
        <w:rPr>
          <w:szCs w:val="22"/>
          <w:lang w:val="el-GR"/>
        </w:rPr>
        <w:t xml:space="preserve"> φοιτητές.</w:t>
      </w:r>
    </w:p>
    <w:p w:rsidR="00E14801" w:rsidRPr="00E14801" w:rsidRDefault="00E14801" w:rsidP="00E14801">
      <w:pPr>
        <w:ind w:left="284" w:right="-285" w:hanging="284"/>
        <w:rPr>
          <w:szCs w:val="22"/>
          <w:lang w:val="el-GR"/>
        </w:rPr>
      </w:pPr>
      <w:r w:rsidRPr="00E14801">
        <w:rPr>
          <w:szCs w:val="22"/>
          <w:lang w:val="el-GR"/>
        </w:rPr>
        <w:t xml:space="preserve">ιγ) </w:t>
      </w:r>
      <w:r w:rsidRPr="00E14801">
        <w:rPr>
          <w:bCs/>
          <w:szCs w:val="22"/>
          <w:lang w:val="el-GR"/>
        </w:rPr>
        <w:t>Σε περίπτωση αναστολής των μαθημάτων ή διακοπής της λειτουργίας του Πανεπιστημίου λόγω ανωτέρας βίας, το αρμόδιο αποφασίζον όργανο γνωστοποιεί, με οποιοδήποτε πρόσφορο τρόπο, το γεγονός στον ανάδοχο εντός τριών (3) ημερών, ορίζοντας ταυτόχρονα τον αριθμό των δικαιούχων δωρεάν σίτισης φοιτητών που υποχρεούται να σιτίζει στο διάστημα αυτό.</w:t>
      </w:r>
    </w:p>
    <w:p w:rsidR="00E14801" w:rsidRPr="00E14801" w:rsidRDefault="00E14801" w:rsidP="00E14801">
      <w:pPr>
        <w:ind w:left="284" w:right="-285" w:hanging="284"/>
        <w:rPr>
          <w:b/>
          <w:bCs/>
          <w:szCs w:val="22"/>
          <w:lang w:val="el-GR"/>
        </w:rPr>
      </w:pPr>
      <w:r w:rsidRPr="00E14801">
        <w:rPr>
          <w:szCs w:val="22"/>
          <w:lang w:val="el-GR"/>
        </w:rPr>
        <w:t>ιδ)</w:t>
      </w:r>
      <w:r w:rsidR="00A61739" w:rsidRPr="00A61739">
        <w:rPr>
          <w:szCs w:val="22"/>
          <w:lang w:val="el-GR"/>
        </w:rPr>
        <w:t xml:space="preserve"> </w:t>
      </w:r>
      <w:r w:rsidRPr="00E14801">
        <w:rPr>
          <w:szCs w:val="22"/>
          <w:lang w:val="el-GR"/>
        </w:rPr>
        <w:t>Το κάπνισμα απαγορεύεται αυστηρά σε όλους τους χώρους των Φ.Ε. Ο ανάδοχος υποχρεούται να αναρτήσει σχετικές πινακίδες στους χώρους των Φ.Ε.</w:t>
      </w:r>
    </w:p>
    <w:p w:rsidR="00E14801" w:rsidRPr="00E14801" w:rsidRDefault="00E14801" w:rsidP="00E14801">
      <w:pPr>
        <w:tabs>
          <w:tab w:val="left" w:pos="426"/>
        </w:tabs>
        <w:ind w:right="-285"/>
        <w:rPr>
          <w:szCs w:val="22"/>
          <w:lang w:val="el-GR"/>
        </w:rPr>
      </w:pPr>
    </w:p>
    <w:p w:rsidR="00E14801" w:rsidRPr="00E14801" w:rsidRDefault="00E14801" w:rsidP="00E14801">
      <w:pPr>
        <w:keepNext/>
        <w:tabs>
          <w:tab w:val="left" w:pos="0"/>
        </w:tabs>
        <w:spacing w:before="240"/>
        <w:ind w:right="-285"/>
        <w:outlineLvl w:val="3"/>
        <w:rPr>
          <w:b/>
          <w:color w:val="002060"/>
          <w:szCs w:val="22"/>
          <w:lang w:val="el-GR"/>
        </w:rPr>
      </w:pPr>
      <w:r w:rsidRPr="00E14801">
        <w:rPr>
          <w:b/>
          <w:color w:val="002060"/>
          <w:szCs w:val="22"/>
          <w:lang w:val="el-GR"/>
        </w:rPr>
        <w:t>5. ΟΡΟΙ ΛΕΙΤΟΥΡΓΙΑΣ ΤΟΥ ΚΥΛΙΚΕΙΟΥ</w:t>
      </w:r>
    </w:p>
    <w:p w:rsidR="00E14801" w:rsidRPr="00E14801" w:rsidRDefault="00E14801" w:rsidP="00E14801">
      <w:pPr>
        <w:ind w:left="284" w:right="-285" w:hanging="284"/>
        <w:rPr>
          <w:szCs w:val="22"/>
          <w:lang w:val="el-GR"/>
        </w:rPr>
      </w:pPr>
      <w:r w:rsidRPr="00E14801">
        <w:rPr>
          <w:szCs w:val="22"/>
          <w:lang w:val="el-GR"/>
        </w:rPr>
        <w:t>α)</w:t>
      </w:r>
      <w:r w:rsidRPr="00E14801">
        <w:rPr>
          <w:bCs/>
          <w:szCs w:val="22"/>
          <w:lang w:val="el-GR"/>
        </w:rPr>
        <w:t xml:space="preserve"> </w:t>
      </w:r>
      <w:r w:rsidRPr="00E14801">
        <w:rPr>
          <w:szCs w:val="22"/>
          <w:lang w:val="el-GR"/>
        </w:rPr>
        <w:t xml:space="preserve">Ο ανάδοχος των Φ.Ε. του Ηρακλείου είναι ανάδοχος και του κυλικείου που λειτουργεί σε ενιαίο χώρο με το εστιατόριο του κτηρίου της Ιατρικής Σχολής του Πανεπιστημίου Κρήτης στις </w:t>
      </w:r>
      <w:proofErr w:type="spellStart"/>
      <w:r w:rsidRPr="00E14801">
        <w:rPr>
          <w:szCs w:val="22"/>
          <w:lang w:val="el-GR"/>
        </w:rPr>
        <w:t>Βούτες</w:t>
      </w:r>
      <w:proofErr w:type="spellEnd"/>
      <w:r w:rsidRPr="00E14801">
        <w:rPr>
          <w:szCs w:val="22"/>
          <w:lang w:val="el-GR"/>
        </w:rPr>
        <w:t xml:space="preserve"> Ηρακλείου. Ο ανάδοχος υποχρεούται να καταβάλλει το μηνιαίο μίσθωμα των </w:t>
      </w:r>
      <w:r w:rsidRPr="00E14801">
        <w:rPr>
          <w:b/>
          <w:szCs w:val="22"/>
          <w:lang w:val="el-GR"/>
        </w:rPr>
        <w:t>2.000,00 ευρώ</w:t>
      </w:r>
      <w:r w:rsidRPr="00E14801">
        <w:rPr>
          <w:szCs w:val="22"/>
          <w:lang w:val="el-GR"/>
        </w:rPr>
        <w:t xml:space="preserve"> και το χαρτόσημο ενοικίου (3,6%) ανά μήνα για όλους τους μήνες του χρόνου και μέχρι τη λήξη της σύμβασης σε λογαριασμό της Εταιρείας Αξιοποίησης και Διαχείρισης της Περιουσίας του Πανεπιστημίου Κρήτης ή κάθε καθολικού ή ειδικού διαδόχου της.</w:t>
      </w:r>
    </w:p>
    <w:p w:rsidR="00E14801" w:rsidRPr="00E14801" w:rsidRDefault="00E14801" w:rsidP="00E14801">
      <w:pPr>
        <w:ind w:left="284" w:right="-285" w:hanging="284"/>
        <w:rPr>
          <w:szCs w:val="22"/>
          <w:lang w:val="el-GR"/>
        </w:rPr>
      </w:pPr>
      <w:r w:rsidRPr="00E14801">
        <w:rPr>
          <w:szCs w:val="22"/>
          <w:lang w:val="el-GR"/>
        </w:rPr>
        <w:t xml:space="preserve">β) Η μίσθωση του κυλικείου στο πλαίσιο της παρούσας διακήρυξης γίνεται για το </w:t>
      </w:r>
      <w:r w:rsidRPr="00E14801">
        <w:rPr>
          <w:b/>
          <w:szCs w:val="22"/>
          <w:lang w:val="el-GR"/>
        </w:rPr>
        <w:t xml:space="preserve">χρονικό διάστημα από την </w:t>
      </w:r>
      <w:r w:rsidR="00FB7B19">
        <w:rPr>
          <w:b/>
          <w:szCs w:val="22"/>
          <w:lang w:val="el-GR"/>
        </w:rPr>
        <w:t>1η/9/2021</w:t>
      </w:r>
      <w:r w:rsidR="00FB7B19" w:rsidRPr="00E14801">
        <w:rPr>
          <w:b/>
          <w:szCs w:val="22"/>
          <w:lang w:val="el-GR"/>
        </w:rPr>
        <w:t xml:space="preserve"> ως την 31</w:t>
      </w:r>
      <w:r w:rsidR="00FB7B19">
        <w:rPr>
          <w:b/>
          <w:szCs w:val="22"/>
          <w:lang w:val="el-GR"/>
        </w:rPr>
        <w:t>η</w:t>
      </w:r>
      <w:r w:rsidR="00FB7B19" w:rsidRPr="008878C4">
        <w:rPr>
          <w:b/>
          <w:szCs w:val="22"/>
          <w:lang w:val="el-GR"/>
        </w:rPr>
        <w:t>/12/</w:t>
      </w:r>
      <w:r w:rsidR="00FB7B19" w:rsidRPr="00E14801">
        <w:rPr>
          <w:b/>
          <w:szCs w:val="22"/>
          <w:lang w:val="el-GR"/>
        </w:rPr>
        <w:t xml:space="preserve"> 2022</w:t>
      </w:r>
      <w:r w:rsidRPr="00E14801">
        <w:rPr>
          <w:szCs w:val="22"/>
          <w:lang w:val="el-GR"/>
        </w:rPr>
        <w:t>.</w:t>
      </w:r>
    </w:p>
    <w:p w:rsidR="00E14801" w:rsidRPr="00E14801" w:rsidRDefault="00E14801" w:rsidP="00E14801">
      <w:pPr>
        <w:ind w:left="284" w:right="-285" w:hanging="284"/>
        <w:rPr>
          <w:szCs w:val="22"/>
          <w:lang w:val="el-GR"/>
        </w:rPr>
      </w:pPr>
      <w:r w:rsidRPr="00E14801">
        <w:rPr>
          <w:szCs w:val="22"/>
          <w:lang w:val="el-GR"/>
        </w:rPr>
        <w:t>γ) Τα βασικά είδη που προσφέρει το κυλικείο και οι ανώτατες τιμές τους είναι υποχρεωτικά όπως καθορίζονται στον Πίνακα 3 του Παραρτήματος Ι της παρούσας διακήρυξης.</w:t>
      </w:r>
    </w:p>
    <w:p w:rsidR="00E14801" w:rsidRPr="00E14801" w:rsidRDefault="00E14801" w:rsidP="00E14801">
      <w:pPr>
        <w:ind w:left="284" w:right="-285" w:hanging="284"/>
        <w:rPr>
          <w:szCs w:val="22"/>
          <w:lang w:val="el-GR"/>
        </w:rPr>
      </w:pPr>
      <w:r w:rsidRPr="00E14801">
        <w:rPr>
          <w:szCs w:val="22"/>
          <w:lang w:val="el-GR"/>
        </w:rPr>
        <w:t>δ)  Σε εμφανές σημείο του κυλικείου είναι υποχρεωτικά αναρτημένος τιμοκατάλογος των προσφερόμενων ειδών.</w:t>
      </w:r>
    </w:p>
    <w:p w:rsidR="00E14801" w:rsidRPr="00E14801" w:rsidRDefault="00E14801" w:rsidP="00E14801">
      <w:pPr>
        <w:ind w:left="284" w:right="-285" w:hanging="284"/>
        <w:rPr>
          <w:szCs w:val="22"/>
          <w:lang w:val="el-GR"/>
        </w:rPr>
      </w:pPr>
      <w:r w:rsidRPr="00E14801">
        <w:rPr>
          <w:szCs w:val="22"/>
          <w:lang w:val="el-GR"/>
        </w:rPr>
        <w:t>ε) Το κυλικείο λειτουργεί υποχρεωτικά χωρίς διακοπή καθ’ όλο το χρονικό διάστημα της μίσθωσης με το ακόλουθο ωράριο: από Δευτέρα ως και Παρασκευή από τις 8:00 ως τις 21:30, Σάββατο και Κυριακή από τις 8:00 ως τις 21:00. Από τις 16 Ιουλίου ως τις 31 Αυγούστου κάθε έτους, οι ώρες λειτουργίας του κυλικείου διαμορφώνονται ως εξής: από Δευτέρα ως και Παρασκευή από τις 8:00 ως τις 21:00, Σάββατο και Κυριακή από τις 8:00 ως τις 16:00.</w:t>
      </w:r>
    </w:p>
    <w:p w:rsidR="00E14801" w:rsidRPr="00E14801" w:rsidRDefault="00E14801" w:rsidP="00E14801">
      <w:pPr>
        <w:ind w:left="284" w:right="-285" w:hanging="284"/>
        <w:rPr>
          <w:szCs w:val="22"/>
          <w:lang w:val="el-GR"/>
        </w:rPr>
      </w:pPr>
      <w:r w:rsidRPr="00E14801">
        <w:rPr>
          <w:szCs w:val="22"/>
          <w:lang w:val="el-GR"/>
        </w:rPr>
        <w:t xml:space="preserve">στ) </w:t>
      </w:r>
      <w:r w:rsidRPr="00E14801">
        <w:rPr>
          <w:bCs/>
          <w:szCs w:val="22"/>
          <w:lang w:val="el-GR"/>
        </w:rPr>
        <w:t>Είναι λίαν επιθυμητό ο</w:t>
      </w:r>
      <w:r w:rsidRPr="00E14801">
        <w:rPr>
          <w:szCs w:val="22"/>
          <w:lang w:val="el-GR"/>
        </w:rPr>
        <w:t xml:space="preserve"> ανάδοχος να απασχολεί στο κυλικείο φοιτητές, οι οποίοι θα προσλαμβάνονται από την κατάσταση δικαιούχων φοιτητών βάσει αριθμού μορίων, μετά από πρόταση του Τμήματος Φοιτητικής Μέριμνας, σε καθεστώς πλήρους ή μερικής απασχόλησης με κοινές αποδοχές με τους μη φοιτητές υπαλλήλους και ασφάλιση από τον αρμόδιο φορέα.</w:t>
      </w:r>
    </w:p>
    <w:p w:rsidR="00E14801" w:rsidRPr="00E14801" w:rsidRDefault="00E14801" w:rsidP="00E14801">
      <w:pPr>
        <w:ind w:left="284" w:right="-285" w:hanging="284"/>
        <w:rPr>
          <w:szCs w:val="22"/>
          <w:lang w:val="el-GR"/>
        </w:rPr>
      </w:pPr>
      <w:r w:rsidRPr="00E14801">
        <w:rPr>
          <w:szCs w:val="22"/>
          <w:lang w:val="el-GR"/>
        </w:rPr>
        <w:t>ζ)   Απαγορεύεται η πώληση οινοπνευματωδών ποτών και προϊόντων καπνού από το κυλικείο.</w:t>
      </w:r>
    </w:p>
    <w:p w:rsidR="00E14801" w:rsidRDefault="00E14801" w:rsidP="00E14801">
      <w:pPr>
        <w:ind w:left="284" w:right="-285" w:hanging="284"/>
        <w:rPr>
          <w:szCs w:val="22"/>
          <w:lang w:val="el-GR"/>
        </w:rPr>
      </w:pPr>
      <w:r w:rsidRPr="00E14801">
        <w:rPr>
          <w:szCs w:val="22"/>
          <w:lang w:val="el-GR"/>
        </w:rPr>
        <w:t>η) Το κάπνισμα απαγορεύεται αυστηρά σε όλους τους χώρους του κυλικείου. Ο ανάδοχος υποχρεούται να αναρτήσει σχετικές πινακίδες.</w:t>
      </w:r>
    </w:p>
    <w:p w:rsidR="00F273A3" w:rsidRPr="008B3D83" w:rsidRDefault="00F273A3" w:rsidP="00F273A3">
      <w:pPr>
        <w:pStyle w:val="afc"/>
        <w:suppressAutoHyphens w:val="0"/>
        <w:spacing w:after="160" w:line="259" w:lineRule="auto"/>
        <w:ind w:left="0"/>
        <w:rPr>
          <w:szCs w:val="22"/>
          <w:lang w:val="el-GR"/>
        </w:rPr>
      </w:pPr>
      <w:r w:rsidRPr="008B3D83">
        <w:rPr>
          <w:szCs w:val="22"/>
          <w:lang w:val="el-GR"/>
        </w:rPr>
        <w:t xml:space="preserve">θ) Ο ανάδοχος οφείλει να τηρεί τη διάταξη περί απαγόρευσης της προμήθειας, της χρήσης και της διάθεσης από τον ανάδοχο της σύμβασης των πλαστικών προϊόντων μίας χρήσης της παρ. 1, καθώς και των προϊόντων που κατασκευάζονται από </w:t>
      </w:r>
      <w:proofErr w:type="spellStart"/>
      <w:r w:rsidRPr="008B3D83">
        <w:rPr>
          <w:szCs w:val="22"/>
          <w:lang w:val="el-GR"/>
        </w:rPr>
        <w:t>οξοδιασπώμενη</w:t>
      </w:r>
      <w:proofErr w:type="spellEnd"/>
      <w:r w:rsidRPr="008B3D83">
        <w:rPr>
          <w:szCs w:val="22"/>
          <w:lang w:val="el-GR"/>
        </w:rPr>
        <w:t xml:space="preserve"> πλαστική ύλη, καθώς από την 1η/2/2021 αποτελεί υποχρέωση των φορέων της Γενικής Κυβέρνησης σύμφωνα με την  παρ.2 του άρθρου 5 του Ν. 4736/2020.</w:t>
      </w:r>
    </w:p>
    <w:p w:rsidR="004425B0" w:rsidRPr="001E5033" w:rsidRDefault="004425B0" w:rsidP="00E14801">
      <w:pPr>
        <w:keepNext/>
        <w:tabs>
          <w:tab w:val="left" w:pos="0"/>
        </w:tabs>
        <w:spacing w:before="240"/>
        <w:ind w:right="-285"/>
        <w:outlineLvl w:val="3"/>
        <w:rPr>
          <w:b/>
          <w:color w:val="002060"/>
          <w:szCs w:val="22"/>
          <w:lang w:val="el-GR"/>
        </w:rPr>
      </w:pPr>
    </w:p>
    <w:p w:rsidR="00E14801" w:rsidRPr="00E14801" w:rsidRDefault="00E14801" w:rsidP="00E14801">
      <w:pPr>
        <w:keepNext/>
        <w:tabs>
          <w:tab w:val="left" w:pos="0"/>
        </w:tabs>
        <w:spacing w:before="240"/>
        <w:ind w:right="-285"/>
        <w:outlineLvl w:val="3"/>
        <w:rPr>
          <w:b/>
          <w:color w:val="002060"/>
          <w:szCs w:val="22"/>
          <w:lang w:val="el-GR"/>
        </w:rPr>
      </w:pPr>
      <w:r w:rsidRPr="00E14801">
        <w:rPr>
          <w:b/>
          <w:color w:val="002060"/>
          <w:szCs w:val="22"/>
          <w:lang w:val="el-GR"/>
        </w:rPr>
        <w:t>6. ΥΠΟΧΡΕΩΣΕΙΣ ΤΟΥ ΑΝΑΔΟΧΟΥ</w:t>
      </w:r>
    </w:p>
    <w:p w:rsidR="00E14801" w:rsidRPr="00DB2514" w:rsidRDefault="00E14801" w:rsidP="00E14801">
      <w:pPr>
        <w:ind w:right="-285"/>
        <w:rPr>
          <w:szCs w:val="22"/>
          <w:lang w:val="el-GR"/>
        </w:rPr>
      </w:pPr>
      <w:r w:rsidRPr="00E14801">
        <w:rPr>
          <w:szCs w:val="22"/>
          <w:lang w:val="el-GR"/>
        </w:rPr>
        <w:t xml:space="preserve">Ο ανάδοχος (ή ο κάθε ανάδοχος), πριν από την εγκατάστασή του στα εστιατόρια και το κυλικείο και την έναρξη λειτουργίας τους, είναι υποχρεωμένος να προσκομίσει </w:t>
      </w:r>
      <w:r w:rsidRPr="00E14801">
        <w:rPr>
          <w:b/>
          <w:bCs/>
          <w:szCs w:val="22"/>
          <w:lang w:val="el-GR"/>
        </w:rPr>
        <w:t>στο Τμήμα</w:t>
      </w:r>
      <w:r w:rsidRPr="00E14801">
        <w:rPr>
          <w:szCs w:val="22"/>
          <w:lang w:val="el-GR"/>
        </w:rPr>
        <w:t xml:space="preserve"> </w:t>
      </w:r>
      <w:r w:rsidRPr="00E14801">
        <w:rPr>
          <w:b/>
          <w:bCs/>
          <w:szCs w:val="22"/>
          <w:lang w:val="el-GR"/>
        </w:rPr>
        <w:t>Προμηθειών και μέσω αυτού στην αρμόδια Επ</w:t>
      </w:r>
      <w:r w:rsidRPr="00DB2514">
        <w:rPr>
          <w:b/>
          <w:bCs/>
          <w:szCs w:val="22"/>
          <w:lang w:val="el-GR"/>
        </w:rPr>
        <w:t>ιτροπή Ελέγχου Σίτισης</w:t>
      </w:r>
      <w:r w:rsidRPr="00DB2514">
        <w:rPr>
          <w:b/>
          <w:szCs w:val="22"/>
          <w:lang w:val="el-GR"/>
        </w:rPr>
        <w:t xml:space="preserve"> Φ.Ε. του Πανεπιστημίου Κρήτης στο Ρέθυμνο και το Ηράκλειο</w:t>
      </w:r>
      <w:r w:rsidRPr="00DB2514">
        <w:rPr>
          <w:szCs w:val="22"/>
          <w:lang w:val="el-GR"/>
        </w:rPr>
        <w:t xml:space="preserve"> τα εξής:</w:t>
      </w:r>
    </w:p>
    <w:p w:rsidR="00E14801" w:rsidRPr="00DB2514" w:rsidRDefault="00E14801" w:rsidP="00E14801">
      <w:pPr>
        <w:ind w:right="-285" w:firstLine="567"/>
        <w:rPr>
          <w:szCs w:val="22"/>
          <w:lang w:val="el-GR"/>
        </w:rPr>
      </w:pPr>
      <w:r w:rsidRPr="00DB2514">
        <w:rPr>
          <w:szCs w:val="22"/>
          <w:lang w:val="el-GR"/>
        </w:rPr>
        <w:t>α. άδεια λειτουργίας των Φ.Ε. και του κυλικείου στο όνομά του από την αρμόδια αρχή·</w:t>
      </w:r>
    </w:p>
    <w:p w:rsidR="00DB2514" w:rsidRPr="00DB2514" w:rsidRDefault="00DB2514" w:rsidP="00DB2514">
      <w:pPr>
        <w:ind w:left="284" w:right="-285" w:firstLine="283"/>
        <w:rPr>
          <w:szCs w:val="22"/>
          <w:lang w:val="el-GR"/>
        </w:rPr>
      </w:pPr>
      <w:r w:rsidRPr="00DB2514">
        <w:rPr>
          <w:szCs w:val="22"/>
          <w:lang w:val="el-GR"/>
        </w:rPr>
        <w:t>β. ονομαστική  κατάσταση του  προσωπικού που θα ασχοληθεί με το έργο και αποδεικτικά εμπειρίας  τους.</w:t>
      </w:r>
    </w:p>
    <w:p w:rsidR="00E14801" w:rsidRDefault="00DB2514" w:rsidP="00E14801">
      <w:pPr>
        <w:ind w:left="851" w:right="-285" w:hanging="284"/>
        <w:rPr>
          <w:szCs w:val="22"/>
          <w:lang w:val="el-GR"/>
        </w:rPr>
      </w:pPr>
      <w:r w:rsidRPr="00DB2514">
        <w:rPr>
          <w:szCs w:val="22"/>
          <w:lang w:val="el-GR"/>
        </w:rPr>
        <w:t>γ</w:t>
      </w:r>
      <w:r w:rsidR="00E14801" w:rsidRPr="00DB2514">
        <w:rPr>
          <w:szCs w:val="22"/>
          <w:lang w:val="el-GR"/>
        </w:rPr>
        <w:t>. βιβλιάριο υγείας εργασίας όλων των προσώπων (εργαζόμενων ή και  φοιτητών) που θα απασχοληθούν στα εστιατόρια και το κυλικείο.</w:t>
      </w:r>
    </w:p>
    <w:p w:rsidR="00E14801" w:rsidRPr="00E14801" w:rsidRDefault="00E14801" w:rsidP="00E14801">
      <w:pPr>
        <w:ind w:left="284" w:right="-285" w:hanging="284"/>
        <w:rPr>
          <w:szCs w:val="22"/>
          <w:lang w:val="el-GR"/>
        </w:rPr>
      </w:pPr>
      <w:r w:rsidRPr="00E14801">
        <w:rPr>
          <w:szCs w:val="22"/>
          <w:lang w:val="el-GR"/>
        </w:rPr>
        <w:t>Επίσης:</w:t>
      </w:r>
    </w:p>
    <w:p w:rsidR="00137C7F" w:rsidRPr="0024383B" w:rsidRDefault="00137C7F" w:rsidP="00E14801">
      <w:pPr>
        <w:ind w:left="284" w:right="-285" w:hanging="284"/>
        <w:rPr>
          <w:szCs w:val="22"/>
          <w:lang w:val="el-GR"/>
        </w:rPr>
      </w:pPr>
      <w:r w:rsidRPr="00F273A3">
        <w:rPr>
          <w:szCs w:val="22"/>
          <w:lang w:val="el-GR"/>
        </w:rPr>
        <w:t xml:space="preserve">α) </w:t>
      </w:r>
      <w:r w:rsidR="0024383B" w:rsidRPr="00F273A3">
        <w:rPr>
          <w:lang w:val="el-GR"/>
        </w:rPr>
        <w:t>Ο ανάδοχος προκειμένου για τη λειτουργία των φοιτητικών εστιατορίων, καθώς και του κυλικείου της Ιατρικής,  υποχρεούται να εναρμονίζεται με όλες τις εκάστοτε ισχύουσες διατάξεις και οδηγίες που σχετίζονται με την εφαρμογή μέτρων για την αποφυγή μετάδοσης και διάδοσης ασθενειών</w:t>
      </w:r>
      <w:r w:rsidRPr="00F273A3">
        <w:rPr>
          <w:szCs w:val="22"/>
          <w:lang w:val="el-GR"/>
        </w:rPr>
        <w:t>.</w:t>
      </w:r>
    </w:p>
    <w:p w:rsidR="00E14801" w:rsidRPr="00E14801" w:rsidRDefault="00137C7F" w:rsidP="00E14801">
      <w:pPr>
        <w:ind w:left="284" w:right="-285" w:hanging="284"/>
        <w:rPr>
          <w:szCs w:val="22"/>
          <w:lang w:val="el-GR"/>
        </w:rPr>
      </w:pPr>
      <w:r>
        <w:rPr>
          <w:szCs w:val="22"/>
          <w:lang w:val="el-GR"/>
        </w:rPr>
        <w:tab/>
      </w:r>
      <w:r w:rsidR="00E14801" w:rsidRPr="00E14801">
        <w:rPr>
          <w:szCs w:val="22"/>
          <w:lang w:val="el-GR"/>
        </w:rPr>
        <w:t xml:space="preserve">Ο ανάδοχος του έργου της σίτισης των φοιτητών και της λειτουργίας του Φ.Ε. στην Πανεπιστημιούπολη Ρεθύμνου είναι υποχρεωμένος να σιτίζει δωρεάν κάθε </w:t>
      </w:r>
      <w:r w:rsidR="00E14801" w:rsidRPr="00E14801">
        <w:rPr>
          <w:bCs/>
          <w:szCs w:val="22"/>
          <w:lang w:val="el-GR"/>
        </w:rPr>
        <w:t>φοιτητή του οποίου το Τμήμα εδρεύει στο Ρέθυμνο και δικαιούται δωρεάν σίτιση.</w:t>
      </w:r>
      <w:r w:rsidR="00E14801" w:rsidRPr="00E14801">
        <w:rPr>
          <w:szCs w:val="22"/>
          <w:lang w:val="el-GR"/>
        </w:rPr>
        <w:t xml:space="preserve"> Ο ανάδοχος του έργου της σίτισης των φοιτητών και της λειτουργίας των Φ.Ε. στο κτήριο του Φοιτητικού Κέντρου και στο κτήριο της Ιατρικής Σχολής στις </w:t>
      </w:r>
      <w:proofErr w:type="spellStart"/>
      <w:r w:rsidR="00E14801" w:rsidRPr="00E14801">
        <w:rPr>
          <w:szCs w:val="22"/>
          <w:lang w:val="el-GR"/>
        </w:rPr>
        <w:t>Βούτες</w:t>
      </w:r>
      <w:proofErr w:type="spellEnd"/>
      <w:r w:rsidR="00E14801" w:rsidRPr="00E14801">
        <w:rPr>
          <w:szCs w:val="22"/>
          <w:lang w:val="el-GR"/>
        </w:rPr>
        <w:t xml:space="preserve"> Ηρακλείου είναι υποχρεωμένος να σιτίζει δωρεάν κάθε </w:t>
      </w:r>
      <w:r w:rsidR="00E14801" w:rsidRPr="00E14801">
        <w:rPr>
          <w:bCs/>
          <w:szCs w:val="22"/>
          <w:lang w:val="el-GR"/>
        </w:rPr>
        <w:t>φοιτητή του οποίου το Τμήμα εδρεύει στο Ηράκλειο και δικαιούται δωρεάν σίτιση.</w:t>
      </w:r>
      <w:r w:rsidR="00E14801" w:rsidRPr="00E14801">
        <w:rPr>
          <w:szCs w:val="22"/>
          <w:lang w:val="el-GR"/>
        </w:rPr>
        <w:t xml:space="preserve"> Εφόσον ο ανάδοχος είναι κοινός για τα Φ.Ε. του Ρεθύμνου και του Ηρακλείου, οι </w:t>
      </w:r>
      <w:r w:rsidR="00E14801" w:rsidRPr="00E14801">
        <w:rPr>
          <w:bCs/>
          <w:szCs w:val="22"/>
          <w:lang w:val="el-GR"/>
        </w:rPr>
        <w:t>φοιτητές που δικαιούνται δωρεάν σίτιση</w:t>
      </w:r>
      <w:r w:rsidR="00E14801" w:rsidRPr="00E14801">
        <w:rPr>
          <w:szCs w:val="22"/>
          <w:lang w:val="el-GR"/>
        </w:rPr>
        <w:t xml:space="preserve"> έχουν δικαίωμα να σιτιστούν δωρεάν σε οποιοδήποτε από τα τρία Φ.Ε. </w:t>
      </w:r>
      <w:r w:rsidR="00E14801" w:rsidRPr="00E14801">
        <w:rPr>
          <w:bCs/>
          <w:szCs w:val="22"/>
          <w:lang w:val="el-GR"/>
        </w:rPr>
        <w:t xml:space="preserve">ανεξαρτήτως του αν το Τμήμα τους εδρεύει στο Ρέθυμνο ή το Ηράκλειο. </w:t>
      </w:r>
    </w:p>
    <w:p w:rsidR="001D31AC" w:rsidRDefault="00E14801" w:rsidP="00C867F7">
      <w:pPr>
        <w:ind w:left="284" w:right="-285"/>
        <w:rPr>
          <w:szCs w:val="22"/>
          <w:lang w:val="el-GR"/>
        </w:rPr>
      </w:pPr>
      <w:r w:rsidRPr="00685B01">
        <w:rPr>
          <w:szCs w:val="22"/>
          <w:lang w:val="el-GR"/>
        </w:rPr>
        <w:t>Οι δικαιούχοι δωρεάν σίτισης πιστοποιούνται από το Πανεπιστήμιο Κρήτης σύμφωνα με τη διοικητική διαδικασία όπως εκάστοτε ισχύει. Ο φοιτητής δικαιούχος υποχρεούται να επιδεικνύει στον ανάδοχο την ακαδημαϊκή του ταυτότητα.</w:t>
      </w:r>
    </w:p>
    <w:p w:rsidR="00C867F7" w:rsidRPr="00685B01" w:rsidRDefault="001D31AC" w:rsidP="001D31AC">
      <w:pPr>
        <w:ind w:left="284" w:right="-285"/>
        <w:rPr>
          <w:szCs w:val="22"/>
          <w:lang w:val="el-GR"/>
        </w:rPr>
      </w:pPr>
      <w:r w:rsidRPr="001D31AC">
        <w:rPr>
          <w:szCs w:val="22"/>
          <w:lang w:val="el-GR"/>
        </w:rPr>
        <w:t>Ο ανάδοχος είναι υποχρεωμένος να χρησιμοποιεί τον τρόπο που θα του υποδείξουν οι αρμόδιες υπηρεσίες του</w:t>
      </w:r>
      <w:r>
        <w:rPr>
          <w:szCs w:val="22"/>
          <w:lang w:val="el-GR"/>
        </w:rPr>
        <w:t xml:space="preserve"> </w:t>
      </w:r>
      <w:r w:rsidRPr="001D31AC">
        <w:rPr>
          <w:szCs w:val="22"/>
          <w:lang w:val="el-GR"/>
        </w:rPr>
        <w:t>Πανεπιστημίου Κρήτης για την πιστοποίηση των φοιτητών που δικαιούνται δωρεάν σίτιση. Σε περίπτωση</w:t>
      </w:r>
      <w:r>
        <w:rPr>
          <w:szCs w:val="22"/>
          <w:lang w:val="el-GR"/>
        </w:rPr>
        <w:t xml:space="preserve"> </w:t>
      </w:r>
      <w:r w:rsidRPr="001D31AC">
        <w:rPr>
          <w:szCs w:val="22"/>
          <w:lang w:val="el-GR"/>
        </w:rPr>
        <w:t>τεχνικών δυσκολιών ο ανάδοχος είναι υποχρεωμένος να ενημερώνει αμέσως το Γραφείο Φοιτητικής Μέριμνας</w:t>
      </w:r>
      <w:r>
        <w:rPr>
          <w:szCs w:val="22"/>
          <w:lang w:val="el-GR"/>
        </w:rPr>
        <w:t xml:space="preserve"> </w:t>
      </w:r>
      <w:r w:rsidRPr="001D31AC">
        <w:rPr>
          <w:szCs w:val="22"/>
          <w:lang w:val="el-GR"/>
        </w:rPr>
        <w:t>του Πανεπιστημίου Κρήτης στο Ρέθυμνο.</w:t>
      </w:r>
    </w:p>
    <w:p w:rsidR="00000753" w:rsidRPr="004A77B1" w:rsidRDefault="008438BD" w:rsidP="008438BD">
      <w:pPr>
        <w:ind w:left="284" w:right="-285"/>
        <w:rPr>
          <w:szCs w:val="22"/>
          <w:lang w:val="el-GR"/>
        </w:rPr>
      </w:pPr>
      <w:r w:rsidRPr="001D31AC">
        <w:rPr>
          <w:szCs w:val="22"/>
          <w:lang w:val="el-GR"/>
        </w:rPr>
        <w:t xml:space="preserve">Ο ανάδοχος υποχρεώνεται επίσης να σιτίζει και τους μη δικαιούχους δωρεάν σίτισης φοιτητές, τα υπόλοιπα μέλη της πανεπιστημιακής κοινότητας του εν λόγω Ιδρύματος, καθώς και </w:t>
      </w:r>
      <w:r w:rsidRPr="001D31AC">
        <w:rPr>
          <w:bCs/>
          <w:szCs w:val="22"/>
          <w:lang w:val="el-GR"/>
        </w:rPr>
        <w:t>επισκέπτες συνοδευόμενους από μέλη της πανεπιστημιακής κοινότητας ή προσκεκλημένους στο πλαίσιο ακαδημαϊκών και διοικητικών δραστηριοτήτων του Πανεπιστημίου Κρήτης, σύμφωνα με όσα ορίζονται στο άρθρο 4, του Παραρτήματος Ι, της παρούσας διακήρυξης. Είναι υποχρεωμένος γενικότερα να τηρεί τους όρους λειτουργίας του Φ.Ε. σύμφωνα με το άρθρο 4, του Παραρτήματος Ι της παρούσας διακήρυξης.</w:t>
      </w:r>
      <w:r w:rsidRPr="001D31AC">
        <w:rPr>
          <w:szCs w:val="22"/>
          <w:lang w:val="el-GR"/>
        </w:rPr>
        <w:t xml:space="preserve"> </w:t>
      </w:r>
      <w:r w:rsidR="00000753" w:rsidRPr="004A77B1">
        <w:rPr>
          <w:szCs w:val="22"/>
          <w:lang w:val="el-GR"/>
        </w:rPr>
        <w:t xml:space="preserve">Απαγορεύεται η σίτιση φοιτητών/τριών άλλων Ιδρυμάτων, καθώς και ατόμων που δεν ανήκουν </w:t>
      </w:r>
      <w:r w:rsidR="004A00B6" w:rsidRPr="004A77B1">
        <w:rPr>
          <w:szCs w:val="22"/>
          <w:lang w:val="el-GR"/>
        </w:rPr>
        <w:t xml:space="preserve">ή δεν συνδέονται με </w:t>
      </w:r>
      <w:r w:rsidR="00000753" w:rsidRPr="004A77B1">
        <w:rPr>
          <w:szCs w:val="22"/>
          <w:lang w:val="el-GR"/>
        </w:rPr>
        <w:t>το Πανεπιστήμιο</w:t>
      </w:r>
      <w:r w:rsidR="004A00B6" w:rsidRPr="004A77B1">
        <w:rPr>
          <w:szCs w:val="22"/>
          <w:lang w:val="el-GR"/>
        </w:rPr>
        <w:t xml:space="preserve"> Κρήτης.</w:t>
      </w:r>
      <w:r w:rsidR="00000753" w:rsidRPr="004A77B1">
        <w:rPr>
          <w:szCs w:val="22"/>
          <w:lang w:val="el-GR"/>
        </w:rPr>
        <w:t xml:space="preserve"> </w:t>
      </w:r>
      <w:r w:rsidR="00685B01" w:rsidRPr="004A77B1">
        <w:rPr>
          <w:szCs w:val="22"/>
          <w:lang w:val="el-GR"/>
        </w:rPr>
        <w:t xml:space="preserve">Ο έλεγχος της τήρησης των ανωτέρω βαρύνει τον ανάδοχο. </w:t>
      </w:r>
      <w:r w:rsidR="00000753" w:rsidRPr="004A77B1">
        <w:rPr>
          <w:szCs w:val="22"/>
          <w:lang w:val="el-GR"/>
        </w:rPr>
        <w:t xml:space="preserve">Αν διαπιστωθεί ότι ο ανάδοχος σιτίζει άλλο άτομο </w:t>
      </w:r>
      <w:r w:rsidR="004A00B6" w:rsidRPr="004A77B1">
        <w:rPr>
          <w:szCs w:val="22"/>
          <w:lang w:val="el-GR"/>
        </w:rPr>
        <w:t>που δεν ανήκει ή δεν συνδέεται με το Πανεπιστήμιο Κρήτης</w:t>
      </w:r>
      <w:r w:rsidR="00000753" w:rsidRPr="004A77B1">
        <w:rPr>
          <w:szCs w:val="22"/>
          <w:lang w:val="el-GR"/>
        </w:rPr>
        <w:t xml:space="preserve">, υποχρεούται στην καταβολή ποινικής ρήτρας </w:t>
      </w:r>
      <w:r w:rsidR="00685B01" w:rsidRPr="004A77B1">
        <w:rPr>
          <w:szCs w:val="22"/>
          <w:lang w:val="el-GR"/>
        </w:rPr>
        <w:t>ύψους</w:t>
      </w:r>
      <w:r w:rsidR="00000753" w:rsidRPr="004A77B1">
        <w:rPr>
          <w:szCs w:val="22"/>
          <w:lang w:val="el-GR"/>
        </w:rPr>
        <w:t xml:space="preserve"> πεντακοσίων (500,00</w:t>
      </w:r>
      <w:r w:rsidR="00685B01" w:rsidRPr="004A77B1">
        <w:rPr>
          <w:szCs w:val="22"/>
          <w:lang w:val="el-GR"/>
        </w:rPr>
        <w:t xml:space="preserve"> </w:t>
      </w:r>
      <w:r w:rsidR="00000753" w:rsidRPr="004A77B1">
        <w:rPr>
          <w:szCs w:val="22"/>
          <w:lang w:val="el-GR"/>
        </w:rPr>
        <w:t>€) ευρώ για κάθε άτομο, επιβαλλομένης με απόφαση της Συγκλήτου.</w:t>
      </w:r>
    </w:p>
    <w:p w:rsidR="006B79BB" w:rsidRDefault="006B79BB" w:rsidP="006B79BB">
      <w:pPr>
        <w:pStyle w:val="Web"/>
        <w:ind w:left="284" w:right="-286"/>
        <w:jc w:val="both"/>
      </w:pPr>
      <w:r w:rsidRPr="00F30BF5">
        <w:rPr>
          <w:rFonts w:ascii="Calibri" w:hAnsi="Calibri" w:cs="Calibri"/>
          <w:sz w:val="22"/>
          <w:szCs w:val="22"/>
          <w:lang w:eastAsia="zh-CN"/>
        </w:rPr>
        <w:t xml:space="preserve">Ο ανάδοχος οφείλει να διαθέτει κατάλληλο ηλεκτρονικό σύστημα για την αδιάβλητη καταχώρηση, με διακριτό τρόπο και ανά κατηγορία, όλων των </w:t>
      </w:r>
      <w:proofErr w:type="spellStart"/>
      <w:r w:rsidRPr="00F30BF5">
        <w:rPr>
          <w:rFonts w:ascii="Calibri" w:hAnsi="Calibri" w:cs="Calibri"/>
          <w:sz w:val="22"/>
          <w:szCs w:val="22"/>
          <w:lang w:eastAsia="zh-CN"/>
        </w:rPr>
        <w:t>σιτιζομένων</w:t>
      </w:r>
      <w:proofErr w:type="spellEnd"/>
      <w:r w:rsidRPr="00F30BF5">
        <w:rPr>
          <w:rFonts w:ascii="Calibri" w:hAnsi="Calibri" w:cs="Calibri"/>
          <w:sz w:val="22"/>
          <w:szCs w:val="22"/>
          <w:lang w:eastAsia="zh-CN"/>
        </w:rPr>
        <w:t xml:space="preserve"> στα φοιτητικά εστιατόρια. Ο ανάδοχος οφείλει να παρέχει σε πραγματικό χρόνο τα συγκεκριμένα ηλεκτρονικά στοιχεία στην Επιτροπή Φοιτητικής Μέριμνας με τρόπο αδιάβλητο, τον οποίο και θα καθορίσει το Πανεπιστήμιο Κρήτης. Σε περίπτωση τεχνικών δυσκολιών ο ανάδοχος είναι υποχρεωμένος να ενημερώνει αμέσως το Γραφείο Φοιτητικής Μέριμνας του Πανεπιστημίου Κρήτης στο Ρέθυμνο.</w:t>
      </w:r>
    </w:p>
    <w:p w:rsidR="006B79BB" w:rsidRPr="00E14801" w:rsidRDefault="006B79BB" w:rsidP="00483706">
      <w:pPr>
        <w:ind w:left="284" w:right="-285"/>
        <w:rPr>
          <w:szCs w:val="22"/>
          <w:lang w:val="el-GR"/>
        </w:rPr>
      </w:pPr>
    </w:p>
    <w:p w:rsidR="00E14801" w:rsidRPr="00E14801" w:rsidRDefault="00E14801" w:rsidP="00E14801">
      <w:pPr>
        <w:ind w:left="284" w:right="-285"/>
        <w:rPr>
          <w:bCs/>
          <w:szCs w:val="22"/>
          <w:lang w:val="el-GR"/>
        </w:rPr>
      </w:pPr>
      <w:r w:rsidRPr="00E14801">
        <w:rPr>
          <w:szCs w:val="22"/>
          <w:lang w:val="el-GR"/>
        </w:rPr>
        <w:t>Ο ανάδοχος είναι υποχρεωμένος να προσφέρει, έναντι του σιτηρεσίου, σε κάθε δικαιούχο δωρεάν σίτισης φοιτητή πρωινό σε μπουφέ, γεύμα και δείπνο που περιλαμβάνουν κύριο πιάτο με γαρνιτούρα, σαλάτα και γλυκό ή φρούτο. Εφόσον τα μη δικαιούμενα δωρεάν σίτισης μέλη της πανεπιστημιακής κοινότητας και επισκέπτες καταβάλουν το αναλογούν αντίτιμο, ο ανάδοχος υποχρεώνεται να τους προσφέρει για μεν το πρωινό μπουφέ, για δε το γεύμα και το δείπνο κύριο πιάτο με γαρνιτούρα, σαλάτα και γλυκό ή φρούτο.</w:t>
      </w:r>
    </w:p>
    <w:p w:rsidR="00E14801" w:rsidRPr="00E14801" w:rsidRDefault="00E14801" w:rsidP="00E14801">
      <w:pPr>
        <w:ind w:left="284" w:right="-285" w:hanging="284"/>
        <w:rPr>
          <w:szCs w:val="22"/>
          <w:lang w:val="el-GR"/>
        </w:rPr>
      </w:pPr>
      <w:r w:rsidRPr="00E14801">
        <w:rPr>
          <w:bCs/>
          <w:szCs w:val="22"/>
          <w:lang w:val="el-GR"/>
        </w:rPr>
        <w:t xml:space="preserve">β) Ο ανάδοχος είναι υποχρεωμένος να τηρεί απαρεγκλίτως το πρόγραμμα σίτισης που υπέβαλε στο Φάκελο </w:t>
      </w:r>
      <w:r w:rsidRPr="00E14801">
        <w:rPr>
          <w:szCs w:val="22"/>
          <w:lang w:val="el-GR"/>
        </w:rPr>
        <w:t>«Τεχνική Προσφορά» βάσει των όρων της παρούσας διακήρυξης. Αν προκύψουν λόγοι απόκλισης από το συγκεκριμένο πρόγραμμα, ο ανάδοχος οφείλει να απευθύνει προηγουμένως γραπτό πλήρως αιτιολογημένο αίτημα στην αρμόδια Επιτροπή Ελέγχου Σίτισης Φ.Ε. Πανεπιστημίου Κρήτης στο Ρέθυμνο ή το Ηράκλειο και να λάβει την έγγραφη έγκριση του αρμόδιου αποφασίζοντος οργάνου του Πανεπιστημίου Κρήτης. Οποιοδήποτε καταργούμενο βάσει αυτής της διαδικασίας πιάτο πρέπει να αντικαθίσταται από άλλο της ίδιας κατηγορίας και της ίδιας διατροφικής και οικονομικής αξίας. Σε καμία περίπτωση δεν επιτρέπεται αλλοίωση της τεχνικής προσφοράς του αναδόχου.</w:t>
      </w:r>
    </w:p>
    <w:p w:rsidR="00E14801" w:rsidRPr="00E14801" w:rsidRDefault="00E14801" w:rsidP="00E14801">
      <w:pPr>
        <w:ind w:left="284" w:right="-285"/>
        <w:rPr>
          <w:szCs w:val="22"/>
          <w:lang w:val="el-GR"/>
        </w:rPr>
      </w:pPr>
      <w:r w:rsidRPr="00E14801">
        <w:rPr>
          <w:szCs w:val="22"/>
          <w:lang w:val="el-GR"/>
        </w:rPr>
        <w:t xml:space="preserve">Το </w:t>
      </w:r>
      <w:r w:rsidRPr="00E14801">
        <w:rPr>
          <w:szCs w:val="22"/>
          <w:u w:val="single"/>
          <w:lang w:val="el-GR"/>
        </w:rPr>
        <w:t>ακριβές πρόγραμμα σίτισης</w:t>
      </w:r>
      <w:r w:rsidRPr="00E14801">
        <w:rPr>
          <w:szCs w:val="22"/>
          <w:lang w:val="el-GR"/>
        </w:rPr>
        <w:t xml:space="preserve"> για κάθε μήνα καταρτίζεται από τον ανάδοχο σύμφωνα </w:t>
      </w:r>
      <w:r w:rsidRPr="00E14801">
        <w:rPr>
          <w:color w:val="FF0000"/>
          <w:szCs w:val="22"/>
          <w:lang w:val="el-GR"/>
        </w:rPr>
        <w:t xml:space="preserve"> </w:t>
      </w:r>
      <w:r w:rsidRPr="00E14801">
        <w:rPr>
          <w:szCs w:val="22"/>
          <w:lang w:val="el-GR"/>
        </w:rPr>
        <w:t xml:space="preserve">με το ενδεικτικό εβδομαδιαίο πρόγραμμα (Πίνακας 1- Παράρτημα Ι) και δημοσιοποιείται  σε ειδικό για το σκοπό αυτό </w:t>
      </w:r>
      <w:proofErr w:type="spellStart"/>
      <w:r w:rsidRPr="00E14801">
        <w:rPr>
          <w:szCs w:val="22"/>
          <w:lang w:val="el-GR"/>
        </w:rPr>
        <w:t>ιστότοπο</w:t>
      </w:r>
      <w:proofErr w:type="spellEnd"/>
      <w:r w:rsidRPr="00E14801">
        <w:rPr>
          <w:szCs w:val="22"/>
          <w:lang w:val="el-GR"/>
        </w:rPr>
        <w:t xml:space="preserve"> της Φοιτητικής Μέριμνας του Π.Κ ( </w:t>
      </w:r>
      <w:hyperlink r:id="rId21" w:history="1">
        <w:r w:rsidRPr="00E14801">
          <w:rPr>
            <w:color w:val="0000FF"/>
            <w:szCs w:val="22"/>
            <w:u w:val="single"/>
            <w:lang w:val="en-US"/>
          </w:rPr>
          <w:t>http</w:t>
        </w:r>
        <w:r w:rsidRPr="00E14801">
          <w:rPr>
            <w:color w:val="0000FF"/>
            <w:szCs w:val="22"/>
            <w:u w:val="single"/>
            <w:lang w:val="el-GR"/>
          </w:rPr>
          <w:t>://</w:t>
        </w:r>
        <w:r w:rsidRPr="00E14801">
          <w:rPr>
            <w:color w:val="0000FF"/>
            <w:szCs w:val="22"/>
            <w:u w:val="single"/>
            <w:lang w:val="en-US"/>
          </w:rPr>
          <w:t>www</w:t>
        </w:r>
        <w:r w:rsidRPr="00E14801">
          <w:rPr>
            <w:color w:val="0000FF"/>
            <w:szCs w:val="22"/>
            <w:u w:val="single"/>
            <w:lang w:val="el-GR"/>
          </w:rPr>
          <w:t>.</w:t>
        </w:r>
        <w:proofErr w:type="spellStart"/>
        <w:r w:rsidRPr="00E14801">
          <w:rPr>
            <w:color w:val="0000FF"/>
            <w:szCs w:val="22"/>
            <w:u w:val="single"/>
            <w:lang w:val="en-US"/>
          </w:rPr>
          <w:t>merimna</w:t>
        </w:r>
        <w:proofErr w:type="spellEnd"/>
        <w:r w:rsidRPr="00E14801">
          <w:rPr>
            <w:color w:val="0000FF"/>
            <w:szCs w:val="22"/>
            <w:u w:val="single"/>
            <w:lang w:val="el-GR"/>
          </w:rPr>
          <w:t>.</w:t>
        </w:r>
        <w:proofErr w:type="spellStart"/>
        <w:r w:rsidRPr="00E14801">
          <w:rPr>
            <w:color w:val="0000FF"/>
            <w:szCs w:val="22"/>
            <w:u w:val="single"/>
            <w:lang w:val="en-US"/>
          </w:rPr>
          <w:t>uoc</w:t>
        </w:r>
        <w:proofErr w:type="spellEnd"/>
        <w:r w:rsidRPr="00E14801">
          <w:rPr>
            <w:color w:val="0000FF"/>
            <w:szCs w:val="22"/>
            <w:u w:val="single"/>
            <w:lang w:val="el-GR"/>
          </w:rPr>
          <w:t>.</w:t>
        </w:r>
        <w:proofErr w:type="spellStart"/>
        <w:r w:rsidRPr="00E14801">
          <w:rPr>
            <w:color w:val="0000FF"/>
            <w:szCs w:val="22"/>
            <w:u w:val="single"/>
            <w:lang w:val="en-US"/>
          </w:rPr>
          <w:t>gr</w:t>
        </w:r>
        <w:proofErr w:type="spellEnd"/>
      </w:hyperlink>
      <w:r w:rsidRPr="00E14801">
        <w:rPr>
          <w:szCs w:val="22"/>
          <w:lang w:val="el-GR"/>
        </w:rPr>
        <w:t xml:space="preserve"> ),  όπου αναρτάται το είδος αλλά και το κόστος κάθε πιάτου ανά γεύμα με συντονισμό από τους υπαλλήλους των Γραφείων Φοιτητικής Μέριμνας Ηρακλείου -  Ρεθύμνου. </w:t>
      </w:r>
    </w:p>
    <w:p w:rsidR="00E14801" w:rsidRPr="00E14801" w:rsidRDefault="00E14801" w:rsidP="00E14801">
      <w:pPr>
        <w:ind w:left="284" w:right="-285" w:hanging="284"/>
        <w:rPr>
          <w:bCs/>
          <w:szCs w:val="22"/>
          <w:lang w:val="el-GR"/>
        </w:rPr>
      </w:pPr>
      <w:r w:rsidRPr="00E14801">
        <w:rPr>
          <w:szCs w:val="22"/>
          <w:lang w:val="el-GR"/>
        </w:rPr>
        <w:t xml:space="preserve">γ) Ο ανάδοχος οφείλει να χρησιμοποιεί τους χώρους των Φ.Ε., περιλαμβανομένων των χώρων παρασκευής του φαγητού, αποκλειστικά για τη σίτιση όσων δικαιούνται να σιτίζονται σε αυτά. Απαγορεύεται ρητώς η χρήση των χώρων για οποιονδήποτε άλλο λόγο, όπως, για παράδειγμα, για την παρασκευή φαγητών που θα διατίθενται σε τρίτους εκτός του Πανεπιστημίου Κρήτης. Επίσης απαγορεύεται η ολική ή μερική υπομίσθωση ή παραχώρηση της χρήσης οποιουδήποτε Φ.Ε. ή του κυλικείου και η με οποιονδήποτε τρόπο μεταβίβαση υποχρεώσεων σίτισης των </w:t>
      </w:r>
      <w:proofErr w:type="spellStart"/>
      <w:r w:rsidRPr="00E14801">
        <w:rPr>
          <w:szCs w:val="22"/>
          <w:lang w:val="el-GR"/>
        </w:rPr>
        <w:t>σιτιζομένων</w:t>
      </w:r>
      <w:proofErr w:type="spellEnd"/>
      <w:r w:rsidRPr="00E14801">
        <w:rPr>
          <w:szCs w:val="22"/>
          <w:lang w:val="el-GR"/>
        </w:rPr>
        <w:t xml:space="preserve"> σε τρίτο νομικό ή φυσικό πρόσωπο. </w:t>
      </w:r>
      <w:r w:rsidRPr="00E14801">
        <w:rPr>
          <w:b/>
          <w:szCs w:val="22"/>
          <w:lang w:val="el-GR"/>
        </w:rPr>
        <w:t xml:space="preserve">Οποιαδήποτε παράβαση των εδαφίων α, β και γ αυτού του άρθρου αποτελεί λόγο κήρυξης του αναδόχου </w:t>
      </w:r>
      <w:r w:rsidRPr="00E14801">
        <w:rPr>
          <w:b/>
          <w:bCs/>
          <w:szCs w:val="22"/>
          <w:lang w:val="el-GR"/>
        </w:rPr>
        <w:t>έκπτωτου με</w:t>
      </w:r>
      <w:r w:rsidRPr="00E14801">
        <w:rPr>
          <w:b/>
          <w:szCs w:val="22"/>
          <w:lang w:val="el-GR"/>
        </w:rPr>
        <w:t xml:space="preserve"> </w:t>
      </w:r>
      <w:r w:rsidRPr="00E14801">
        <w:rPr>
          <w:b/>
          <w:bCs/>
          <w:szCs w:val="22"/>
          <w:lang w:val="el-GR"/>
        </w:rPr>
        <w:t>απόφαση του Πρύτανη</w:t>
      </w:r>
      <w:r w:rsidRPr="00E14801">
        <w:rPr>
          <w:bCs/>
          <w:szCs w:val="22"/>
          <w:lang w:val="el-GR"/>
        </w:rPr>
        <w:t>.</w:t>
      </w:r>
    </w:p>
    <w:p w:rsidR="00E14801" w:rsidRPr="008B3D83" w:rsidRDefault="00E14801" w:rsidP="00E14801">
      <w:pPr>
        <w:ind w:left="284" w:right="-285" w:hanging="284"/>
        <w:rPr>
          <w:szCs w:val="22"/>
          <w:lang w:val="el-GR"/>
        </w:rPr>
      </w:pPr>
      <w:r w:rsidRPr="00E14801">
        <w:rPr>
          <w:szCs w:val="22"/>
          <w:lang w:val="el-GR"/>
        </w:rPr>
        <w:t>δ) Η πρόσληψη και απασχόληση του αναγκαίου και κατάλληλου για τη λειτουργία των Φ.Ε. και του κυλικείου προσωπικού γίνεται με ευθύνη του αναδόχου και τη σύμβαση που υπογράφεται μετά την κατακύρωση του διαγωνισμού.</w:t>
      </w:r>
      <w:r w:rsidR="00F63EC4" w:rsidRPr="008B3D83">
        <w:rPr>
          <w:rFonts w:ascii="Cambria" w:hAnsi="Cambria"/>
          <w:sz w:val="18"/>
          <w:szCs w:val="18"/>
          <w:lang w:val="el-GR"/>
        </w:rPr>
        <w:t xml:space="preserve"> </w:t>
      </w:r>
      <w:r w:rsidR="0087640F" w:rsidRPr="008B3D83">
        <w:rPr>
          <w:szCs w:val="22"/>
          <w:lang w:val="el-GR"/>
        </w:rPr>
        <w:t>Μετά</w:t>
      </w:r>
      <w:r w:rsidR="00F63EC4" w:rsidRPr="008B3D83">
        <w:rPr>
          <w:szCs w:val="22"/>
          <w:lang w:val="el-GR"/>
        </w:rPr>
        <w:t xml:space="preserve"> την υπογραφή της σύμβασης ο ανάδοχος οφείλει να προσκομίσει ονομαστική  κατάσταση του  προσωπικού που θα ασχοληθεί με το έργο και αποδεικτικά εμπειρίας  τους.</w:t>
      </w:r>
    </w:p>
    <w:p w:rsidR="00E14801" w:rsidRPr="00E14801" w:rsidRDefault="00E14801" w:rsidP="00E14801">
      <w:pPr>
        <w:ind w:left="284" w:right="-285" w:hanging="284"/>
        <w:rPr>
          <w:szCs w:val="22"/>
          <w:lang w:val="el-GR"/>
        </w:rPr>
      </w:pPr>
      <w:r w:rsidRPr="00E14801">
        <w:rPr>
          <w:szCs w:val="22"/>
          <w:lang w:val="el-GR"/>
        </w:rPr>
        <w:t>ε) Ο ανάδοχος είναι υπεύθυνος για την έγκαιρη επιμόρφωση και ενημέρωση του προσωπικού για τη σωστή και ασφαλή λειτουργία και χρησιμοποίηση του εξοπλισμού των χώρων των Φ.Ε. και του κυλικείου σε συνεργασία με την εταιρεία που προμήθευσε και εγκατέστησε τον εξοπλισμό.</w:t>
      </w:r>
    </w:p>
    <w:p w:rsidR="00E14801" w:rsidRPr="00E14801" w:rsidRDefault="00E14801" w:rsidP="00E14801">
      <w:pPr>
        <w:ind w:left="284" w:right="-285" w:hanging="284"/>
        <w:rPr>
          <w:szCs w:val="22"/>
          <w:lang w:val="el-GR"/>
        </w:rPr>
      </w:pPr>
      <w:r w:rsidRPr="00E14801">
        <w:rPr>
          <w:szCs w:val="22"/>
          <w:lang w:val="el-GR"/>
        </w:rPr>
        <w:t>στ) Ο ανάδοχος είναι υποχρεωμένος να χορηγεί στο προσωπικό του ομοιόμορφες στολές εργασίας με δική του δαπάνη.</w:t>
      </w:r>
    </w:p>
    <w:p w:rsidR="00E14801" w:rsidRPr="00E14801" w:rsidRDefault="00E14801" w:rsidP="00E14801">
      <w:pPr>
        <w:ind w:left="284" w:right="-285" w:hanging="284"/>
        <w:rPr>
          <w:b/>
          <w:bCs/>
          <w:szCs w:val="22"/>
          <w:lang w:val="el-GR"/>
        </w:rPr>
      </w:pPr>
      <w:r w:rsidRPr="00E14801">
        <w:rPr>
          <w:szCs w:val="22"/>
          <w:lang w:val="el-GR"/>
        </w:rPr>
        <w:t xml:space="preserve">ζ) Η προμήθεια των πρώτων υλών, η ετοιμασία και η διανομή των φαγητών (αγορά, μεταφορά, αποθήκευση πρώτων υλών, συντήρηση σε ψυγεία στο χώρο των μαγειρείων, καθάρισμα, πλύσιμο, τεμαχισμός, μαγείρεμα και μεταφορά του έτοιμου πλέον προϊόντος στους χώρους διανομής, </w:t>
      </w:r>
      <w:proofErr w:type="spellStart"/>
      <w:r w:rsidRPr="00E14801">
        <w:rPr>
          <w:szCs w:val="22"/>
          <w:lang w:val="el-GR"/>
        </w:rPr>
        <w:t>μεριδοποίηση</w:t>
      </w:r>
      <w:proofErr w:type="spellEnd"/>
      <w:r w:rsidRPr="00E14801">
        <w:rPr>
          <w:szCs w:val="22"/>
          <w:lang w:val="el-GR"/>
        </w:rPr>
        <w:t xml:space="preserve"> και διανομή του) γίνονται με ευθύνη του αναδόχου</w:t>
      </w:r>
      <w:r w:rsidRPr="00E14801">
        <w:rPr>
          <w:bCs/>
          <w:szCs w:val="22"/>
          <w:lang w:val="el-GR"/>
        </w:rPr>
        <w:t xml:space="preserve">. Ειδικά σε </w:t>
      </w:r>
      <w:proofErr w:type="spellStart"/>
      <w:r w:rsidRPr="00E14801">
        <w:rPr>
          <w:bCs/>
          <w:szCs w:val="22"/>
          <w:lang w:val="el-GR"/>
        </w:rPr>
        <w:t>ό,τι</w:t>
      </w:r>
      <w:proofErr w:type="spellEnd"/>
      <w:r w:rsidRPr="00E14801">
        <w:rPr>
          <w:bCs/>
          <w:szCs w:val="22"/>
          <w:lang w:val="el-GR"/>
        </w:rPr>
        <w:t xml:space="preserve"> αφορά τη διανομή του φαγητού, ο ανάδοχος οφείλει να μεριμνά ώστε να είναι διαρκώς διαθέσιμη στους </w:t>
      </w:r>
      <w:proofErr w:type="spellStart"/>
      <w:r w:rsidRPr="00E14801">
        <w:rPr>
          <w:bCs/>
          <w:szCs w:val="22"/>
          <w:lang w:val="el-GR"/>
        </w:rPr>
        <w:t>σιτιζομένους</w:t>
      </w:r>
      <w:proofErr w:type="spellEnd"/>
      <w:r w:rsidRPr="00E14801">
        <w:rPr>
          <w:bCs/>
          <w:szCs w:val="22"/>
          <w:lang w:val="el-GR"/>
        </w:rPr>
        <w:t xml:space="preserve"> όλη η ποικιλία των ειδών (3 κύρια πιάτα, γαρνιτούρες, σαλάτες και επιδόρπια) που προβλέπονται στην προσφορά του και τη σύμβαση </w:t>
      </w:r>
      <w:r w:rsidR="003415CE" w:rsidRPr="00E14801">
        <w:rPr>
          <w:b/>
          <w:szCs w:val="22"/>
          <w:lang w:val="el-GR"/>
        </w:rPr>
        <w:t>έως και 30 λεπτά πριν το κλείσιμο του εστιατορίου για κάθε γεύμα</w:t>
      </w:r>
      <w:r w:rsidR="003415CE">
        <w:rPr>
          <w:b/>
          <w:szCs w:val="22"/>
          <w:lang w:val="el-GR"/>
        </w:rPr>
        <w:t xml:space="preserve"> και δείπνο </w:t>
      </w:r>
      <w:r w:rsidRPr="00E14801">
        <w:rPr>
          <w:bCs/>
          <w:szCs w:val="22"/>
          <w:lang w:val="el-GR"/>
        </w:rPr>
        <w:t xml:space="preserve">και σε καμιά περίπτωση δεν πρέπει αυτά να εξαντλούνται πριν </w:t>
      </w:r>
      <w:r w:rsidR="003415CE">
        <w:rPr>
          <w:bCs/>
          <w:szCs w:val="22"/>
          <w:lang w:val="el-GR"/>
        </w:rPr>
        <w:t>από το τελευταίο ημίωρο (30’ λεπτά) λειτουργίας του Φ.Ε.</w:t>
      </w:r>
      <w:r w:rsidRPr="00E14801">
        <w:rPr>
          <w:bCs/>
          <w:szCs w:val="22"/>
          <w:lang w:val="el-GR"/>
        </w:rPr>
        <w:t>, αφήνοντάς τους φοιτητές χωρίς επιλογή ή με μειωμένες επιλογές.</w:t>
      </w:r>
    </w:p>
    <w:p w:rsidR="00E14801" w:rsidRPr="00E14801" w:rsidRDefault="00E14801" w:rsidP="00E14801">
      <w:pPr>
        <w:ind w:left="284" w:right="-285" w:hanging="284"/>
        <w:rPr>
          <w:b/>
          <w:bCs/>
          <w:szCs w:val="22"/>
          <w:lang w:val="el-GR"/>
        </w:rPr>
      </w:pPr>
      <w:r w:rsidRPr="00E14801">
        <w:rPr>
          <w:bCs/>
          <w:szCs w:val="22"/>
          <w:lang w:val="el-GR"/>
        </w:rPr>
        <w:t xml:space="preserve">η) Ο ανάδοχος είναι υποχρεωμένος να παρέχει στους </w:t>
      </w:r>
      <w:proofErr w:type="spellStart"/>
      <w:r w:rsidRPr="00E14801">
        <w:rPr>
          <w:bCs/>
          <w:szCs w:val="22"/>
          <w:lang w:val="el-GR"/>
        </w:rPr>
        <w:t>σιτιζομένους</w:t>
      </w:r>
      <w:proofErr w:type="spellEnd"/>
      <w:r w:rsidRPr="00E14801">
        <w:rPr>
          <w:bCs/>
          <w:szCs w:val="22"/>
          <w:lang w:val="el-GR"/>
        </w:rPr>
        <w:t xml:space="preserve"> με δική του ευθύνη και δαπάνη δίσκους, τα κατάλληλα κατά κατηγορία φαγητού πιάτα, μαχαίρια, πιρούνια, κουτάλια, ποτήρια και κάθε άλλο σκεύος που είναι απαραίτητο για το σερβίρισμα και την κατανάλωση του φαγητού, καθώς επίσης οδοντογλυφίδες (όχι εκτεθειμένες, αλλά </w:t>
      </w:r>
      <w:r w:rsidRPr="00E14801">
        <w:rPr>
          <w:iCs/>
          <w:szCs w:val="22"/>
          <w:lang w:val="el-GR"/>
        </w:rPr>
        <w:t>συσκευασμένες</w:t>
      </w:r>
      <w:r w:rsidRPr="00E14801">
        <w:rPr>
          <w:i/>
          <w:szCs w:val="22"/>
          <w:lang w:val="el-GR"/>
        </w:rPr>
        <w:t xml:space="preserve"> </w:t>
      </w:r>
      <w:r w:rsidRPr="00E14801">
        <w:rPr>
          <w:szCs w:val="22"/>
          <w:lang w:val="el-GR"/>
        </w:rPr>
        <w:t>ανά μία σε</w:t>
      </w:r>
      <w:r w:rsidRPr="00E14801">
        <w:rPr>
          <w:i/>
          <w:szCs w:val="22"/>
          <w:lang w:val="el-GR"/>
        </w:rPr>
        <w:t xml:space="preserve"> </w:t>
      </w:r>
      <w:r w:rsidRPr="00E14801">
        <w:rPr>
          <w:iCs/>
          <w:szCs w:val="22"/>
          <w:lang w:val="el-GR"/>
        </w:rPr>
        <w:t>σελοφάν</w:t>
      </w:r>
      <w:r w:rsidRPr="00E14801">
        <w:rPr>
          <w:bCs/>
          <w:szCs w:val="22"/>
          <w:lang w:val="el-GR"/>
        </w:rPr>
        <w:t>), χαρτοπετσέτες, ψωμί (λευκό και ολικής άλεσης ή σίκαλης), καρυκεύματα (ιδίως αλάτι και πιπέρι), ελαιόλαδο, ξίδι και χυμό λεμονιού για τις σαλάτες, τριμμένο τυρί για τις μακαρονάδες και άλλα κύρια πιάτα, μουστάρδα, κέτσαπ και άλλα αρτύματα.</w:t>
      </w:r>
    </w:p>
    <w:p w:rsidR="00E14801" w:rsidRPr="00E14801" w:rsidRDefault="00E14801" w:rsidP="00E14801">
      <w:pPr>
        <w:ind w:left="284" w:right="-285" w:hanging="284"/>
        <w:rPr>
          <w:szCs w:val="22"/>
          <w:lang w:val="el-GR"/>
        </w:rPr>
      </w:pPr>
      <w:r w:rsidRPr="00E14801">
        <w:rPr>
          <w:szCs w:val="22"/>
          <w:lang w:val="el-GR"/>
        </w:rPr>
        <w:t xml:space="preserve">θ) Η τοποθέτηση του ψωμιού, των δίσκων, των μαχαιροπήρουνων, των πιάτων, των ποτηριών, των χαρτοπετσετών, του ελαιόλαδου, του ξιδιού, του χυμού λεμονιού για τις σαλάτες, καθώς και των λοιπών αρτυμάτων και καρυκευμάτων στους κατάλληλους χώρους και θέσεις που προβλέπονται γι’ αυτά γίνεται με ευθύνη του αναδόχου. Ειδικότερα, σε κάθε τραπέζι των Φ.Ε. πρέπει να υπάρχουν με ευθύνη του αναδόχου χαρτοπετσέτες, οδοντογλυφίδες </w:t>
      </w:r>
      <w:r w:rsidRPr="00E14801">
        <w:rPr>
          <w:bCs/>
          <w:szCs w:val="22"/>
          <w:lang w:val="el-GR"/>
        </w:rPr>
        <w:t xml:space="preserve">(όχι εκτεθειμένες, αλλά </w:t>
      </w:r>
      <w:r w:rsidRPr="00E14801">
        <w:rPr>
          <w:iCs/>
          <w:szCs w:val="22"/>
          <w:lang w:val="el-GR"/>
        </w:rPr>
        <w:t>συσκευασμένες</w:t>
      </w:r>
      <w:r w:rsidRPr="00E14801">
        <w:rPr>
          <w:i/>
          <w:szCs w:val="22"/>
          <w:lang w:val="el-GR"/>
        </w:rPr>
        <w:t xml:space="preserve"> </w:t>
      </w:r>
      <w:r w:rsidRPr="00E14801">
        <w:rPr>
          <w:szCs w:val="22"/>
          <w:lang w:val="el-GR"/>
        </w:rPr>
        <w:t>ανά μία σε</w:t>
      </w:r>
      <w:r w:rsidRPr="00E14801">
        <w:rPr>
          <w:i/>
          <w:szCs w:val="22"/>
          <w:lang w:val="el-GR"/>
        </w:rPr>
        <w:t xml:space="preserve"> </w:t>
      </w:r>
      <w:r w:rsidRPr="00E14801">
        <w:rPr>
          <w:iCs/>
          <w:szCs w:val="22"/>
          <w:lang w:val="el-GR"/>
        </w:rPr>
        <w:t>σελοφάν</w:t>
      </w:r>
      <w:r w:rsidRPr="00E14801">
        <w:rPr>
          <w:bCs/>
          <w:szCs w:val="22"/>
          <w:lang w:val="el-GR"/>
        </w:rPr>
        <w:t>)</w:t>
      </w:r>
      <w:r w:rsidRPr="00E14801">
        <w:rPr>
          <w:szCs w:val="22"/>
          <w:lang w:val="el-GR"/>
        </w:rPr>
        <w:t>, αλάτι και πιπέρι, καθώς και να ανανεώνονται διαρκώς στη διάρκεια του ωραρίου λειτουργίας των Φ.Ε. ανάλογα με τις ανάγκες.</w:t>
      </w:r>
    </w:p>
    <w:p w:rsidR="00E14801" w:rsidRPr="00E14801" w:rsidRDefault="00E14801" w:rsidP="00E14801">
      <w:pPr>
        <w:ind w:left="284" w:right="-285" w:hanging="284"/>
        <w:rPr>
          <w:color w:val="FF0000"/>
          <w:szCs w:val="22"/>
          <w:lang w:val="el-GR"/>
        </w:rPr>
      </w:pPr>
      <w:r w:rsidRPr="00E14801">
        <w:rPr>
          <w:szCs w:val="22"/>
          <w:lang w:val="el-GR"/>
        </w:rPr>
        <w:t>ι) Το σερβίρισμα του φαγητού στα Φ.Ε. γίνεται με ευθύνη του αναδόχου με το σύστημα της αυτοεξυπηρέτησης (</w:t>
      </w:r>
      <w:r w:rsidRPr="00E14801">
        <w:rPr>
          <w:szCs w:val="22"/>
          <w:lang w:val="en-US"/>
        </w:rPr>
        <w:t>self</w:t>
      </w:r>
      <w:r w:rsidRPr="00E14801">
        <w:rPr>
          <w:szCs w:val="22"/>
          <w:lang w:val="el-GR"/>
        </w:rPr>
        <w:t>-</w:t>
      </w:r>
      <w:r w:rsidRPr="00E14801">
        <w:rPr>
          <w:szCs w:val="22"/>
          <w:lang w:val="en-US"/>
        </w:rPr>
        <w:t>service</w:t>
      </w:r>
      <w:r w:rsidRPr="00E14801">
        <w:rPr>
          <w:szCs w:val="22"/>
          <w:lang w:val="el-GR"/>
        </w:rPr>
        <w:t xml:space="preserve">). Ο ανάδοχος είναι υποχρεωμένος να διαθέτει επαρκές προσωπικό για το σερβίρισμα, έτσι ώστε να μη δημιουργούνται ουρές. Το σερβίρισμα στην παρακείμενη αίθουσα 90 </w:t>
      </w:r>
      <w:proofErr w:type="spellStart"/>
      <w:r w:rsidRPr="00E14801">
        <w:rPr>
          <w:szCs w:val="22"/>
          <w:lang w:val="el-GR"/>
        </w:rPr>
        <w:t>τ.μ</w:t>
      </w:r>
      <w:proofErr w:type="spellEnd"/>
      <w:r w:rsidRPr="00E14801">
        <w:rPr>
          <w:szCs w:val="22"/>
          <w:lang w:val="el-GR"/>
        </w:rPr>
        <w:t xml:space="preserve">. του Φ.Ε. της Πανεπιστημιούπολης Ρεθύμνου γίνεται απευθείας στα τραπέζια από προσωπικό του αναδόχου, το οποίο λαμβάνει παραγγελίες από τους </w:t>
      </w:r>
      <w:proofErr w:type="spellStart"/>
      <w:r w:rsidRPr="00E14801">
        <w:rPr>
          <w:szCs w:val="22"/>
          <w:lang w:val="el-GR"/>
        </w:rPr>
        <w:t>σιτιζομένους</w:t>
      </w:r>
      <w:proofErr w:type="spellEnd"/>
      <w:r w:rsidRPr="00E14801">
        <w:rPr>
          <w:szCs w:val="22"/>
          <w:lang w:val="el-GR"/>
        </w:rPr>
        <w:t xml:space="preserve"> στα τραπέζια μόνο στην περίπτωση εκδηλώσεων του Πανεπιστημίου, έπειτα από έγκαιρη ειδοποίηση του αναδόχου.</w:t>
      </w:r>
    </w:p>
    <w:p w:rsidR="00E14801" w:rsidRPr="00E14801" w:rsidRDefault="00E14801" w:rsidP="00E14801">
      <w:pPr>
        <w:ind w:left="284" w:right="-285" w:hanging="284"/>
        <w:rPr>
          <w:bCs/>
          <w:szCs w:val="22"/>
          <w:lang w:val="el-GR"/>
        </w:rPr>
      </w:pPr>
      <w:r w:rsidRPr="00E14801">
        <w:rPr>
          <w:szCs w:val="22"/>
          <w:lang w:val="el-GR"/>
        </w:rPr>
        <w:t>ια) Ο ανάδοχος είναι υποχρεωμένος να αναρτά τ</w:t>
      </w:r>
      <w:r w:rsidRPr="00E14801">
        <w:rPr>
          <w:bCs/>
          <w:szCs w:val="22"/>
          <w:lang w:val="el-GR"/>
        </w:rPr>
        <w:t xml:space="preserve">ο ημερήσιο πρόγραμμα σίτισης στις εισόδους των Φ.Ε., καθώς και σε πινακίδες ορατές στους </w:t>
      </w:r>
      <w:proofErr w:type="spellStart"/>
      <w:r w:rsidRPr="00E14801">
        <w:rPr>
          <w:bCs/>
          <w:szCs w:val="22"/>
          <w:lang w:val="el-GR"/>
        </w:rPr>
        <w:t>σιτιζομένους</w:t>
      </w:r>
      <w:proofErr w:type="spellEnd"/>
      <w:r w:rsidRPr="00E14801">
        <w:rPr>
          <w:bCs/>
          <w:szCs w:val="22"/>
          <w:lang w:val="el-GR"/>
        </w:rPr>
        <w:t xml:space="preserve"> στο εσωτερικό των Φ.Ε., ιδίως στον πάγκο σερβιρίσματος.</w:t>
      </w:r>
    </w:p>
    <w:p w:rsidR="00E14801" w:rsidRPr="00E14801" w:rsidRDefault="00E14801" w:rsidP="00E14801">
      <w:pPr>
        <w:ind w:left="284" w:right="-285" w:hanging="284"/>
        <w:rPr>
          <w:szCs w:val="22"/>
          <w:lang w:val="el-GR"/>
        </w:rPr>
      </w:pPr>
      <w:r w:rsidRPr="00E14801">
        <w:rPr>
          <w:bCs/>
          <w:szCs w:val="22"/>
          <w:lang w:val="el-GR"/>
        </w:rPr>
        <w:t xml:space="preserve">ιβ) </w:t>
      </w:r>
      <w:r w:rsidRPr="00E14801">
        <w:rPr>
          <w:szCs w:val="22"/>
          <w:lang w:val="el-GR"/>
        </w:rPr>
        <w:t>Ο ανάδοχος οφείλει να αναρτά καθημερινά τ</w:t>
      </w:r>
      <w:r w:rsidRPr="00E14801">
        <w:rPr>
          <w:bCs/>
          <w:szCs w:val="22"/>
          <w:lang w:val="el-GR"/>
        </w:rPr>
        <w:t xml:space="preserve">ον τιμοκατάλογο του προσφερόμενου μενού, καθώς και κάθε άλλου είδους που διαθέτει στους </w:t>
      </w:r>
      <w:proofErr w:type="spellStart"/>
      <w:r w:rsidRPr="00E14801">
        <w:rPr>
          <w:bCs/>
          <w:szCs w:val="22"/>
          <w:lang w:val="el-GR"/>
        </w:rPr>
        <w:t>σιτιζομένους</w:t>
      </w:r>
      <w:proofErr w:type="spellEnd"/>
      <w:r w:rsidRPr="00E14801">
        <w:rPr>
          <w:bCs/>
          <w:szCs w:val="22"/>
          <w:lang w:val="el-GR"/>
        </w:rPr>
        <w:t xml:space="preserve">, στα σημεία που προβλέπονται στο αμέσως προηγούμενο εδάφιο </w:t>
      </w:r>
      <w:proofErr w:type="spellStart"/>
      <w:r w:rsidRPr="00E14801">
        <w:rPr>
          <w:bCs/>
          <w:szCs w:val="22"/>
          <w:lang w:val="el-GR"/>
        </w:rPr>
        <w:t>ια΄</w:t>
      </w:r>
      <w:proofErr w:type="spellEnd"/>
      <w:r w:rsidRPr="00E14801">
        <w:rPr>
          <w:bCs/>
          <w:szCs w:val="22"/>
          <w:lang w:val="el-GR"/>
        </w:rPr>
        <w:t xml:space="preserve">. </w:t>
      </w:r>
      <w:r w:rsidRPr="00E14801">
        <w:rPr>
          <w:szCs w:val="22"/>
          <w:lang w:val="el-GR"/>
        </w:rPr>
        <w:t xml:space="preserve">Ο ανάδοχος είναι υποχρεωμένος επίσης να έχει αναρτημένο σε εμφανές σημείο του κυλικείου τον τιμοκατάλογο όλων των προσφερομένων ειδών. </w:t>
      </w:r>
    </w:p>
    <w:p w:rsidR="00E14801" w:rsidRPr="00E14801" w:rsidRDefault="00E14801" w:rsidP="00E14801">
      <w:pPr>
        <w:ind w:left="284" w:right="-285" w:hanging="284"/>
        <w:rPr>
          <w:bCs/>
          <w:szCs w:val="22"/>
          <w:lang w:val="el-GR"/>
        </w:rPr>
      </w:pPr>
      <w:r w:rsidRPr="00E14801">
        <w:rPr>
          <w:bCs/>
          <w:szCs w:val="22"/>
          <w:lang w:val="el-GR"/>
        </w:rPr>
        <w:t xml:space="preserve">ιγ) Εφόσον ο ανάδοχος προσφέρει στους </w:t>
      </w:r>
      <w:proofErr w:type="spellStart"/>
      <w:r w:rsidRPr="00E14801">
        <w:rPr>
          <w:bCs/>
          <w:szCs w:val="22"/>
          <w:lang w:val="el-GR"/>
        </w:rPr>
        <w:t>σιτιζομένους</w:t>
      </w:r>
      <w:proofErr w:type="spellEnd"/>
      <w:r w:rsidRPr="00E14801">
        <w:rPr>
          <w:bCs/>
          <w:szCs w:val="22"/>
          <w:lang w:val="el-GR"/>
        </w:rPr>
        <w:t xml:space="preserve"> φαγητό σε πακέτο για κατανάλωση εκτός Φ.Ε. είναι υποχρεωμένος να προσκομίσει στην αρμόδια </w:t>
      </w:r>
      <w:r w:rsidRPr="00E14801">
        <w:rPr>
          <w:szCs w:val="22"/>
          <w:lang w:val="el-GR"/>
        </w:rPr>
        <w:t>Επιτροπή Ελέγχου Σίτισης Φ.Ε. Πανεπιστημίου Κρήτης στο Ρέθυμνο ή το Ηράκλειο σχετικό πιστοποιητικό καταλληλότητας των δοχείων/συσκευασιών που χρησιμοποιεί προς αυτό το σκοπό.</w:t>
      </w:r>
    </w:p>
    <w:p w:rsidR="00E14801" w:rsidRPr="00E14801" w:rsidRDefault="00E14801" w:rsidP="00E14801">
      <w:pPr>
        <w:ind w:left="284" w:right="-285" w:hanging="284"/>
        <w:rPr>
          <w:color w:val="FF0000"/>
          <w:szCs w:val="22"/>
          <w:lang w:val="el-GR"/>
        </w:rPr>
      </w:pPr>
      <w:r w:rsidRPr="00E14801">
        <w:rPr>
          <w:bCs/>
          <w:szCs w:val="22"/>
          <w:lang w:val="el-GR"/>
        </w:rPr>
        <w:t xml:space="preserve">ιδ) Οι </w:t>
      </w:r>
      <w:proofErr w:type="spellStart"/>
      <w:r w:rsidRPr="00E14801">
        <w:rPr>
          <w:bCs/>
          <w:szCs w:val="22"/>
          <w:lang w:val="el-GR"/>
        </w:rPr>
        <w:t>σιτιζόμενοι</w:t>
      </w:r>
      <w:proofErr w:type="spellEnd"/>
      <w:r w:rsidRPr="00E14801">
        <w:rPr>
          <w:bCs/>
          <w:szCs w:val="22"/>
          <w:lang w:val="el-GR"/>
        </w:rPr>
        <w:t xml:space="preserve"> στα Φ.Ε. πρέπει να έχουν δωρεάν πρόσβαση σε τρεχούμενο πόσιμο νερό στο χώρο των Φ.Ε. με ευθύνη του αναδόχου. Αποτελεί επίσης ευθύνη του αναδόχου να διαθέτει σε επαρκή ποσότητα στους </w:t>
      </w:r>
      <w:proofErr w:type="spellStart"/>
      <w:r w:rsidRPr="00E14801">
        <w:rPr>
          <w:bCs/>
          <w:szCs w:val="22"/>
          <w:lang w:val="el-GR"/>
        </w:rPr>
        <w:t>σιτιζομένους</w:t>
      </w:r>
      <w:proofErr w:type="spellEnd"/>
      <w:r w:rsidRPr="00E14801">
        <w:rPr>
          <w:bCs/>
          <w:szCs w:val="22"/>
          <w:lang w:val="el-GR"/>
        </w:rPr>
        <w:t xml:space="preserve"> πλαστικά ή γυάλινα ποτήρια για την κατανάλωση νερού. </w:t>
      </w:r>
    </w:p>
    <w:p w:rsidR="00E14801" w:rsidRPr="00E14801" w:rsidRDefault="00E14801" w:rsidP="00E14801">
      <w:pPr>
        <w:ind w:left="284" w:right="-285" w:hanging="284"/>
        <w:rPr>
          <w:szCs w:val="22"/>
          <w:lang w:val="el-GR"/>
        </w:rPr>
      </w:pPr>
      <w:r w:rsidRPr="00E14801">
        <w:rPr>
          <w:szCs w:val="22"/>
          <w:lang w:val="el-GR"/>
        </w:rPr>
        <w:t xml:space="preserve">ιε) Οι </w:t>
      </w:r>
      <w:proofErr w:type="spellStart"/>
      <w:r w:rsidRPr="00E14801">
        <w:rPr>
          <w:szCs w:val="22"/>
          <w:lang w:val="el-GR"/>
        </w:rPr>
        <w:t>σιτιζόμενοι</w:t>
      </w:r>
      <w:proofErr w:type="spellEnd"/>
      <w:r w:rsidRPr="00E14801">
        <w:rPr>
          <w:szCs w:val="22"/>
          <w:lang w:val="el-GR"/>
        </w:rPr>
        <w:t xml:space="preserve"> είναι υποχρεωμένοι να προσκομίζουν τον δίσκο με τα χρησιμοποιηθέντα στο σημείο που τους υποδεικνύει ο ανάδοχος εντός του κύριου χώρου των Φ.Ε. Η παραλαβή των δίσκων με τα χρησιμοποιηθέντα, καθώς και όλες οι απαιτούμενες στη συνέχεια εργασίες για την καθαριότητα, το στέγνωμα και την τακτοποίηση των καθαρών ειδών εστίασης βαρύνουν τον ανάδοχο.</w:t>
      </w:r>
    </w:p>
    <w:p w:rsidR="00E14801" w:rsidRPr="00E14801" w:rsidRDefault="00E14801" w:rsidP="00E14801">
      <w:pPr>
        <w:ind w:left="284" w:right="-285" w:hanging="284"/>
        <w:rPr>
          <w:szCs w:val="22"/>
          <w:lang w:val="el-GR"/>
        </w:rPr>
      </w:pPr>
      <w:r w:rsidRPr="00E14801">
        <w:rPr>
          <w:szCs w:val="22"/>
          <w:lang w:val="el-GR"/>
        </w:rPr>
        <w:t>ιστ) Η επιμελημένη συλλογή των απορριμμάτων και υπολειμμάτων των φαγητών των Φ.Ε. και του κυλικείου και η ασφαλής φύλαξή τους σε σακούλες και κλειστούς κάδους μέχρι να μεταφερθούν στο χώρο αποκομιδής τους αποτελούν αποκλειστική ευθύνη του αναδόχου.</w:t>
      </w:r>
    </w:p>
    <w:p w:rsidR="00E14801" w:rsidRPr="00E14801" w:rsidRDefault="00E14801" w:rsidP="00E14801">
      <w:pPr>
        <w:ind w:left="284" w:right="-285" w:hanging="284"/>
        <w:rPr>
          <w:b/>
          <w:szCs w:val="22"/>
          <w:lang w:val="el-GR"/>
        </w:rPr>
      </w:pPr>
      <w:r w:rsidRPr="00E14801">
        <w:rPr>
          <w:szCs w:val="22"/>
          <w:lang w:val="el-GR"/>
        </w:rPr>
        <w:t>ιζ) Η καθημερινή καθαριότητα και συχνή απολύμανση όλων των χώρων των Φ.Ε., περιλαμβανομένων των τουαλετών, καθώς και της εισόδου μέχρι το δρόμο αποτελούν ευθύνη του αναδόχου και γίνεται με δική του δαπάνη (μεταξύ άλλων, η προμήθεια και το κόστος των υλικών που χρησιμοποιούνται για τον καθαρισμό των χώρων και των ειδών εστίασης βαρύνουν τον ανάδοχο). Ο ανάδοχος οφείλει εξάλλου να τροφοδοτεί τις τουαλέτες με σαπούνι, χάρτινες πετσέτες και χαρτί τουαλέτας σε επαρκή ποσότητα με δική του δαπάνη.</w:t>
      </w:r>
    </w:p>
    <w:p w:rsidR="00E14801" w:rsidRPr="00E14801" w:rsidRDefault="00E14801" w:rsidP="00E14801">
      <w:pPr>
        <w:ind w:left="284" w:right="-285"/>
        <w:rPr>
          <w:szCs w:val="22"/>
          <w:lang w:val="el-GR"/>
        </w:rPr>
      </w:pPr>
      <w:r w:rsidRPr="00E14801">
        <w:rPr>
          <w:szCs w:val="22"/>
          <w:lang w:val="el-GR"/>
        </w:rPr>
        <w:t xml:space="preserve">Η διατήρηση ανά πάσα στιγμή καθαρών των αιθουσών των εστιατορίων κατά τις ώρες του φαγητού (τραπέζια, καθίσματα, δάπεδα, τζάμια, τουαλέτες κλπ.) πρέπει να αποτελεί βασικό μέλημα του αναδόχου. Επισημαίνεται ιδιαίτερα ότι το προσωπικό που θα απασχολείται με την καθαριότητα οποιουδήποτε χώρου </w:t>
      </w:r>
      <w:r w:rsidRPr="00E14801">
        <w:rPr>
          <w:b/>
          <w:szCs w:val="22"/>
          <w:lang w:val="el-GR"/>
        </w:rPr>
        <w:t>δεν θα χρησιμοποιείται σε καμία περίπτωση</w:t>
      </w:r>
      <w:r w:rsidRPr="00E14801">
        <w:rPr>
          <w:szCs w:val="22"/>
          <w:lang w:val="el-GR"/>
        </w:rPr>
        <w:t xml:space="preserve"> στη διαδικασία προετοιμασίας, παρασκευής και διανομής του φαγητού.</w:t>
      </w:r>
    </w:p>
    <w:p w:rsidR="00E14801" w:rsidRPr="00E14801" w:rsidRDefault="00E14801" w:rsidP="00E14801">
      <w:pPr>
        <w:ind w:left="284" w:right="-285" w:hanging="284"/>
        <w:rPr>
          <w:szCs w:val="22"/>
          <w:lang w:val="el-GR"/>
        </w:rPr>
      </w:pPr>
      <w:r w:rsidRPr="00E14801">
        <w:rPr>
          <w:szCs w:val="22"/>
          <w:lang w:val="el-GR"/>
        </w:rPr>
        <w:t>ιη) Ο μισθωτής είναι υποχρεωμένος να κρατάει καθαρό και να απολυμαίνει συχνά τον χώρο του Πανεπιστημίου μέσα και γύρω από το κυλικείο. Για το σκοπό αυτό, υποχρεούται να διαθέτει στον εσωτερικό χώρο τουλάχιστον δέκα (10) κάδους απορριμμάτων, ενώ στον εξωτερικό (υπαίθριο ή διαδρόμου) τουλάχιστον τέσσερις (4). Ο καθαρισμός των κάδων είναι ευθύνη του αναδόχου και πρέπει να γίνεται ανά εξήντα (60) λεπτά.</w:t>
      </w:r>
    </w:p>
    <w:p w:rsidR="00E14801" w:rsidRPr="00E14801" w:rsidRDefault="00E14801" w:rsidP="00E14801">
      <w:pPr>
        <w:ind w:left="284" w:right="-285" w:hanging="284"/>
        <w:rPr>
          <w:szCs w:val="22"/>
          <w:lang w:val="el-GR"/>
        </w:rPr>
      </w:pPr>
      <w:r w:rsidRPr="00E14801">
        <w:rPr>
          <w:szCs w:val="22"/>
          <w:lang w:val="el-GR"/>
        </w:rPr>
        <w:t xml:space="preserve">ιθ) Η διατήρηση σε καλή κατάσταση του εξοπλισμού και των εγκαταστάσεων των Φ.Ε. βαρύνει τον ανάδοχο. Ο ανάδοχος αναλαμβάνει όλα τα έξοδα συντήρησης και λειτουργίας του απαιτούμενου για την λειτουργία των Φ.Ε. και του κυλικείου εξοπλισμού. Ο ανάδοχος είναι υποχρεωμένος να απασχολεί κατάλληλο τεχνικό προσωπικό για την παρακολούθηση της λειτουργίας, τη συντήρηση και τη διατήρηση σε καλή κατάσταση του εξοπλισμού και των εγκαταστάσεων των εστιατορίων και του κυλικείου, καθώς και για το συχνό καθαρισμό των </w:t>
      </w:r>
      <w:proofErr w:type="spellStart"/>
      <w:r w:rsidRPr="00E14801">
        <w:rPr>
          <w:szCs w:val="22"/>
          <w:lang w:val="el-GR"/>
        </w:rPr>
        <w:t>λιποσυλλεκτών</w:t>
      </w:r>
      <w:proofErr w:type="spellEnd"/>
      <w:r w:rsidRPr="00E14801">
        <w:rPr>
          <w:szCs w:val="22"/>
          <w:lang w:val="el-GR"/>
        </w:rPr>
        <w:t>, σε συνεργασία με την υπηρεσία συντήρησης του Πανεπιστημίου Κρήτης. Ο ανάδοχος υποχρεούται να παρέχει με δική του δαπάνη όλα τα σχετικά αναλώσιμα, όπως, π.χ., λαμπτήρες, φίλτρα κλπ.</w:t>
      </w:r>
    </w:p>
    <w:p w:rsidR="00E14801" w:rsidRPr="00E14801" w:rsidRDefault="00E14801" w:rsidP="00E14801">
      <w:pPr>
        <w:ind w:left="284" w:right="-285" w:hanging="284"/>
        <w:rPr>
          <w:color w:val="FF0000"/>
          <w:szCs w:val="22"/>
          <w:lang w:val="el-GR"/>
        </w:rPr>
      </w:pPr>
      <w:r w:rsidRPr="00E14801">
        <w:rPr>
          <w:szCs w:val="22"/>
          <w:lang w:val="el-GR"/>
        </w:rPr>
        <w:t xml:space="preserve">      Φθορές ή βλάβες που δεν απαιτούν εξειδικευμένη αντιμετώπιση αποκαθίστανται απευθείας με φροντίδα και δαπάνη του αναδόχου. Φθορές ή βλάβες που απαιτούν εξειδικευμένη αντιμετώπιση αποκαθίστανται επίσης με δαπάνη του αναδόχου από εξειδικευμένο συνεργείο σε συνεννόηση με την υπηρεσία συντήρησης του Πανεπιστημίου Κρήτης. Σε περίπτωση καταστροφής του εξοπλισμού των Φ.Ε. ή του κυλικείου, ο ανάδοχος υποχρεούται σε αντικατάστασή του με δικά του έξοδα.  Ο κατά τον τρόπο αυτόν αποκτηθείς νέος εξοπλισμός  ανήκει κατά πλήρη κυριότητα στον ανάδοχο. Για μεγάλης κλίμακας αλλαγές ή παρεμβάσεις στους χώρους των Φ.Ε. και του κυλικείου απαιτείται η έγκριση της Τεχνικής Υπηρεσίας του Πανεπιστημίου Κρήτης και όλα τα έξοδα βαρύνουν τον ανάδοχο.</w:t>
      </w:r>
    </w:p>
    <w:p w:rsidR="00E14801" w:rsidRPr="00E14801" w:rsidRDefault="00E14801" w:rsidP="00E14801">
      <w:pPr>
        <w:ind w:left="284" w:right="-285" w:hanging="284"/>
        <w:rPr>
          <w:szCs w:val="22"/>
          <w:lang w:val="el-GR"/>
        </w:rPr>
      </w:pPr>
      <w:r w:rsidRPr="00E14801">
        <w:rPr>
          <w:szCs w:val="22"/>
          <w:lang w:val="el-GR"/>
        </w:rPr>
        <w:t>κ) Ο ανάδοχος υποχρεούται να διαθέτει συμβεβλημένο επιστήμονα με ειδικότητα σε αντικείμενο συναφές με την ασφάλεια τροφίμων-δημόσια υγεία (π.χ., υγιεινολόγο, τεχνολόγο τροφίμων) στο Ρέθυμνο και το Ηράκλειο. Αυτοί οι επιστήμονες θα διενεργούν καθημερινά έλεγχο της κατάστασης και των συνθηκών υγιεινής των τροφίμων, των υλικών, καθώς και των χρησιμοποιουμένων σκευών για την παρασκευή και διανομή των φαγητών.</w:t>
      </w:r>
    </w:p>
    <w:p w:rsidR="00E14801" w:rsidRPr="00E14801" w:rsidRDefault="00E14801" w:rsidP="00E14801">
      <w:pPr>
        <w:ind w:left="284" w:right="-285" w:hanging="284"/>
        <w:rPr>
          <w:szCs w:val="22"/>
          <w:lang w:val="el-GR"/>
        </w:rPr>
      </w:pPr>
      <w:r w:rsidRPr="00E14801">
        <w:rPr>
          <w:szCs w:val="22"/>
          <w:lang w:val="el-GR"/>
        </w:rPr>
        <w:t>κα) Ο ανάδοχος υποχρεούται να εφαρμόζει πολιτική ανακύκλωσης των διαφόρων ανακυκλώσιμων υλικών που χρησιμοποιούνται στους χώρους των Φ.Ε. και του κυλικείου (χάρτινες, πλαστικές, γυάλινες, μεταλλικές συσκευασίες, κ.ά.)</w:t>
      </w:r>
    </w:p>
    <w:p w:rsidR="00E14801" w:rsidRPr="00E14801" w:rsidRDefault="00E14801" w:rsidP="00E14801">
      <w:pPr>
        <w:ind w:left="284" w:right="-285" w:hanging="284"/>
        <w:rPr>
          <w:szCs w:val="22"/>
          <w:lang w:val="el-GR"/>
        </w:rPr>
      </w:pPr>
      <w:r w:rsidRPr="00E14801">
        <w:rPr>
          <w:szCs w:val="22"/>
          <w:lang w:val="el-GR"/>
        </w:rPr>
        <w:t xml:space="preserve">κβ) Με τη λήξη κάθε περιόδου σίτισης (στο τέλος, δηλαδή, κάθε ακαδημαϊκού έτους) ο ανάδοχος πραγματοποιεί απογραφή του εξοπλισμού, την οποία κοινοποιεί εγγράφως στο Τμήμα Περιουσίας του Πανεπιστημίου Κρήτης στο Ρέθυμνο ή στο Ηράκλειο από το οποίο ενημερώνεται και η αρμόδια Επιτροπή Ελέγχου Σίτισης Φ.Ε., καθώς και τα αρμόδια Γραφεία Φοιτητικής Μέριμνας σε Ρέθυμνο και Ηράκλειο. Ο ανάδοχος υποχρεούται πριν από την έναρξη της νέας περιόδου σίτισης να έχει αντικαταστήσει  τα καταστραφέντα και απολεσθέντα είδη με ισάριθμα τουλάχιστον της ίδιας ποιότητας με δική του δαπάνη. </w:t>
      </w:r>
    </w:p>
    <w:p w:rsidR="00E14801" w:rsidRPr="00E14801" w:rsidRDefault="00E14801" w:rsidP="00E14801">
      <w:pPr>
        <w:ind w:left="284" w:right="-285" w:hanging="284"/>
        <w:rPr>
          <w:szCs w:val="22"/>
          <w:lang w:val="el-GR"/>
        </w:rPr>
      </w:pPr>
      <w:r w:rsidRPr="00E14801">
        <w:rPr>
          <w:szCs w:val="22"/>
          <w:lang w:val="el-GR"/>
        </w:rPr>
        <w:t>κγ) Η πληρωμή των λογαριασμών των τηλεφωνικών συνδέσεων που εξυπηρετούν τα Φ.Ε. στο Ρέθυμνο και το Ηράκλειο, καθώς και το κυλικείο στο κτήριο της Ιατρικής Σχολής, βαρύνει τον ανάδοχο. Αποτελεί ευθύνη του αναδόχου να διασφαλίζει πως αυτές οι τηλεφωνικές συνδέσεις χρησιμοποιούνται αποκλειστικά από το εξουσιοδοτημένο από τον ίδιο προς αυτό προσωπικό.</w:t>
      </w:r>
    </w:p>
    <w:p w:rsidR="00E14801" w:rsidRPr="00E14801" w:rsidRDefault="00E14801" w:rsidP="00E14801">
      <w:pPr>
        <w:ind w:left="284" w:right="-285" w:hanging="284"/>
        <w:rPr>
          <w:szCs w:val="22"/>
          <w:lang w:val="el-GR"/>
        </w:rPr>
      </w:pPr>
      <w:r w:rsidRPr="00E14801">
        <w:rPr>
          <w:szCs w:val="22"/>
          <w:lang w:val="el-GR"/>
        </w:rPr>
        <w:t xml:space="preserve">κδ) </w:t>
      </w:r>
      <w:r w:rsidRPr="00E14801">
        <w:rPr>
          <w:iCs/>
          <w:szCs w:val="22"/>
          <w:lang w:val="el-GR"/>
        </w:rPr>
        <w:t>Το κόστος του αερίου (π.χ. υγραερίου)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τον ανάδοχο.</w:t>
      </w:r>
    </w:p>
    <w:p w:rsidR="00E14801" w:rsidRPr="00E14801" w:rsidRDefault="00E14801" w:rsidP="00E14801">
      <w:pPr>
        <w:ind w:left="284" w:right="-285" w:hanging="284"/>
        <w:rPr>
          <w:szCs w:val="22"/>
          <w:lang w:val="el-GR"/>
        </w:rPr>
      </w:pPr>
      <w:r w:rsidRPr="00E14801">
        <w:rPr>
          <w:szCs w:val="22"/>
          <w:lang w:val="el-GR"/>
        </w:rPr>
        <w:t xml:space="preserve">κε) Η δαπάνη κατανάλωσης νερού για τις ανάγκες των Φ.Ε. στο Ρέθυμνο και το Ηράκλειο, καθώς και του κυλικείου στο κτήριο της Ιατρικής Σχολής, βαρύνει αποκλειστικά τον ανάδοχο καθ’ όλη τη διάρκεια της σύμβασης. Ο ανάδοχος θα επιβαρύνεται με το κόστος του νερού μαζί με τις </w:t>
      </w:r>
      <w:proofErr w:type="spellStart"/>
      <w:r w:rsidRPr="00E14801">
        <w:rPr>
          <w:szCs w:val="22"/>
          <w:lang w:val="el-GR"/>
        </w:rPr>
        <w:t>συνεισπραττόμενες</w:t>
      </w:r>
      <w:proofErr w:type="spellEnd"/>
      <w:r w:rsidRPr="00E14801">
        <w:rPr>
          <w:szCs w:val="22"/>
          <w:lang w:val="el-GR"/>
        </w:rPr>
        <w:t xml:space="preserve"> (ή και χωριστά) υπέρ τρίτων εισφορές, δημοτικούς φόρους, τέλη </w:t>
      </w:r>
      <w:proofErr w:type="spellStart"/>
      <w:r w:rsidRPr="00E14801">
        <w:rPr>
          <w:szCs w:val="22"/>
          <w:lang w:val="el-GR"/>
        </w:rPr>
        <w:t>κ.λ.π</w:t>
      </w:r>
      <w:proofErr w:type="spellEnd"/>
      <w:r w:rsidRPr="00E14801">
        <w:rPr>
          <w:szCs w:val="22"/>
          <w:lang w:val="el-GR"/>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E14801" w:rsidRPr="00E14801" w:rsidRDefault="00E14801" w:rsidP="00E14801">
      <w:pPr>
        <w:ind w:left="284" w:right="-285" w:hanging="284"/>
        <w:rPr>
          <w:szCs w:val="22"/>
          <w:lang w:val="el-GR"/>
        </w:rPr>
      </w:pPr>
      <w:r w:rsidRPr="00E14801">
        <w:rPr>
          <w:i/>
          <w:iCs/>
          <w:szCs w:val="22"/>
          <w:lang w:val="el-GR"/>
        </w:rPr>
        <w:t>κ</w:t>
      </w:r>
      <w:r w:rsidRPr="00E14801">
        <w:rPr>
          <w:iCs/>
          <w:szCs w:val="22"/>
          <w:lang w:val="el-GR"/>
        </w:rPr>
        <w:t xml:space="preserve">στ) Το κόστος του ηλεκτρικού ρεύματος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αποκλειστικά τον ανάδοχο καθ’ όλη τη διάρκεια της σύμβασης. Ο ανάδοχος θα επιβαρύνεται με το κόστος του ηλεκτρικού ρεύματος μαζί με τις </w:t>
      </w:r>
      <w:proofErr w:type="spellStart"/>
      <w:r w:rsidRPr="00E14801">
        <w:rPr>
          <w:iCs/>
          <w:szCs w:val="22"/>
          <w:lang w:val="el-GR"/>
        </w:rPr>
        <w:t>συνεισπραττόμενες</w:t>
      </w:r>
      <w:proofErr w:type="spellEnd"/>
      <w:r w:rsidRPr="00E14801">
        <w:rPr>
          <w:iCs/>
          <w:szCs w:val="22"/>
          <w:lang w:val="el-GR"/>
        </w:rPr>
        <w:t xml:space="preserve"> (ή και χωριστά) υπέρ τρίτων εισφορές, δημοτικούς φόρους, τέλη </w:t>
      </w:r>
      <w:proofErr w:type="spellStart"/>
      <w:r w:rsidRPr="00E14801">
        <w:rPr>
          <w:iCs/>
          <w:szCs w:val="22"/>
          <w:lang w:val="el-GR"/>
        </w:rPr>
        <w:t>κ.λ.π</w:t>
      </w:r>
      <w:proofErr w:type="spellEnd"/>
      <w:r w:rsidRPr="00E14801">
        <w:rPr>
          <w:iCs/>
          <w:szCs w:val="22"/>
          <w:lang w:val="el-GR"/>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E14801" w:rsidRPr="00E14801" w:rsidRDefault="00E14801" w:rsidP="00E14801">
      <w:pPr>
        <w:ind w:left="284" w:right="-285" w:hanging="284"/>
        <w:rPr>
          <w:szCs w:val="22"/>
          <w:lang w:val="el-GR"/>
        </w:rPr>
      </w:pPr>
      <w:r w:rsidRPr="00E14801">
        <w:rPr>
          <w:szCs w:val="22"/>
          <w:lang w:val="el-GR"/>
        </w:rPr>
        <w:t>κζ) Ο ανάδοχος είναι υποχρεωμένος να θέτει στη διάθεση του Πανεπιστημίου Κρήτης, μηνιαίως, στατιστικά στοιχεία για τα πρωινά και τα μεσημεριανά και βραδινά γεύματα (κύριο πιάτο, γαρνιτούρα, σαλάτα, γλυκό, φρούτο) που καταναλώθηκαν ημερησίως από όσους σιτίστηκαν σε κάθε Φ.Ε.. Σε αυτά τα στατιστικά στοιχεία πρέπει να γίνεται διάκριση ανάμεσα σε όσους σιτίστηκαν δικαιούμενοι δωρεάν σίτισης και τους υπόλοιπους.</w:t>
      </w:r>
    </w:p>
    <w:p w:rsidR="00E14801" w:rsidRPr="00E14801" w:rsidRDefault="00E14801" w:rsidP="00E14801">
      <w:pPr>
        <w:ind w:left="284" w:right="-285" w:hanging="284"/>
        <w:rPr>
          <w:szCs w:val="22"/>
          <w:lang w:val="el-GR"/>
        </w:rPr>
      </w:pPr>
      <w:r w:rsidRPr="00E14801">
        <w:rPr>
          <w:szCs w:val="22"/>
          <w:lang w:val="el-GR"/>
        </w:rPr>
        <w:t>κη) Τα Γραφεία Φοιτητικής Μέριμνας σε Ηράκλειο και Ρέθυμνο έχουν το δικαίωμα να διατηρούν ηλεκτρονική φόρμα επικοινωνίας ή να διανέμουν ερωτηματολόγια σε έντυπη μορφή στους χρήστες του εστιατορίου για παράπονα ή επισημάνσεις ώστε να βοηθούν το έργο της επιτροπής ελέγχου σίτισης Φ.Ε.</w:t>
      </w:r>
    </w:p>
    <w:p w:rsidR="00E14801" w:rsidRPr="00E14801" w:rsidRDefault="00E14801" w:rsidP="00E14801">
      <w:pPr>
        <w:ind w:left="284" w:right="-285" w:hanging="284"/>
        <w:rPr>
          <w:szCs w:val="22"/>
          <w:lang w:val="el-GR"/>
        </w:rPr>
      </w:pPr>
      <w:r w:rsidRPr="00E14801">
        <w:rPr>
          <w:szCs w:val="22"/>
          <w:lang w:val="el-GR"/>
        </w:rPr>
        <w:t xml:space="preserve">κθ) Ο ανάδοχος οφείλει να δίνει στοιχεία για τον αριθμό των </w:t>
      </w:r>
      <w:proofErr w:type="spellStart"/>
      <w:r w:rsidRPr="00E14801">
        <w:rPr>
          <w:szCs w:val="22"/>
          <w:lang w:val="el-GR"/>
        </w:rPr>
        <w:t>σιτιζομένων</w:t>
      </w:r>
      <w:proofErr w:type="spellEnd"/>
      <w:r w:rsidRPr="00E14801">
        <w:rPr>
          <w:szCs w:val="22"/>
          <w:lang w:val="el-GR"/>
        </w:rPr>
        <w:t xml:space="preserve"> ανά κατηγορία (δικαιούχοι δωρεάν σίτισης και μη δικαιούχοι δωρεάν σίτισης) στα αρμόδια όργανα του Πανεπιστημίου κάθε μήνα με τη μορφή που θα υποδειχτεί από τη Διοίκηση και ή/και την αρμόδια Επιτροπή.</w:t>
      </w:r>
    </w:p>
    <w:p w:rsidR="00E14801" w:rsidRPr="00E14801" w:rsidRDefault="00E14801" w:rsidP="00E14801">
      <w:pPr>
        <w:ind w:left="284" w:right="-285" w:hanging="284"/>
        <w:rPr>
          <w:szCs w:val="22"/>
          <w:lang w:val="el-GR"/>
        </w:rPr>
      </w:pPr>
    </w:p>
    <w:p w:rsidR="00E14801" w:rsidRPr="00E14801" w:rsidRDefault="00E14801" w:rsidP="00E14801">
      <w:pPr>
        <w:ind w:left="284" w:right="-285" w:hanging="284"/>
        <w:rPr>
          <w:szCs w:val="22"/>
          <w:lang w:val="el-GR"/>
        </w:rPr>
      </w:pPr>
    </w:p>
    <w:p w:rsidR="00E14801" w:rsidRPr="00E14801" w:rsidRDefault="00E14801" w:rsidP="00E14801">
      <w:pPr>
        <w:ind w:right="-285"/>
        <w:rPr>
          <w:b/>
          <w:color w:val="002060"/>
          <w:szCs w:val="22"/>
          <w:lang w:val="el-GR"/>
        </w:rPr>
      </w:pPr>
      <w:r w:rsidRPr="00E14801">
        <w:rPr>
          <w:b/>
          <w:color w:val="002060"/>
          <w:szCs w:val="22"/>
          <w:lang w:val="el-GR"/>
        </w:rPr>
        <w:t>7. ΛΟΙΠΟΙ ΕΙΔΙΚΟΙ ΟΡΟΙ</w:t>
      </w:r>
    </w:p>
    <w:p w:rsidR="00E14801" w:rsidRPr="00E14801" w:rsidRDefault="00E14801" w:rsidP="00E14801">
      <w:pPr>
        <w:ind w:left="284" w:right="-285" w:hanging="284"/>
        <w:rPr>
          <w:szCs w:val="22"/>
          <w:lang w:val="el-GR"/>
        </w:rPr>
      </w:pPr>
      <w:r w:rsidRPr="00E14801">
        <w:rPr>
          <w:szCs w:val="22"/>
          <w:lang w:val="el-GR"/>
        </w:rPr>
        <w:t xml:space="preserve">α) Ο έλεγχος της καλής εκτέλεσης του έργου της σίτισης και της λειτουργίας των Φ.Ε. και του κυλικείου, καθώς και της πιστής εφαρμογής των όρων της παρούσας διακήρυξης και της σύμβασης, γίνεται από την Επιτροπή Ελέγχου Σίτισης Φ.Ε. Πανεπιστημίου Κρήτης στο Ρέθυμνο και το Ηράκλειο. </w:t>
      </w:r>
    </w:p>
    <w:p w:rsidR="00E14801" w:rsidRPr="00E14801" w:rsidRDefault="00E14801" w:rsidP="00E14801">
      <w:pPr>
        <w:ind w:left="284" w:right="-285" w:hanging="284"/>
        <w:rPr>
          <w:szCs w:val="22"/>
          <w:lang w:val="el-GR"/>
        </w:rPr>
      </w:pPr>
      <w:r w:rsidRPr="00E14801">
        <w:rPr>
          <w:szCs w:val="22"/>
          <w:lang w:val="el-GR"/>
        </w:rPr>
        <w:t>β) Η τήρηση των όρων υγιεινής των χώρων, η εμφάνιση του προσωπικού, η υγειονομική ασφάλεια των πρώτων υλών, των υλικών συσκευασίας και των προσφερόμενων ειδών στο πλαίσιο εφαρμογής των προβλέψεων του Συστήματος Διαχείρισης Ασφάλειας Τροφίμων ελέγχεται από το Πανεπιστήμιο μέσω της Επιτροπής Ελέγχου Σίτισης Φ.Ε. Πανεπιστημίου Κρήτης στο Ρέθυμνο και το Ηράκλειο σε συνεργασία με τις αρμόδιες υπηρεσίες. Ο ανάδοχος υποχρεούται να δέχεται τους απαιτούμενους ελέγχους και να διευκολύνει τα εντεταλμένα όργανα του Πανεπιστημίου και του κράτους στο έργο τους.</w:t>
      </w:r>
    </w:p>
    <w:p w:rsidR="00E14801" w:rsidRPr="00E14801" w:rsidRDefault="00E14801" w:rsidP="00E14801">
      <w:pPr>
        <w:ind w:left="284" w:right="-285" w:hanging="284"/>
        <w:rPr>
          <w:szCs w:val="22"/>
          <w:lang w:val="el-GR"/>
        </w:rPr>
      </w:pPr>
      <w:r w:rsidRPr="00E14801">
        <w:rPr>
          <w:szCs w:val="22"/>
          <w:lang w:val="el-GR"/>
        </w:rPr>
        <w:t xml:space="preserve">γ) Η υγειονομική επίβλεψη των Φ.Ε. του Ηρακλείου και του Ρεθύμνου δύναται να γίνεται και με δειγματοληψίες Α΄, Β΄ υλών και παρασκευασμένων γευμάτων καθ’ όλη τη διάρκεια της σύμβασης σε όλους τους χώρους στους οποίους παράγονται και σερβίρονται γεύματα από το Εργαστήριο Μικροβιολογίας και Μικροβιακής </w:t>
      </w:r>
      <w:proofErr w:type="spellStart"/>
      <w:r w:rsidRPr="00E14801">
        <w:rPr>
          <w:szCs w:val="22"/>
          <w:lang w:val="el-GR"/>
        </w:rPr>
        <w:t>Παθογένεσης</w:t>
      </w:r>
      <w:proofErr w:type="spellEnd"/>
      <w:r w:rsidRPr="00E14801">
        <w:rPr>
          <w:szCs w:val="22"/>
          <w:lang w:val="el-GR"/>
        </w:rPr>
        <w:t>, της Σχολής Επιστημών Υγείας του Τομέα Εργαστηριακής Ιατρικής του Πανεπιστημίου Κρήτης. Σε περίπτωση αρνητικών πορισμάτων θα γίνεται έγγραφη ενημέρωση και σύσταση στον ανάδοχο.</w:t>
      </w:r>
    </w:p>
    <w:p w:rsidR="00E14801" w:rsidRPr="00E14801" w:rsidRDefault="00E14801" w:rsidP="00E14801">
      <w:pPr>
        <w:ind w:left="284" w:right="-285" w:hanging="284"/>
        <w:rPr>
          <w:szCs w:val="22"/>
          <w:lang w:val="el-GR"/>
        </w:rPr>
      </w:pPr>
      <w:r w:rsidRPr="00E14801">
        <w:rPr>
          <w:szCs w:val="22"/>
          <w:lang w:val="el-GR"/>
        </w:rPr>
        <w:t xml:space="preserve">δ) Όπου είναι απαραίτητη η μεταφορά φαγητών, πρέπει να γίνεται με ειδικό όχημα ή οχήματα που πληρούν τις υγειονομικές προδιαγραφές. Η μεταφορά αυτή πρέπει να είναι σύμφωνη με τις κείμενες διατάξεις.  Επίσης ο ανάδοχος υποχρεούται να συμμορφώνεται με τις προβλέψεις του ΕΚ 1169/2011 για την ορθή διαχείριση των </w:t>
      </w:r>
      <w:proofErr w:type="spellStart"/>
      <w:r w:rsidRPr="00E14801">
        <w:rPr>
          <w:szCs w:val="22"/>
          <w:lang w:val="el-GR"/>
        </w:rPr>
        <w:t>σερβιριζομένων</w:t>
      </w:r>
      <w:proofErr w:type="spellEnd"/>
      <w:r w:rsidRPr="00E14801">
        <w:rPr>
          <w:szCs w:val="22"/>
          <w:lang w:val="el-GR"/>
        </w:rPr>
        <w:t xml:space="preserve"> ή πωλουμένων προϊόντων σε </w:t>
      </w:r>
      <w:proofErr w:type="spellStart"/>
      <w:r w:rsidRPr="00E14801">
        <w:rPr>
          <w:szCs w:val="22"/>
          <w:lang w:val="el-GR"/>
        </w:rPr>
        <w:t>ο,τι</w:t>
      </w:r>
      <w:proofErr w:type="spellEnd"/>
      <w:r w:rsidRPr="00E14801">
        <w:rPr>
          <w:szCs w:val="22"/>
          <w:lang w:val="el-GR"/>
        </w:rPr>
        <w:t xml:space="preserve"> αφορά στην παρουσία αλλεργιογόνων και στην ενημέρωση των καταναλωτών που πιθανόν να παρουσιάζουν αλλεργίες </w:t>
      </w:r>
      <w:proofErr w:type="spellStart"/>
      <w:r w:rsidRPr="00E14801">
        <w:rPr>
          <w:szCs w:val="22"/>
          <w:lang w:val="el-GR"/>
        </w:rPr>
        <w:t>τροφογενούς</w:t>
      </w:r>
      <w:proofErr w:type="spellEnd"/>
      <w:r w:rsidRPr="00E14801">
        <w:rPr>
          <w:szCs w:val="22"/>
          <w:lang w:val="el-GR"/>
        </w:rPr>
        <w:t xml:space="preserve"> αιτιολογίας ή τροφικές δυσανεξίες.</w:t>
      </w:r>
    </w:p>
    <w:p w:rsidR="00E14801" w:rsidRPr="00E14801" w:rsidRDefault="00E14801" w:rsidP="00E14801">
      <w:pPr>
        <w:ind w:left="284" w:right="-285" w:hanging="284"/>
        <w:rPr>
          <w:szCs w:val="22"/>
          <w:lang w:val="el-GR"/>
        </w:rPr>
      </w:pPr>
      <w:r w:rsidRPr="00E14801">
        <w:rPr>
          <w:szCs w:val="22"/>
          <w:lang w:val="el-GR"/>
        </w:rPr>
        <w:t xml:space="preserve">ε) Ο ανάδοχος υποχρεούται να συμμορφώνεται στις υποδείξεις της Επιτροπής Ελέγχου Σίτισης Φ.Ε. Πανεπιστημίου Κρήτης στο Ρέθυμνο και το Ηράκλειο, καθώς και των αρμόδιων ελεγκτικών οργάνων σε κάθε θέμα που έχει σχέση με τις εκτελούμενες εργασίες και τις παρεχόμενες υπηρεσίες. </w:t>
      </w:r>
    </w:p>
    <w:p w:rsidR="00E14801" w:rsidRPr="00E14801" w:rsidRDefault="00E14801" w:rsidP="00E14801">
      <w:pPr>
        <w:ind w:left="284" w:right="-285" w:hanging="284"/>
        <w:rPr>
          <w:szCs w:val="22"/>
          <w:lang w:val="el-GR"/>
        </w:rPr>
      </w:pPr>
      <w:r w:rsidRPr="00E14801">
        <w:rPr>
          <w:szCs w:val="22"/>
          <w:lang w:val="el-GR"/>
        </w:rPr>
        <w:t>στ) Το Πανεπιστήμιο, μετά από αιτιολογημένη γραπτή εισήγηση της αρμόδιας Επιτροπής Ελέγχου Σίτισης στο Ρέθυμνο ή το Ηράκλειο, έχει το δικαίωμα να αξιώσει την απομάκρυνση κάθε μέλους του προσωπικού του αναδόχου, εφόσον αποδεδειγμένα δείχνει απροθυμία συνεργασίας και η εν γένει συμπεριφορά του δημιουργεί σοβαρά προβλήματα στην ομαλή λειτουργία των Φ.Ε. και του κυλικείου.</w:t>
      </w:r>
    </w:p>
    <w:p w:rsidR="00E14801" w:rsidRPr="00E14801" w:rsidRDefault="00E14801" w:rsidP="00E14801">
      <w:pPr>
        <w:ind w:left="284" w:right="-285" w:hanging="284"/>
        <w:rPr>
          <w:szCs w:val="22"/>
          <w:lang w:val="el-GR"/>
        </w:rPr>
      </w:pPr>
      <w:r w:rsidRPr="00E14801">
        <w:rPr>
          <w:szCs w:val="22"/>
          <w:lang w:val="el-GR"/>
        </w:rPr>
        <w:t>ζ) Ο ανάδοχος υποχρεούται να τηρεί και να εφαρμόζει τους νόμους και τις διατάξεις της εργατικής νομοθεσίας για τις συνθήκες εργασίας, να σέβεται τις Εθνικές Συλλογικές Συμβάσεις ως προς τις αποδοχές, το ωράριο εργασίας, την ασφάλιση του προσωπικού κλπ., καθώς και να χρησιμοποιεί μόνο προσωπικό που είναι ασφαλισμένο από αυτόν στο αρμόδιο Ασφαλιστικό Ταμείο ή Οργανισμό. Η απασχόληση φοιτητών επιτρέπεται μόνο εφόσον διασφαλίζονται πλήρως τα εργασιακά και ασφαλιστικά τους δικαιώματα.</w:t>
      </w:r>
    </w:p>
    <w:p w:rsidR="00AF4089" w:rsidRPr="00E14801" w:rsidRDefault="00E14801" w:rsidP="00AF4089">
      <w:pPr>
        <w:ind w:left="284" w:right="-285" w:hanging="284"/>
        <w:rPr>
          <w:szCs w:val="22"/>
          <w:lang w:val="el-GR"/>
        </w:rPr>
      </w:pPr>
      <w:r w:rsidRPr="00E14801">
        <w:rPr>
          <w:szCs w:val="22"/>
          <w:lang w:val="el-GR"/>
        </w:rPr>
        <w:t>η) Ο ανάδοχος είναι επίσης υποχρεωμένος να τηρεί τους νόμους και τις διατάξεις που ισχύουν για την υγεία και ασφάλεια του προσωπικού που απασχολείται σε όλους τους χώρους των Φ.Ε. και του κυλικείου προς αποφυγή εργατικού ατυχήματος.</w:t>
      </w:r>
    </w:p>
    <w:p w:rsidR="00E14801" w:rsidRPr="008B3D83" w:rsidRDefault="00E14801" w:rsidP="00E14801">
      <w:pPr>
        <w:ind w:left="284" w:right="-285" w:hanging="284"/>
        <w:rPr>
          <w:szCs w:val="22"/>
          <w:lang w:val="el-GR"/>
        </w:rPr>
      </w:pPr>
      <w:r w:rsidRPr="00E14801">
        <w:rPr>
          <w:szCs w:val="22"/>
          <w:lang w:val="el-GR"/>
        </w:rPr>
        <w:t xml:space="preserve">θ) Το Πανεπιστήμιο δεν ευθύνεται για την επιλογή του προσωπικού από τον ανάδοχο ούτε για οποιαδήποτε υποχρέωσή του προς το προσωπικό αυτό. Θα παρακολουθεί όμως και θα ελέγχει αυστηρά κάθε υποχρέωση του αναδόχου προς το προσωπικό που αυτός απασχολεί. Όπως ορίζεται και στο άρθρο 2.2.6. «Τεχνική ικανότητα»  ο ανάδοχος οφείλει να </w:t>
      </w:r>
      <w:r w:rsidRPr="00E14801">
        <w:rPr>
          <w:bCs/>
          <w:szCs w:val="22"/>
          <w:lang w:val="el-GR"/>
        </w:rPr>
        <w:t>χρησιμοποιήσει για την υλοποίηση της σύμβασης  του παρόντος διαγωνισμού, προσωπικό που θα διαθέτει τουλάχιστον 1 έτος αποδεδειγμένη εμπειρία  στην ειδικότητα  με την οποία θα συμμετέχει στην υλοποίηση της σύμβασης.</w:t>
      </w:r>
      <w:r w:rsidR="00077CF5" w:rsidRPr="008B3D83">
        <w:rPr>
          <w:rFonts w:ascii="Cambria" w:hAnsi="Cambria"/>
          <w:sz w:val="18"/>
          <w:szCs w:val="18"/>
          <w:lang w:val="el-GR"/>
        </w:rPr>
        <w:t xml:space="preserve"> </w:t>
      </w:r>
      <w:r w:rsidR="0087640F" w:rsidRPr="008B3D83">
        <w:rPr>
          <w:bCs/>
          <w:szCs w:val="22"/>
          <w:lang w:val="el-GR"/>
        </w:rPr>
        <w:t>Μετά</w:t>
      </w:r>
      <w:r w:rsidR="00077CF5" w:rsidRPr="008B3D83">
        <w:rPr>
          <w:bCs/>
          <w:szCs w:val="22"/>
          <w:lang w:val="el-GR"/>
        </w:rPr>
        <w:t xml:space="preserve"> την υπογραφή της σύμβασης ο ανάδοχος οφείλει να προσκομίσει ονομαστική  κατάσταση του  προσωπικού που θα ασχοληθεί με το έργο και αποδεικτικά εμπειρίας  </w:t>
      </w:r>
      <w:r w:rsidR="004B2860" w:rsidRPr="008B3D83">
        <w:rPr>
          <w:bCs/>
          <w:szCs w:val="22"/>
          <w:lang w:val="el-GR"/>
        </w:rPr>
        <w:t>τους.</w:t>
      </w:r>
    </w:p>
    <w:p w:rsidR="00E14801" w:rsidRPr="00E14801" w:rsidRDefault="00E14801" w:rsidP="00E14801">
      <w:pPr>
        <w:ind w:left="284" w:right="-285"/>
        <w:rPr>
          <w:szCs w:val="22"/>
          <w:lang w:val="el-GR"/>
        </w:rPr>
      </w:pPr>
      <w:r w:rsidRPr="00E14801">
        <w:rPr>
          <w:szCs w:val="22"/>
          <w:lang w:val="el-GR"/>
        </w:rPr>
        <w:t xml:space="preserve">Κριτήριο επιλογής και αξιολόγησης της Τεχνικής Προσφοράς είναι και η πρόταση πρόσληψης προσωπικού, την οποία υποβάλλει ο ανάδοχος. </w:t>
      </w:r>
    </w:p>
    <w:p w:rsidR="00E14801" w:rsidRPr="00E14801" w:rsidRDefault="00E14801" w:rsidP="00E14801">
      <w:pPr>
        <w:ind w:left="284" w:right="-285"/>
        <w:rPr>
          <w:b/>
          <w:bCs/>
          <w:szCs w:val="22"/>
          <w:highlight w:val="yellow"/>
          <w:lang w:val="el-GR"/>
        </w:rPr>
      </w:pPr>
      <w:r w:rsidRPr="00E14801">
        <w:rPr>
          <w:szCs w:val="22"/>
          <w:lang w:val="el-GR"/>
        </w:rPr>
        <w:t xml:space="preserve">Συνοπτικά και σύμφωνα με τους όρους της διακήρυξης σχετικά με το προσωπικό, το Πανεπιστήμιο απαιτεί από τον ανάδοχο (ή τον κάθε ανάδοχο): α) επιστήμονα με ειδικότητα σε αντικείμενο συναφές με την ασφάλεια τροφίμων-δημόσια υγεία (π.χ., υγιεινολόγο, τεχνολόγο τροφίμων), β) κατάλληλο τεχνικό προσωπικό, γ) προσωπικό που θα απασχολείται αποκλειστικά με την καθαριότητα και δ) προσωπικό για την προετοιμασία, παρασκευή και διανομή του φαγητού. Το προσωπικό κάθε κατηγορίας δεν θα εμπλέκεται στις αρμοδιότητες του προσωπικού άλλης κατηγορίας. </w:t>
      </w:r>
      <w:r w:rsidRPr="00E14801">
        <w:rPr>
          <w:b/>
          <w:bCs/>
          <w:szCs w:val="22"/>
          <w:lang w:val="el-GR"/>
        </w:rPr>
        <w:t xml:space="preserve">Ο ανάδοχος οφείλει να καταθέτει στην αρμόδια Επιτροπή Ελέγχου Σίτισης Φ.Ε. Πανεπιστημίου Κρήτης στο Ρέθυμνο ή το Ηράκλειο: α) δυο φορές το χρόνο ασφαλιστική ενημερότητα από τον Ο.Α.Ε.Ε. σε περίπτωση που το έργο εκτελείται και από εταίρους του. Επίσης θα πρέπει να καταθέτει αντίγραφο ΑΠΔ (κάθε τρεις μήνες) όπου θα φαίνονται αναλυτικά τα ονόματα και ο αριθμός των υπαλλήλων, </w:t>
      </w:r>
      <w:r w:rsidRPr="006609C6">
        <w:rPr>
          <w:b/>
          <w:bCs/>
          <w:szCs w:val="22"/>
          <w:lang w:val="el-GR"/>
        </w:rPr>
        <w:t>τα ημερομίσθιά τους</w:t>
      </w:r>
      <w:r w:rsidRPr="00E14801">
        <w:rPr>
          <w:b/>
          <w:bCs/>
          <w:szCs w:val="22"/>
          <w:lang w:val="el-GR"/>
        </w:rPr>
        <w:t xml:space="preserve"> και η ημερομηνία υποβολής της· β) Ηλεκτρονική υποβληθείσα κατάσταση για τα άτομα που απασχολεί, το ωράριό τους και τον τόπο εργασίας τους (δύο ετησίως). </w:t>
      </w:r>
      <w:r w:rsidRPr="00E14801">
        <w:rPr>
          <w:bCs/>
          <w:szCs w:val="22"/>
          <w:lang w:val="el-GR"/>
        </w:rPr>
        <w:t xml:space="preserve"> </w:t>
      </w:r>
    </w:p>
    <w:p w:rsidR="00E14801" w:rsidRPr="00E14801" w:rsidRDefault="00E14801" w:rsidP="00E14801">
      <w:pPr>
        <w:ind w:left="284" w:right="-285" w:hanging="284"/>
        <w:rPr>
          <w:szCs w:val="22"/>
          <w:lang w:val="el-GR"/>
        </w:rPr>
      </w:pPr>
      <w:r w:rsidRPr="00E14801">
        <w:rPr>
          <w:szCs w:val="22"/>
          <w:lang w:val="el-GR"/>
        </w:rPr>
        <w:t>ι) Η αντισυμβατική συμπεριφορά του αναδόχου αποτελεί λόγο αποκλεισμού του από επόμενους διαγωνισμούς του Ιδρύματος.</w:t>
      </w:r>
    </w:p>
    <w:p w:rsidR="00E14801" w:rsidRPr="00E14801" w:rsidRDefault="00E14801" w:rsidP="00E14801">
      <w:pPr>
        <w:ind w:left="284" w:right="-285" w:hanging="284"/>
        <w:rPr>
          <w:szCs w:val="22"/>
          <w:lang w:val="el-GR"/>
        </w:rPr>
      </w:pPr>
      <w:r w:rsidRPr="00E14801">
        <w:rPr>
          <w:szCs w:val="22"/>
          <w:lang w:val="el-GR"/>
        </w:rPr>
        <w:t xml:space="preserve">ια) Ο ανάδοχος δύναται να παρασκευάζει τα γεύματα στους χώρους των Φ.Ε. του Ρεθύμνου και του Ηρακλείου ή σε άλλο χώρο έξω από το Πανεπιστήμιο Κρήτης με την προϋπόθεση ότι στο παρασκευαστήριο εφαρμόζει τα προβλεπόμενα προληπτικά μέτρα και τα προαπαιτούμενα προγράμματα του συστήματος </w:t>
      </w:r>
      <w:r w:rsidRPr="00E14801">
        <w:rPr>
          <w:szCs w:val="22"/>
        </w:rPr>
        <w:t>HA</w:t>
      </w:r>
      <w:r w:rsidRPr="00E14801">
        <w:rPr>
          <w:szCs w:val="22"/>
          <w:lang w:val="en-US"/>
        </w:rPr>
        <w:t>CC</w:t>
      </w:r>
      <w:r w:rsidRPr="00E14801">
        <w:rPr>
          <w:szCs w:val="22"/>
        </w:rPr>
        <w:t>P</w:t>
      </w:r>
      <w:r w:rsidRPr="00E14801">
        <w:rPr>
          <w:szCs w:val="22"/>
          <w:lang w:val="el-GR"/>
        </w:rPr>
        <w:t>. Εφόσον η παρασκευή των γευμάτων γίνεται στους χώρους των Φ.Ε., ο ανάδοχος αναλαμβάνει την υποχρέωση να συντηρεί και να διατηρεί τη λειτουργία του υφιστάμενου εξοπλισμού σε καλή και ασφαλή κατάσταση.</w:t>
      </w:r>
    </w:p>
    <w:p w:rsidR="00E14801" w:rsidRPr="00E14801" w:rsidRDefault="00E14801" w:rsidP="00E14801">
      <w:pPr>
        <w:ind w:left="284" w:right="-285" w:hanging="284"/>
        <w:rPr>
          <w:szCs w:val="22"/>
          <w:lang w:val="el-GR"/>
        </w:rPr>
      </w:pPr>
      <w:r w:rsidRPr="00E14801">
        <w:rPr>
          <w:szCs w:val="22"/>
          <w:lang w:val="el-GR"/>
        </w:rPr>
        <w:t xml:space="preserve">ιβ) </w:t>
      </w:r>
      <w:r w:rsidRPr="00E14801">
        <w:rPr>
          <w:szCs w:val="22"/>
          <w:u w:val="single"/>
          <w:lang w:val="el-GR"/>
        </w:rPr>
        <w:t>Προδιαγραφές πρώτων υλών και προσφερόμενων ειδών</w:t>
      </w:r>
      <w:r w:rsidRPr="00E14801">
        <w:rPr>
          <w:szCs w:val="22"/>
          <w:lang w:val="el-GR"/>
        </w:rPr>
        <w:t xml:space="preserve">: Το ψωμί πρέπει να είναι εξίσου λευκό τύπου 70% και ολικής άλεσης ή σίκαλης· πρέπει επίσης να είναι φρέσκο και όχι </w:t>
      </w:r>
      <w:proofErr w:type="spellStart"/>
      <w:r w:rsidRPr="00E14801">
        <w:rPr>
          <w:szCs w:val="22"/>
          <w:lang w:val="el-GR"/>
        </w:rPr>
        <w:t>προψημένο</w:t>
      </w:r>
      <w:proofErr w:type="spellEnd"/>
      <w:r w:rsidRPr="00E14801">
        <w:rPr>
          <w:szCs w:val="22"/>
          <w:lang w:val="el-GR"/>
        </w:rPr>
        <w:t xml:space="preserve">. Το τυρί που προφέρεται δυο φορές εβδομαδιαίως πρέπει να είναι μια φορά φέτα και μια φορά άλλο είδος τυριού. Το γάλα πρέπει να είναι φρέσκο παστεριωμένο. Όταν στο μενού υπάρχει γιαούρτι, αυτό πρέπει να είναι πρόβειο ή αγελαδινό, πλήρες ή με μειωμένα λιπαρά,  σε καμιά όμως περίπτωση υποκατάστατο. Το βούτυρο για το πρωινό μπορεί να είναι βούτυρο ή μαργαρίνη αλλά όχι άλλο υποκατάστατο. Οι τηγανητές πατάτες σε καμία περίπτωση δεν μπορούν να είναι προτηγανισμένες. Για το μαγείρεμα των φαγητών και τις σαλάτες πρέπει να χρησιμοποιείται ελαιόλαδο οξύτητας 0-1%. Στο τηγάνισμα πρέπει να χρησιμοποιείται ηλιέλαιο ή καλαμποκέλαιο τα οποία μετά τη χρήση τους (εντός της ημέρας) θα αντικαθίστανται και δεν θα χρησιμοποιούνται σε καμία περίπτωση για δεύτερη ημέρα. </w:t>
      </w:r>
      <w:r w:rsidRPr="00E14801">
        <w:rPr>
          <w:b/>
          <w:szCs w:val="22"/>
          <w:lang w:val="el-GR"/>
        </w:rPr>
        <w:t>Γενικότερα, απαγορεύεται η χρήση πρόσθετου ζωικού λίπους στην παρασκευή φαγητών</w:t>
      </w:r>
      <w:r w:rsidRPr="00E14801">
        <w:rPr>
          <w:szCs w:val="22"/>
          <w:lang w:val="el-GR"/>
        </w:rPr>
        <w:t>. Τα γαρνιρίσματα των κυρίων πιάτων πρέπει να είναι πιλάφι, πατάτες τηγανητές, αρακάς ανάμικτος με καρότα κλπ. ή σκέτος, χόρτα, πουρές, κολοκυθάκια, ζυμαρικά κλπ. Τα κρέατα πρέπει να είναι όλα νωπά, κατά προτίμηση από την εντόπια και την εγχώρια αγορά, και άνευ ορατού λίπους και πρόσθετων ξένων υλών· θα πρέπει επίσης να τηρούνται οι βασικοί κανόνες τυποποίησης-συσκευασίας. Ο κιμάς μπορεί να είναι από κατεψυγμένο βοδινό κρέας άνευ ορατού λίπους και πρόσθετων ξένων υλών, του οποίου τα λιπαρά δεν θα υπερβαίνουν τα επιτρεπτά όρια. Τα ψάρια μπορούν να είναι νωπά ή κατεψυγμένα· στα κατεψυγμένα ψάρια δεν επιτρέπεται να έχει γίνει προσθήκη πρόσθετων υλών ούτε να έχουν υποστεί άλλου είδους επεξεργασία πέρα από την κατάψυξη. Η οξείδωση, αφυδάτωση, απόψυξη-</w:t>
      </w:r>
      <w:proofErr w:type="spellStart"/>
      <w:r w:rsidRPr="00E14801">
        <w:rPr>
          <w:szCs w:val="22"/>
          <w:lang w:val="el-GR"/>
        </w:rPr>
        <w:t>επανακατάψυξη</w:t>
      </w:r>
      <w:proofErr w:type="spellEnd"/>
      <w:r w:rsidRPr="00E14801">
        <w:rPr>
          <w:szCs w:val="22"/>
          <w:lang w:val="el-GR"/>
        </w:rPr>
        <w:t>, αλλοίωση, καθώς και η παρουσία άλλων τεχνικών ελαττωμάτων, καθιστούν τα κατεψυγμένα είδη ακατάλληλα· περαιτέρω, η θερμοκρασία παραλαβής τους πρέπει να είναι -15</w:t>
      </w:r>
      <w:r w:rsidRPr="00E14801">
        <w:rPr>
          <w:szCs w:val="22"/>
          <w:vertAlign w:val="superscript"/>
          <w:lang w:val="el-GR"/>
        </w:rPr>
        <w:t>ο</w:t>
      </w:r>
      <w:r w:rsidRPr="00E14801">
        <w:rPr>
          <w:szCs w:val="22"/>
          <w:lang w:val="en-US"/>
        </w:rPr>
        <w:t>C</w:t>
      </w:r>
      <w:r w:rsidRPr="00E14801">
        <w:rPr>
          <w:szCs w:val="22"/>
          <w:lang w:val="el-GR"/>
        </w:rPr>
        <w:t>, ενώ είναι απαραίτητο να τηρούνται οι βασικοί κανόνες τυποποίησης-συσκευασίας. Ο ανάδοχος υποχρεούται να αναγράφει καθημερινά με σαφήνεια στους πίνακες του μενού στο Φ.Ε., καθώς και στην ιστοσελίδα που προβλέπει το άρθρο 3, του Παραρτήματος Ι της παρούσας διακήρυξης, τη χώρα προέλευσης του κρέατος και των ψαριών που χρησιμοποιεί, καθώς και να δηλώνει με σαφήνεια ποια από τα πιάτα περιέχουν κατεψυγμένες πρώτες ύλες. Δεν επιτρέπεται φαγητό που έχει περισσέψει από οποιοδήποτε γεύμα να σερβιριστεί την επόμενη ή οποιαδήποτε άλλη ημέρα, ούτε να επαναχρησιμοποιηθεί για την παρασκευή άλλου φαγητού.</w:t>
      </w:r>
    </w:p>
    <w:p w:rsidR="00E14801" w:rsidRDefault="00E14801" w:rsidP="00E14801">
      <w:pPr>
        <w:ind w:left="284" w:right="-285" w:hanging="284"/>
        <w:rPr>
          <w:szCs w:val="22"/>
          <w:lang w:val="el-GR"/>
        </w:rPr>
      </w:pPr>
      <w:r w:rsidRPr="00E14801">
        <w:rPr>
          <w:szCs w:val="22"/>
          <w:lang w:val="el-GR"/>
        </w:rPr>
        <w:t xml:space="preserve">ιγ) Η άποψη των </w:t>
      </w:r>
      <w:proofErr w:type="spellStart"/>
      <w:r w:rsidRPr="00E14801">
        <w:rPr>
          <w:szCs w:val="22"/>
          <w:lang w:val="el-GR"/>
        </w:rPr>
        <w:t>σιτιζομένων</w:t>
      </w:r>
      <w:proofErr w:type="spellEnd"/>
      <w:r w:rsidRPr="00E14801">
        <w:rPr>
          <w:szCs w:val="22"/>
          <w:lang w:val="el-GR"/>
        </w:rPr>
        <w:t xml:space="preserve"> για την ποιότητα, την ποσότητα, το σερβίρισμα και γενικά την εξυπηρέτησή τους από τον ανάδοχο αποτελεί βασικό κριτήριο καλής λειτουργίας των Φ.Ε. και του κυλικείου. Για το λόγο αυτό τα Γραφεία Φοιτητικής Μέριμνας θα διατηρούν ηλεκτρονικό κουτί παραπόνων όπου οι χρήστες των εστιατορίων μπορούν να εκφράσουν τις απόψεις τους, καθώς και προτάσεις για τη βελτίωση της λειτουργίας των Φ.Ε. και του κυλικείου και στη συνέχεια θα ενημερώνεται άμεσα η Επιτροπή Ελέγχου Φ.Ε. αλλά και η διοίκηση του Πανεπιστημίου. </w:t>
      </w:r>
    </w:p>
    <w:p w:rsidR="00AF4089" w:rsidRDefault="00AF4089" w:rsidP="00E14801">
      <w:pPr>
        <w:ind w:left="284" w:right="-285" w:hanging="284"/>
        <w:rPr>
          <w:szCs w:val="22"/>
          <w:lang w:val="el-GR"/>
        </w:rPr>
      </w:pPr>
      <w:r>
        <w:rPr>
          <w:szCs w:val="22"/>
          <w:lang w:val="el-GR"/>
        </w:rPr>
        <w:t xml:space="preserve">Κ) Ο ανάδοχος </w:t>
      </w:r>
      <w:r w:rsidRPr="00E14801">
        <w:rPr>
          <w:szCs w:val="22"/>
          <w:lang w:val="el-GR"/>
        </w:rPr>
        <w:t xml:space="preserve">υποχρεούται να τηρεί και να εφαρμόζει τους νόμους και τις διατάξεις </w:t>
      </w:r>
      <w:r>
        <w:rPr>
          <w:szCs w:val="22"/>
          <w:lang w:val="el-GR"/>
        </w:rPr>
        <w:t xml:space="preserve">της περιβαλλοντικής νομοθεσίας. Κατ’ εφαρμογή του άρθρου 5 του Ν. 4736/2020 (Α΄200) με το οποίο ενσωματώθηκε στο ελληνικό δίκαιο η Οδηγία (ΕΕ) 2019/904 σχετικά με τη μείωση των επιπτώσεων ορισμένων πλαστικών στο περιβάλλον, απαγορεύτηκε η προμήθεια πλαστικών μιας χρήσης, όπως αυτά απαριθμούνται στο Μέρος Β΄ του Παραρτήματος Ι του ως άνω νόμου, καθώς και προϊόντα που κατασκευάζονται από </w:t>
      </w:r>
      <w:proofErr w:type="spellStart"/>
      <w:r>
        <w:rPr>
          <w:szCs w:val="22"/>
          <w:lang w:val="el-GR"/>
        </w:rPr>
        <w:t>οξοδιασπώμενη</w:t>
      </w:r>
      <w:proofErr w:type="spellEnd"/>
      <w:r>
        <w:rPr>
          <w:szCs w:val="22"/>
          <w:lang w:val="el-GR"/>
        </w:rPr>
        <w:t xml:space="preserve"> πλαστική ύλη.</w:t>
      </w:r>
    </w:p>
    <w:p w:rsidR="00B5007B" w:rsidRPr="008B3D83" w:rsidRDefault="00B5007B" w:rsidP="00B5007B">
      <w:pPr>
        <w:pStyle w:val="afc"/>
        <w:suppressAutoHyphens w:val="0"/>
        <w:spacing w:after="160" w:line="259" w:lineRule="auto"/>
        <w:ind w:left="0" w:right="-286"/>
        <w:rPr>
          <w:szCs w:val="22"/>
          <w:lang w:val="el-GR"/>
        </w:rPr>
      </w:pPr>
      <w:r w:rsidRPr="008B3D83">
        <w:rPr>
          <w:szCs w:val="22"/>
          <w:lang w:val="el-GR"/>
        </w:rPr>
        <w:t xml:space="preserve">Λ) Ο ανάδοχος οφείλει να τηρεί τη διάταξη περί απαγόρευσης της προμήθειας, της χρήσης και της διάθεσης από τον ανάδοχο της σύμβασης των πλαστικών προϊόντων μίας χρήσης της παρ. 1, καθώς και των προϊόντων που κατασκευάζονται από </w:t>
      </w:r>
      <w:proofErr w:type="spellStart"/>
      <w:r w:rsidRPr="008B3D83">
        <w:rPr>
          <w:szCs w:val="22"/>
          <w:lang w:val="el-GR"/>
        </w:rPr>
        <w:t>οξοδιασπώμενη</w:t>
      </w:r>
      <w:proofErr w:type="spellEnd"/>
      <w:r w:rsidRPr="008B3D83">
        <w:rPr>
          <w:szCs w:val="22"/>
          <w:lang w:val="el-GR"/>
        </w:rPr>
        <w:t xml:space="preserve"> πλαστική ύλη, καθώς από την 1</w:t>
      </w:r>
      <w:r w:rsidRPr="008B3D83">
        <w:rPr>
          <w:szCs w:val="22"/>
          <w:vertAlign w:val="superscript"/>
          <w:lang w:val="el-GR"/>
        </w:rPr>
        <w:t>η</w:t>
      </w:r>
      <w:r w:rsidRPr="008B3D83">
        <w:rPr>
          <w:szCs w:val="22"/>
          <w:lang w:val="el-GR"/>
        </w:rPr>
        <w:t>/2/2021 αποτελεί υποχρέωση των φορέων της Γενικής Κυβέρνησης σύμφωνα με την  παρ.2 του άρθρου 5 του Ν. 4736/2020</w:t>
      </w:r>
      <w:r w:rsidRPr="008B3D83">
        <w:rPr>
          <w:i/>
          <w:szCs w:val="22"/>
          <w:lang w:val="el-GR"/>
        </w:rPr>
        <w:t>.</w:t>
      </w:r>
    </w:p>
    <w:p w:rsidR="00B5007B" w:rsidRPr="00E14801" w:rsidRDefault="00B5007B" w:rsidP="00E14801">
      <w:pPr>
        <w:ind w:left="284" w:right="-285" w:hanging="284"/>
        <w:rPr>
          <w:szCs w:val="22"/>
          <w:lang w:val="el-GR"/>
        </w:rPr>
      </w:pPr>
    </w:p>
    <w:p w:rsidR="00E14801" w:rsidRPr="00E14801" w:rsidRDefault="00E14801" w:rsidP="00E14801">
      <w:pPr>
        <w:ind w:right="-285"/>
        <w:jc w:val="center"/>
        <w:rPr>
          <w:b/>
          <w:color w:val="002060"/>
          <w:sz w:val="26"/>
          <w:szCs w:val="26"/>
          <w:lang w:val="el-GR"/>
        </w:rPr>
      </w:pPr>
      <w:r w:rsidRPr="00E14801">
        <w:rPr>
          <w:szCs w:val="22"/>
          <w:lang w:val="el-GR"/>
        </w:rPr>
        <w:br w:type="page"/>
      </w:r>
      <w:r w:rsidRPr="00E14801">
        <w:rPr>
          <w:b/>
          <w:color w:val="002060"/>
          <w:sz w:val="26"/>
          <w:szCs w:val="26"/>
          <w:u w:val="single"/>
          <w:lang w:val="el-GR"/>
        </w:rPr>
        <w:t>ΠΙΝΑΚΕΣ</w:t>
      </w:r>
    </w:p>
    <w:p w:rsidR="00E14801" w:rsidRPr="00E14801" w:rsidRDefault="00E14801" w:rsidP="00E14801">
      <w:pPr>
        <w:keepNext/>
        <w:spacing w:before="240" w:after="60"/>
        <w:ind w:right="-285"/>
        <w:jc w:val="center"/>
        <w:outlineLvl w:val="3"/>
        <w:rPr>
          <w:b/>
          <w:bCs/>
          <w:spacing w:val="60"/>
          <w:szCs w:val="22"/>
          <w:lang w:val="el-GR"/>
        </w:rPr>
      </w:pPr>
      <w:r w:rsidRPr="00E14801">
        <w:rPr>
          <w:b/>
          <w:bCs/>
          <w:spacing w:val="60"/>
          <w:szCs w:val="22"/>
          <w:lang w:val="el-GR"/>
        </w:rPr>
        <w:t>ΠΙΝΑΚΑΣ 1</w:t>
      </w:r>
    </w:p>
    <w:p w:rsidR="00E14801" w:rsidRPr="00E14801" w:rsidRDefault="00E14801" w:rsidP="00E14801">
      <w:pPr>
        <w:ind w:right="-285"/>
        <w:jc w:val="center"/>
        <w:rPr>
          <w:b/>
          <w:caps/>
          <w:szCs w:val="22"/>
          <w:lang w:val="el-GR"/>
        </w:rPr>
      </w:pPr>
      <w:r w:rsidRPr="00E14801">
        <w:rPr>
          <w:b/>
          <w:caps/>
          <w:szCs w:val="22"/>
          <w:lang w:val="el-GR"/>
        </w:rPr>
        <w:t>Ενδεικτικό Εβδομαδιαίο Πρόγραμμα</w:t>
      </w:r>
    </w:p>
    <w:p w:rsidR="00E14801" w:rsidRPr="00E14801" w:rsidRDefault="00E14801" w:rsidP="00E14801">
      <w:pPr>
        <w:ind w:right="-285"/>
        <w:jc w:val="center"/>
        <w:rPr>
          <w:szCs w:val="22"/>
          <w:lang w:val="el-GR"/>
        </w:rPr>
      </w:pPr>
      <w:r w:rsidRPr="00E14801">
        <w:rPr>
          <w:b/>
          <w:caps/>
          <w:szCs w:val="22"/>
          <w:lang w:val="el-GR"/>
        </w:rPr>
        <w:t>ΚΑΙ Πρώτες Ύλες των Γευμάτων</w:t>
      </w:r>
    </w:p>
    <w:p w:rsidR="00E14801" w:rsidRPr="00E14801" w:rsidRDefault="00E14801" w:rsidP="00E14801">
      <w:pPr>
        <w:ind w:right="-285"/>
        <w:jc w:val="center"/>
        <w:rPr>
          <w:szCs w:val="22"/>
          <w:lang w:val="el-GR"/>
        </w:rPr>
      </w:pPr>
    </w:p>
    <w:tbl>
      <w:tblPr>
        <w:tblW w:w="850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4146"/>
        <w:gridCol w:w="2517"/>
      </w:tblGrid>
      <w:tr w:rsidR="00E14801" w:rsidRPr="00E14801" w:rsidTr="00185BEA">
        <w:trPr>
          <w:jc w:val="center"/>
        </w:trPr>
        <w:tc>
          <w:tcPr>
            <w:tcW w:w="5989" w:type="dxa"/>
            <w:gridSpan w:val="2"/>
            <w:vAlign w:val="center"/>
          </w:tcPr>
          <w:p w:rsidR="00E14801" w:rsidRPr="00E14801" w:rsidRDefault="00E14801" w:rsidP="00E14801">
            <w:pPr>
              <w:ind w:right="-285"/>
              <w:jc w:val="center"/>
              <w:rPr>
                <w:b/>
                <w:szCs w:val="22"/>
                <w:u w:val="single"/>
                <w:lang w:val="el-GR"/>
              </w:rPr>
            </w:pPr>
            <w:r w:rsidRPr="00E14801">
              <w:rPr>
                <w:b/>
                <w:szCs w:val="22"/>
                <w:u w:val="single"/>
                <w:lang w:val="el-GR"/>
              </w:rPr>
              <w:t>ΠΡΩΙΝΟ</w:t>
            </w:r>
          </w:p>
        </w:tc>
        <w:tc>
          <w:tcPr>
            <w:tcW w:w="2517" w:type="dxa"/>
            <w:vAlign w:val="center"/>
          </w:tcPr>
          <w:p w:rsidR="00E14801" w:rsidRPr="00E14801" w:rsidRDefault="00E14801" w:rsidP="00E14801">
            <w:pPr>
              <w:ind w:right="-285"/>
              <w:jc w:val="center"/>
              <w:rPr>
                <w:szCs w:val="22"/>
                <w:lang w:val="el-GR"/>
              </w:rPr>
            </w:pPr>
            <w:r w:rsidRPr="00E14801">
              <w:rPr>
                <w:b/>
                <w:szCs w:val="22"/>
                <w:lang w:val="el-GR"/>
              </w:rPr>
              <w:t>ΣΥΧΝΟΤΗΤΑ ΑΝΑ ΕΒΔΟΜΑΔΑ</w:t>
            </w:r>
          </w:p>
        </w:tc>
      </w:tr>
      <w:tr w:rsidR="00E14801" w:rsidRPr="00E14801" w:rsidTr="00185BEA">
        <w:trPr>
          <w:cantSplit/>
          <w:jc w:val="center"/>
        </w:trPr>
        <w:tc>
          <w:tcPr>
            <w:tcW w:w="1843" w:type="dxa"/>
            <w:vAlign w:val="center"/>
          </w:tcPr>
          <w:p w:rsidR="00E14801" w:rsidRPr="00E14801" w:rsidRDefault="00E14801" w:rsidP="00E14801">
            <w:pPr>
              <w:ind w:right="-285"/>
              <w:jc w:val="center"/>
              <w:rPr>
                <w:b/>
                <w:szCs w:val="22"/>
                <w:lang w:val="el-GR"/>
              </w:rPr>
            </w:pPr>
            <w:r w:rsidRPr="00E14801">
              <w:rPr>
                <w:b/>
                <w:szCs w:val="22"/>
                <w:lang w:val="el-GR"/>
              </w:rPr>
              <w:t>ΡΟΦΗΜΑ</w:t>
            </w:r>
          </w:p>
        </w:tc>
        <w:tc>
          <w:tcPr>
            <w:tcW w:w="4146" w:type="dxa"/>
            <w:vAlign w:val="center"/>
          </w:tcPr>
          <w:p w:rsidR="00E14801" w:rsidRPr="00E14801" w:rsidRDefault="00E14801" w:rsidP="00E14801">
            <w:pPr>
              <w:ind w:right="-285"/>
              <w:jc w:val="center"/>
              <w:rPr>
                <w:b/>
                <w:szCs w:val="22"/>
                <w:lang w:val="el-GR"/>
              </w:rPr>
            </w:pPr>
            <w:r w:rsidRPr="00E14801">
              <w:rPr>
                <w:b/>
                <w:szCs w:val="22"/>
                <w:lang w:val="el-GR"/>
              </w:rPr>
              <w:t>ΑΛΛΑ ΕΙΔΗ</w:t>
            </w:r>
          </w:p>
        </w:tc>
        <w:tc>
          <w:tcPr>
            <w:tcW w:w="2517" w:type="dxa"/>
            <w:vAlign w:val="center"/>
          </w:tcPr>
          <w:p w:rsidR="00E14801" w:rsidRPr="00E14801" w:rsidRDefault="00E14801" w:rsidP="00E14801">
            <w:pPr>
              <w:ind w:right="-285"/>
              <w:jc w:val="center"/>
              <w:rPr>
                <w:b/>
                <w:szCs w:val="22"/>
                <w:lang w:val="el-GR"/>
              </w:rPr>
            </w:pPr>
          </w:p>
        </w:tc>
      </w:tr>
      <w:tr w:rsidR="00E14801" w:rsidRPr="00E14801" w:rsidTr="00185BEA">
        <w:trPr>
          <w:cantSplit/>
          <w:jc w:val="center"/>
        </w:trPr>
        <w:tc>
          <w:tcPr>
            <w:tcW w:w="1843" w:type="dxa"/>
          </w:tcPr>
          <w:p w:rsidR="00E14801" w:rsidRPr="00E14801" w:rsidRDefault="00E14801" w:rsidP="00E14801">
            <w:pPr>
              <w:ind w:right="-285"/>
              <w:rPr>
                <w:szCs w:val="22"/>
                <w:lang w:val="el-GR"/>
              </w:rPr>
            </w:pPr>
            <w:r w:rsidRPr="00E14801">
              <w:rPr>
                <w:szCs w:val="22"/>
                <w:lang w:val="el-GR"/>
              </w:rPr>
              <w:t xml:space="preserve">Γάλα, καφές, τσάι, </w:t>
            </w:r>
            <w:r w:rsidRPr="00E14801">
              <w:rPr>
                <w:b/>
                <w:szCs w:val="22"/>
                <w:lang w:val="el-GR"/>
              </w:rPr>
              <w:t>χυμός 150</w:t>
            </w:r>
            <w:r w:rsidRPr="00E14801">
              <w:rPr>
                <w:b/>
                <w:szCs w:val="22"/>
                <w:lang w:val="en-US"/>
              </w:rPr>
              <w:t>ml</w:t>
            </w:r>
            <w:r w:rsidRPr="00E14801">
              <w:rPr>
                <w:szCs w:val="22"/>
                <w:lang w:val="el-GR"/>
              </w:rPr>
              <w:t xml:space="preserve"> </w:t>
            </w:r>
          </w:p>
        </w:tc>
        <w:tc>
          <w:tcPr>
            <w:tcW w:w="4146" w:type="dxa"/>
          </w:tcPr>
          <w:p w:rsidR="00E14801" w:rsidRPr="00E14801" w:rsidRDefault="00E14801" w:rsidP="00E14801">
            <w:pPr>
              <w:ind w:right="-285"/>
              <w:rPr>
                <w:szCs w:val="22"/>
                <w:lang w:val="el-GR"/>
              </w:rPr>
            </w:pPr>
            <w:r w:rsidRPr="00E14801">
              <w:rPr>
                <w:szCs w:val="22"/>
                <w:lang w:val="el-GR"/>
              </w:rPr>
              <w:t>Ψωμί σε φέτες/φρυγανιές ελεύθερη ποσότητα, βούτυρο/μαργαρίνη, μέλι, μαρμελάδα 2 ειδών, δημητριακά 3 ειδών,</w:t>
            </w:r>
            <w:r w:rsidRPr="00E14801">
              <w:rPr>
                <w:b/>
                <w:szCs w:val="22"/>
                <w:lang w:val="el-GR"/>
              </w:rPr>
              <w:t xml:space="preserve"> αυγό βραστό, τυρί, γιαούρτι  200</w:t>
            </w:r>
            <w:proofErr w:type="spellStart"/>
            <w:r w:rsidRPr="00E14801">
              <w:rPr>
                <w:b/>
                <w:szCs w:val="22"/>
                <w:lang w:val="en-US"/>
              </w:rPr>
              <w:t>gr</w:t>
            </w:r>
            <w:proofErr w:type="spellEnd"/>
          </w:p>
        </w:tc>
        <w:tc>
          <w:tcPr>
            <w:tcW w:w="2517" w:type="dxa"/>
          </w:tcPr>
          <w:p w:rsidR="00E14801" w:rsidRPr="00E14801" w:rsidRDefault="00E14801" w:rsidP="00E14801">
            <w:pPr>
              <w:ind w:right="-285"/>
              <w:jc w:val="center"/>
              <w:rPr>
                <w:szCs w:val="22"/>
              </w:rPr>
            </w:pPr>
            <w:r w:rsidRPr="00E14801">
              <w:rPr>
                <w:szCs w:val="22"/>
              </w:rPr>
              <w:t>7</w:t>
            </w:r>
          </w:p>
        </w:tc>
      </w:tr>
    </w:tbl>
    <w:p w:rsidR="00E14801" w:rsidRPr="00E14801" w:rsidRDefault="00E14801" w:rsidP="00E14801">
      <w:pPr>
        <w:ind w:right="-285"/>
        <w:jc w:val="cente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8"/>
        <w:gridCol w:w="1524"/>
        <w:gridCol w:w="2870"/>
        <w:gridCol w:w="1622"/>
      </w:tblGrid>
      <w:tr w:rsidR="00E14801" w:rsidRPr="00E14801" w:rsidTr="00185BEA">
        <w:trPr>
          <w:trHeight w:val="1321"/>
          <w:jc w:val="center"/>
        </w:trPr>
        <w:tc>
          <w:tcPr>
            <w:tcW w:w="2968" w:type="dxa"/>
          </w:tcPr>
          <w:p w:rsidR="00E14801" w:rsidRPr="00E14801" w:rsidRDefault="00E14801" w:rsidP="00E14801">
            <w:pPr>
              <w:jc w:val="center"/>
              <w:rPr>
                <w:b/>
                <w:szCs w:val="22"/>
                <w:u w:val="single"/>
              </w:rPr>
            </w:pPr>
            <w:r w:rsidRPr="00E14801">
              <w:rPr>
                <w:b/>
                <w:szCs w:val="22"/>
                <w:u w:val="single"/>
              </w:rPr>
              <w:t>ΓΕΥΜΑ</w:t>
            </w:r>
          </w:p>
          <w:p w:rsidR="00E14801" w:rsidRPr="00E14801" w:rsidRDefault="00E14801" w:rsidP="00E14801">
            <w:pPr>
              <w:jc w:val="center"/>
              <w:rPr>
                <w:b/>
                <w:szCs w:val="22"/>
              </w:rPr>
            </w:pPr>
            <w:r w:rsidRPr="00E14801">
              <w:rPr>
                <w:b/>
                <w:szCs w:val="22"/>
              </w:rPr>
              <w:t>ΚΥΡΙΟ ΠΙΑΤΟ</w:t>
            </w:r>
          </w:p>
        </w:tc>
        <w:tc>
          <w:tcPr>
            <w:tcW w:w="1524" w:type="dxa"/>
          </w:tcPr>
          <w:p w:rsidR="00E14801" w:rsidRPr="00E14801" w:rsidRDefault="00E14801" w:rsidP="00E14801">
            <w:pPr>
              <w:ind w:right="-285"/>
              <w:jc w:val="center"/>
              <w:rPr>
                <w:b/>
                <w:szCs w:val="22"/>
              </w:rPr>
            </w:pPr>
            <w:r w:rsidRPr="00E14801">
              <w:rPr>
                <w:b/>
                <w:szCs w:val="22"/>
              </w:rPr>
              <w:t>ΕΛΑΧΙΣΤΗ ΣΥΧΝΟΤΗΤΑ</w:t>
            </w:r>
          </w:p>
          <w:p w:rsidR="00E14801" w:rsidRPr="00E14801" w:rsidRDefault="00E14801" w:rsidP="00E14801">
            <w:pPr>
              <w:ind w:right="-285"/>
              <w:jc w:val="center"/>
              <w:rPr>
                <w:b/>
                <w:szCs w:val="22"/>
              </w:rPr>
            </w:pPr>
            <w:r w:rsidRPr="00E14801">
              <w:rPr>
                <w:b/>
                <w:szCs w:val="22"/>
              </w:rPr>
              <w:t>ΑΝΑ ΕΒΔΟΜΑΔΑ</w:t>
            </w:r>
          </w:p>
        </w:tc>
        <w:tc>
          <w:tcPr>
            <w:tcW w:w="2870" w:type="dxa"/>
          </w:tcPr>
          <w:p w:rsidR="00E14801" w:rsidRPr="00E14801" w:rsidRDefault="00E14801" w:rsidP="00E14801">
            <w:pPr>
              <w:ind w:right="-285"/>
              <w:jc w:val="center"/>
              <w:rPr>
                <w:b/>
                <w:szCs w:val="22"/>
                <w:u w:val="single"/>
              </w:rPr>
            </w:pPr>
            <w:r w:rsidRPr="00E14801">
              <w:rPr>
                <w:b/>
                <w:szCs w:val="22"/>
                <w:u w:val="single"/>
              </w:rPr>
              <w:t>ΔΕΙΠΝΟ</w:t>
            </w:r>
          </w:p>
          <w:p w:rsidR="00E14801" w:rsidRPr="00E14801" w:rsidRDefault="00E14801" w:rsidP="00E14801">
            <w:pPr>
              <w:ind w:right="-285"/>
              <w:jc w:val="center"/>
              <w:rPr>
                <w:b/>
                <w:szCs w:val="22"/>
              </w:rPr>
            </w:pPr>
            <w:r w:rsidRPr="00E14801">
              <w:rPr>
                <w:b/>
                <w:szCs w:val="22"/>
              </w:rPr>
              <w:t>ΚΥΡΙΟ ΠΙΑΤΟ</w:t>
            </w:r>
          </w:p>
        </w:tc>
        <w:tc>
          <w:tcPr>
            <w:tcW w:w="1622" w:type="dxa"/>
          </w:tcPr>
          <w:p w:rsidR="00E14801" w:rsidRPr="00E14801" w:rsidRDefault="00E14801" w:rsidP="00E14801">
            <w:pPr>
              <w:ind w:right="-285"/>
              <w:jc w:val="center"/>
              <w:rPr>
                <w:b/>
                <w:szCs w:val="22"/>
              </w:rPr>
            </w:pPr>
            <w:r w:rsidRPr="00E14801">
              <w:rPr>
                <w:b/>
                <w:szCs w:val="22"/>
              </w:rPr>
              <w:t>ΣΥΧΝΟΤΗΤΑ</w:t>
            </w:r>
          </w:p>
          <w:p w:rsidR="00E14801" w:rsidRPr="00E14801" w:rsidRDefault="00E14801" w:rsidP="00E14801">
            <w:pPr>
              <w:ind w:right="-285"/>
              <w:jc w:val="center"/>
              <w:rPr>
                <w:b/>
                <w:szCs w:val="22"/>
              </w:rPr>
            </w:pPr>
            <w:r w:rsidRPr="00E14801">
              <w:rPr>
                <w:b/>
                <w:szCs w:val="22"/>
              </w:rPr>
              <w:t>ΑΝΑ ΕΒΔΟΜΑΔΑ</w:t>
            </w:r>
          </w:p>
        </w:tc>
      </w:tr>
      <w:tr w:rsidR="00E14801" w:rsidRPr="00E14801" w:rsidTr="00185BEA">
        <w:trPr>
          <w:cantSplit/>
          <w:trHeight w:val="1135"/>
          <w:jc w:val="center"/>
        </w:trPr>
        <w:tc>
          <w:tcPr>
            <w:tcW w:w="2968" w:type="dxa"/>
          </w:tcPr>
          <w:p w:rsidR="00E14801" w:rsidRPr="00E14801" w:rsidRDefault="00E14801" w:rsidP="00E14801">
            <w:pPr>
              <w:rPr>
                <w:szCs w:val="22"/>
                <w:lang w:val="el-GR"/>
              </w:rPr>
            </w:pPr>
            <w:r w:rsidRPr="00E14801">
              <w:rPr>
                <w:b/>
                <w:szCs w:val="22"/>
                <w:lang w:val="el-GR"/>
              </w:rPr>
              <w:t>Λαδερά</w:t>
            </w:r>
            <w:r w:rsidRPr="00E14801">
              <w:rPr>
                <w:szCs w:val="22"/>
                <w:lang w:val="el-GR"/>
              </w:rPr>
              <w:t xml:space="preserve"> (</w:t>
            </w:r>
            <w:proofErr w:type="spellStart"/>
            <w:r w:rsidRPr="00E14801">
              <w:rPr>
                <w:szCs w:val="22"/>
                <w:lang w:val="el-GR"/>
              </w:rPr>
              <w:t>ιμάμ</w:t>
            </w:r>
            <w:proofErr w:type="spellEnd"/>
            <w:r w:rsidRPr="00E14801">
              <w:rPr>
                <w:szCs w:val="22"/>
                <w:lang w:val="el-GR"/>
              </w:rPr>
              <w:t xml:space="preserve">, γεμιστά, φασολάκια, μπριάμ, κουνουπίδι κλπ) </w:t>
            </w:r>
            <w:r w:rsidRPr="00E14801">
              <w:rPr>
                <w:b/>
                <w:szCs w:val="22"/>
                <w:lang w:val="el-GR"/>
              </w:rPr>
              <w:t>Όσπρια</w:t>
            </w:r>
            <w:r w:rsidRPr="00E14801">
              <w:rPr>
                <w:szCs w:val="22"/>
                <w:lang w:val="el-GR"/>
              </w:rPr>
              <w:t xml:space="preserve"> (φασόλια, φακές, </w:t>
            </w:r>
            <w:proofErr w:type="spellStart"/>
            <w:r w:rsidRPr="00E14801">
              <w:rPr>
                <w:szCs w:val="22"/>
                <w:lang w:val="el-GR"/>
              </w:rPr>
              <w:t>ρεβύθια</w:t>
            </w:r>
            <w:proofErr w:type="spellEnd"/>
            <w:r w:rsidRPr="00E14801">
              <w:rPr>
                <w:szCs w:val="22"/>
                <w:lang w:val="el-GR"/>
              </w:rPr>
              <w:t>, φάβα κλπ)</w:t>
            </w:r>
          </w:p>
          <w:p w:rsidR="00E14801" w:rsidRPr="00E14801" w:rsidRDefault="00E14801" w:rsidP="00E14801">
            <w:pPr>
              <w:rPr>
                <w:szCs w:val="22"/>
              </w:rPr>
            </w:pPr>
            <w:proofErr w:type="spellStart"/>
            <w:r w:rsidRPr="00E14801">
              <w:rPr>
                <w:b/>
                <w:szCs w:val="22"/>
              </w:rPr>
              <w:t>Πίτες</w:t>
            </w:r>
            <w:proofErr w:type="spellEnd"/>
            <w:r w:rsidRPr="00E14801">
              <w:rPr>
                <w:szCs w:val="22"/>
              </w:rPr>
              <w:t xml:space="preserve"> (</w:t>
            </w:r>
            <w:proofErr w:type="spellStart"/>
            <w:r w:rsidRPr="00E14801">
              <w:rPr>
                <w:szCs w:val="22"/>
              </w:rPr>
              <w:t>χορτόπιτες</w:t>
            </w:r>
            <w:proofErr w:type="spellEnd"/>
            <w:r w:rsidRPr="00E14801">
              <w:rPr>
                <w:szCs w:val="22"/>
              </w:rPr>
              <w:t xml:space="preserve">, </w:t>
            </w:r>
            <w:proofErr w:type="spellStart"/>
            <w:r w:rsidRPr="00E14801">
              <w:rPr>
                <w:szCs w:val="22"/>
              </w:rPr>
              <w:t>τυρόπιτες</w:t>
            </w:r>
            <w:proofErr w:type="spellEnd"/>
            <w:r w:rsidRPr="00E14801">
              <w:rPr>
                <w:szCs w:val="22"/>
              </w:rPr>
              <w:t xml:space="preserve">, </w:t>
            </w:r>
            <w:proofErr w:type="spellStart"/>
            <w:r w:rsidRPr="00E14801">
              <w:rPr>
                <w:szCs w:val="22"/>
              </w:rPr>
              <w:t>κρεατόπιτες</w:t>
            </w:r>
            <w:proofErr w:type="spellEnd"/>
            <w:r w:rsidRPr="00E14801">
              <w:rPr>
                <w:szCs w:val="22"/>
              </w:rPr>
              <w:t>)</w:t>
            </w:r>
          </w:p>
        </w:tc>
        <w:tc>
          <w:tcPr>
            <w:tcW w:w="1524" w:type="dxa"/>
            <w:vAlign w:val="center"/>
          </w:tcPr>
          <w:p w:rsidR="00E14801" w:rsidRPr="00E14801" w:rsidRDefault="00E14801" w:rsidP="00E14801">
            <w:pPr>
              <w:ind w:right="-285"/>
              <w:jc w:val="center"/>
              <w:rPr>
                <w:szCs w:val="22"/>
              </w:rPr>
            </w:pPr>
            <w:r w:rsidRPr="00E14801">
              <w:rPr>
                <w:szCs w:val="22"/>
              </w:rPr>
              <w:t>7</w:t>
            </w:r>
          </w:p>
        </w:tc>
        <w:tc>
          <w:tcPr>
            <w:tcW w:w="2870" w:type="dxa"/>
          </w:tcPr>
          <w:p w:rsidR="00E14801" w:rsidRPr="00E14801" w:rsidRDefault="00E14801" w:rsidP="00E14801">
            <w:pPr>
              <w:ind w:right="-285"/>
              <w:rPr>
                <w:szCs w:val="22"/>
                <w:lang w:val="el-GR"/>
              </w:rPr>
            </w:pPr>
            <w:r w:rsidRPr="00E14801">
              <w:rPr>
                <w:b/>
                <w:szCs w:val="22"/>
                <w:lang w:val="el-GR"/>
              </w:rPr>
              <w:t>Λαδερά</w:t>
            </w:r>
            <w:r w:rsidRPr="00E14801">
              <w:rPr>
                <w:szCs w:val="22"/>
                <w:lang w:val="el-GR"/>
              </w:rPr>
              <w:t xml:space="preserve"> (</w:t>
            </w:r>
            <w:proofErr w:type="spellStart"/>
            <w:r w:rsidRPr="00E14801">
              <w:rPr>
                <w:szCs w:val="22"/>
                <w:lang w:val="el-GR"/>
              </w:rPr>
              <w:t>ιμάμ</w:t>
            </w:r>
            <w:proofErr w:type="spellEnd"/>
            <w:r w:rsidRPr="00E14801">
              <w:rPr>
                <w:szCs w:val="22"/>
                <w:lang w:val="el-GR"/>
              </w:rPr>
              <w:t xml:space="preserve">, γεμιστά, φασολάκια, μπριάμ, κουνουπίδι κλπ) </w:t>
            </w:r>
            <w:r w:rsidRPr="00E14801">
              <w:rPr>
                <w:b/>
                <w:szCs w:val="22"/>
                <w:lang w:val="el-GR"/>
              </w:rPr>
              <w:t>Όσπρια</w:t>
            </w:r>
            <w:r w:rsidRPr="00E14801">
              <w:rPr>
                <w:szCs w:val="22"/>
                <w:lang w:val="el-GR"/>
              </w:rPr>
              <w:t xml:space="preserve"> (φασόλια, φακές, </w:t>
            </w:r>
            <w:proofErr w:type="spellStart"/>
            <w:r w:rsidRPr="00E14801">
              <w:rPr>
                <w:szCs w:val="22"/>
                <w:lang w:val="el-GR"/>
              </w:rPr>
              <w:t>ρεβύθια</w:t>
            </w:r>
            <w:proofErr w:type="spellEnd"/>
            <w:r w:rsidRPr="00E14801">
              <w:rPr>
                <w:szCs w:val="22"/>
                <w:lang w:val="el-GR"/>
              </w:rPr>
              <w:t>, φάβα κλπ)</w:t>
            </w:r>
          </w:p>
          <w:p w:rsidR="00E14801" w:rsidRPr="00E14801" w:rsidRDefault="00E14801" w:rsidP="00E14801">
            <w:pPr>
              <w:ind w:right="-285"/>
              <w:rPr>
                <w:szCs w:val="22"/>
              </w:rPr>
            </w:pPr>
            <w:proofErr w:type="spellStart"/>
            <w:r w:rsidRPr="00E14801">
              <w:rPr>
                <w:b/>
                <w:szCs w:val="22"/>
              </w:rPr>
              <w:t>Πίτες</w:t>
            </w:r>
            <w:proofErr w:type="spellEnd"/>
            <w:r w:rsidRPr="00E14801">
              <w:rPr>
                <w:szCs w:val="22"/>
              </w:rPr>
              <w:t xml:space="preserve"> (</w:t>
            </w:r>
            <w:proofErr w:type="spellStart"/>
            <w:r w:rsidRPr="00E14801">
              <w:rPr>
                <w:szCs w:val="22"/>
              </w:rPr>
              <w:t>χορτόπιτες</w:t>
            </w:r>
            <w:proofErr w:type="spellEnd"/>
            <w:r w:rsidRPr="00E14801">
              <w:rPr>
                <w:szCs w:val="22"/>
              </w:rPr>
              <w:t xml:space="preserve">, </w:t>
            </w:r>
            <w:proofErr w:type="spellStart"/>
            <w:r w:rsidRPr="00E14801">
              <w:rPr>
                <w:szCs w:val="22"/>
              </w:rPr>
              <w:t>τυρόπιτες</w:t>
            </w:r>
            <w:proofErr w:type="spellEnd"/>
            <w:r w:rsidRPr="00E14801">
              <w:rPr>
                <w:szCs w:val="22"/>
              </w:rPr>
              <w:t xml:space="preserve">, </w:t>
            </w:r>
            <w:proofErr w:type="spellStart"/>
            <w:r w:rsidRPr="00E14801">
              <w:rPr>
                <w:szCs w:val="22"/>
              </w:rPr>
              <w:t>κρεατόπιτες</w:t>
            </w:r>
            <w:proofErr w:type="spellEnd"/>
            <w:r w:rsidRPr="00E14801">
              <w:rPr>
                <w:szCs w:val="22"/>
              </w:rPr>
              <w:t>)</w:t>
            </w:r>
          </w:p>
        </w:tc>
        <w:tc>
          <w:tcPr>
            <w:tcW w:w="1622" w:type="dxa"/>
            <w:vAlign w:val="center"/>
          </w:tcPr>
          <w:p w:rsidR="00E14801" w:rsidRPr="00E14801" w:rsidRDefault="00E14801" w:rsidP="00E14801">
            <w:pPr>
              <w:ind w:right="-285"/>
              <w:jc w:val="center"/>
              <w:rPr>
                <w:szCs w:val="22"/>
              </w:rPr>
            </w:pPr>
            <w:r w:rsidRPr="00E14801">
              <w:rPr>
                <w:szCs w:val="22"/>
              </w:rPr>
              <w:t>7</w:t>
            </w:r>
          </w:p>
        </w:tc>
      </w:tr>
      <w:tr w:rsidR="00E14801" w:rsidRPr="00E14801" w:rsidTr="00185BEA">
        <w:trPr>
          <w:cantSplit/>
          <w:trHeight w:val="855"/>
          <w:jc w:val="center"/>
        </w:trPr>
        <w:tc>
          <w:tcPr>
            <w:tcW w:w="2968" w:type="dxa"/>
          </w:tcPr>
          <w:p w:rsidR="00E14801" w:rsidRPr="00E14801" w:rsidRDefault="00E14801" w:rsidP="00E14801">
            <w:pPr>
              <w:rPr>
                <w:b/>
                <w:szCs w:val="22"/>
              </w:rPr>
            </w:pPr>
            <w:proofErr w:type="spellStart"/>
            <w:r w:rsidRPr="00E14801">
              <w:rPr>
                <w:b/>
                <w:szCs w:val="22"/>
              </w:rPr>
              <w:t>Πουλερικά</w:t>
            </w:r>
            <w:proofErr w:type="spellEnd"/>
          </w:p>
        </w:tc>
        <w:tc>
          <w:tcPr>
            <w:tcW w:w="1524" w:type="dxa"/>
            <w:vAlign w:val="center"/>
          </w:tcPr>
          <w:p w:rsidR="00E14801" w:rsidRPr="00E14801" w:rsidRDefault="00E14801" w:rsidP="00E14801">
            <w:pPr>
              <w:ind w:right="-285"/>
              <w:jc w:val="center"/>
              <w:rPr>
                <w:szCs w:val="22"/>
              </w:rPr>
            </w:pPr>
            <w:r w:rsidRPr="00E14801">
              <w:rPr>
                <w:szCs w:val="22"/>
              </w:rPr>
              <w:t>2</w:t>
            </w:r>
          </w:p>
        </w:tc>
        <w:tc>
          <w:tcPr>
            <w:tcW w:w="2870" w:type="dxa"/>
          </w:tcPr>
          <w:p w:rsidR="00E14801" w:rsidRPr="00E14801" w:rsidRDefault="00E14801" w:rsidP="00E14801">
            <w:pPr>
              <w:ind w:right="-285"/>
              <w:rPr>
                <w:b/>
                <w:szCs w:val="22"/>
              </w:rPr>
            </w:pPr>
            <w:proofErr w:type="spellStart"/>
            <w:r w:rsidRPr="00E14801">
              <w:rPr>
                <w:b/>
                <w:szCs w:val="22"/>
              </w:rPr>
              <w:t>Πουλερικά</w:t>
            </w:r>
            <w:proofErr w:type="spellEnd"/>
          </w:p>
        </w:tc>
        <w:tc>
          <w:tcPr>
            <w:tcW w:w="1622" w:type="dxa"/>
            <w:vAlign w:val="center"/>
          </w:tcPr>
          <w:p w:rsidR="00E14801" w:rsidRPr="00E14801" w:rsidRDefault="00E14801" w:rsidP="00E14801">
            <w:pPr>
              <w:ind w:right="-285"/>
              <w:jc w:val="center"/>
              <w:rPr>
                <w:szCs w:val="22"/>
              </w:rPr>
            </w:pPr>
            <w:r w:rsidRPr="00E14801">
              <w:rPr>
                <w:szCs w:val="22"/>
              </w:rPr>
              <w:t>2</w:t>
            </w:r>
          </w:p>
        </w:tc>
      </w:tr>
      <w:tr w:rsidR="00E14801" w:rsidRPr="00E14801" w:rsidTr="00185BEA">
        <w:trPr>
          <w:cantSplit/>
          <w:trHeight w:val="981"/>
          <w:jc w:val="center"/>
        </w:trPr>
        <w:tc>
          <w:tcPr>
            <w:tcW w:w="2968" w:type="dxa"/>
          </w:tcPr>
          <w:p w:rsidR="00E14801" w:rsidRPr="00E14801" w:rsidRDefault="00E14801" w:rsidP="00E14801">
            <w:pPr>
              <w:rPr>
                <w:szCs w:val="22"/>
                <w:lang w:val="el-GR"/>
              </w:rPr>
            </w:pPr>
            <w:r w:rsidRPr="00E14801">
              <w:rPr>
                <w:b/>
                <w:szCs w:val="22"/>
                <w:lang w:val="el-GR"/>
              </w:rPr>
              <w:t>Ζυμαρικά</w:t>
            </w:r>
            <w:r w:rsidRPr="00E14801">
              <w:rPr>
                <w:szCs w:val="22"/>
                <w:lang w:val="el-GR"/>
              </w:rPr>
              <w:t xml:space="preserve"> (μακαρόνια, πένες, </w:t>
            </w:r>
            <w:proofErr w:type="spellStart"/>
            <w:r w:rsidRPr="00E14801">
              <w:rPr>
                <w:szCs w:val="22"/>
                <w:lang w:val="el-GR"/>
              </w:rPr>
              <w:t>ταλιατέλες</w:t>
            </w:r>
            <w:proofErr w:type="spellEnd"/>
            <w:r w:rsidRPr="00E14801">
              <w:rPr>
                <w:szCs w:val="22"/>
                <w:lang w:val="el-GR"/>
              </w:rPr>
              <w:t xml:space="preserve">, </w:t>
            </w:r>
            <w:proofErr w:type="spellStart"/>
            <w:r w:rsidRPr="00E14801">
              <w:rPr>
                <w:szCs w:val="22"/>
                <w:lang w:val="el-GR"/>
              </w:rPr>
              <w:t>ογκραντέν</w:t>
            </w:r>
            <w:proofErr w:type="spellEnd"/>
            <w:r w:rsidRPr="00E14801">
              <w:rPr>
                <w:szCs w:val="22"/>
                <w:lang w:val="el-GR"/>
              </w:rPr>
              <w:t xml:space="preserve">, </w:t>
            </w:r>
            <w:proofErr w:type="spellStart"/>
            <w:r w:rsidRPr="00E14801">
              <w:rPr>
                <w:szCs w:val="22"/>
                <w:lang w:val="el-GR"/>
              </w:rPr>
              <w:t>τορτελίνια</w:t>
            </w:r>
            <w:proofErr w:type="spellEnd"/>
            <w:r w:rsidRPr="00E14801">
              <w:rPr>
                <w:szCs w:val="22"/>
                <w:lang w:val="el-GR"/>
              </w:rPr>
              <w:t xml:space="preserve"> κλπ)</w:t>
            </w:r>
          </w:p>
        </w:tc>
        <w:tc>
          <w:tcPr>
            <w:tcW w:w="1524" w:type="dxa"/>
            <w:vAlign w:val="center"/>
          </w:tcPr>
          <w:p w:rsidR="00E14801" w:rsidRPr="00E14801" w:rsidRDefault="00E14801" w:rsidP="00E14801">
            <w:pPr>
              <w:ind w:right="-285"/>
              <w:jc w:val="center"/>
              <w:rPr>
                <w:szCs w:val="22"/>
              </w:rPr>
            </w:pPr>
            <w:r w:rsidRPr="00E14801">
              <w:rPr>
                <w:szCs w:val="22"/>
              </w:rPr>
              <w:t>3</w:t>
            </w:r>
          </w:p>
        </w:tc>
        <w:tc>
          <w:tcPr>
            <w:tcW w:w="2870" w:type="dxa"/>
          </w:tcPr>
          <w:p w:rsidR="00E14801" w:rsidRPr="00E14801" w:rsidRDefault="00E14801" w:rsidP="00E14801">
            <w:pPr>
              <w:ind w:right="-285"/>
              <w:rPr>
                <w:szCs w:val="22"/>
                <w:lang w:val="el-GR"/>
              </w:rPr>
            </w:pPr>
            <w:r w:rsidRPr="00E14801">
              <w:rPr>
                <w:b/>
                <w:szCs w:val="22"/>
                <w:lang w:val="el-GR"/>
              </w:rPr>
              <w:t>Ζυμαρικά</w:t>
            </w:r>
            <w:r w:rsidRPr="00E14801">
              <w:rPr>
                <w:szCs w:val="22"/>
                <w:lang w:val="el-GR"/>
              </w:rPr>
              <w:t xml:space="preserve"> (μακαρόνια, πένες, </w:t>
            </w:r>
            <w:proofErr w:type="spellStart"/>
            <w:r w:rsidRPr="00E14801">
              <w:rPr>
                <w:szCs w:val="22"/>
                <w:lang w:val="el-GR"/>
              </w:rPr>
              <w:t>ταλιατέλες</w:t>
            </w:r>
            <w:proofErr w:type="spellEnd"/>
            <w:r w:rsidRPr="00E14801">
              <w:rPr>
                <w:szCs w:val="22"/>
                <w:lang w:val="el-GR"/>
              </w:rPr>
              <w:t xml:space="preserve">, </w:t>
            </w:r>
            <w:proofErr w:type="spellStart"/>
            <w:r w:rsidRPr="00E14801">
              <w:rPr>
                <w:szCs w:val="22"/>
                <w:lang w:val="el-GR"/>
              </w:rPr>
              <w:t>ογκραντέν</w:t>
            </w:r>
            <w:proofErr w:type="spellEnd"/>
            <w:r w:rsidRPr="00E14801">
              <w:rPr>
                <w:szCs w:val="22"/>
                <w:lang w:val="el-GR"/>
              </w:rPr>
              <w:t xml:space="preserve">, </w:t>
            </w:r>
            <w:proofErr w:type="spellStart"/>
            <w:r w:rsidRPr="00E14801">
              <w:rPr>
                <w:szCs w:val="22"/>
                <w:lang w:val="el-GR"/>
              </w:rPr>
              <w:t>τορτελίνια</w:t>
            </w:r>
            <w:proofErr w:type="spellEnd"/>
            <w:r w:rsidRPr="00E14801">
              <w:rPr>
                <w:szCs w:val="22"/>
                <w:lang w:val="el-GR"/>
              </w:rPr>
              <w:t xml:space="preserve"> κλπ)</w:t>
            </w:r>
          </w:p>
        </w:tc>
        <w:tc>
          <w:tcPr>
            <w:tcW w:w="1622" w:type="dxa"/>
            <w:vAlign w:val="center"/>
          </w:tcPr>
          <w:p w:rsidR="00E14801" w:rsidRPr="00E14801" w:rsidRDefault="00E14801" w:rsidP="00E14801">
            <w:pPr>
              <w:ind w:right="-285"/>
              <w:jc w:val="center"/>
              <w:rPr>
                <w:szCs w:val="22"/>
              </w:rPr>
            </w:pPr>
            <w:r w:rsidRPr="00E14801">
              <w:rPr>
                <w:szCs w:val="22"/>
              </w:rPr>
              <w:t>3</w:t>
            </w:r>
          </w:p>
        </w:tc>
      </w:tr>
      <w:tr w:rsidR="00E14801" w:rsidRPr="00E14801" w:rsidTr="00185BEA">
        <w:trPr>
          <w:cantSplit/>
          <w:trHeight w:val="1135"/>
          <w:jc w:val="center"/>
        </w:trPr>
        <w:tc>
          <w:tcPr>
            <w:tcW w:w="2968" w:type="dxa"/>
          </w:tcPr>
          <w:p w:rsidR="00E14801" w:rsidRPr="00E14801" w:rsidRDefault="00E14801" w:rsidP="00E14801">
            <w:pPr>
              <w:rPr>
                <w:szCs w:val="22"/>
                <w:lang w:val="el-GR"/>
              </w:rPr>
            </w:pPr>
            <w:r w:rsidRPr="00E14801">
              <w:rPr>
                <w:b/>
                <w:szCs w:val="22"/>
                <w:lang w:val="el-GR"/>
              </w:rPr>
              <w:t>Κιμάς</w:t>
            </w:r>
            <w:r w:rsidRPr="00E14801">
              <w:rPr>
                <w:szCs w:val="22"/>
                <w:lang w:val="el-GR"/>
              </w:rPr>
              <w:t xml:space="preserve"> (μουσακάς, παστίτσιο, μπιφτέκι, σουτζουκάκια, παπουτσάκια κλπ)</w:t>
            </w:r>
          </w:p>
        </w:tc>
        <w:tc>
          <w:tcPr>
            <w:tcW w:w="1524" w:type="dxa"/>
            <w:vAlign w:val="center"/>
          </w:tcPr>
          <w:p w:rsidR="00E14801" w:rsidRPr="00E14801" w:rsidRDefault="00E14801" w:rsidP="00E14801">
            <w:pPr>
              <w:ind w:right="-285"/>
              <w:jc w:val="center"/>
              <w:rPr>
                <w:szCs w:val="22"/>
              </w:rPr>
            </w:pPr>
            <w:r w:rsidRPr="00E14801">
              <w:rPr>
                <w:szCs w:val="22"/>
              </w:rPr>
              <w:t>2</w:t>
            </w:r>
          </w:p>
        </w:tc>
        <w:tc>
          <w:tcPr>
            <w:tcW w:w="2870" w:type="dxa"/>
          </w:tcPr>
          <w:p w:rsidR="00E14801" w:rsidRPr="00E14801" w:rsidRDefault="00E14801" w:rsidP="00E14801">
            <w:pPr>
              <w:ind w:right="-285"/>
              <w:rPr>
                <w:szCs w:val="22"/>
                <w:lang w:val="el-GR"/>
              </w:rPr>
            </w:pPr>
            <w:r w:rsidRPr="00E14801">
              <w:rPr>
                <w:b/>
                <w:szCs w:val="22"/>
                <w:lang w:val="el-GR"/>
              </w:rPr>
              <w:t>Κιμάς</w:t>
            </w:r>
            <w:r w:rsidRPr="00E14801">
              <w:rPr>
                <w:szCs w:val="22"/>
                <w:lang w:val="el-GR"/>
              </w:rPr>
              <w:t xml:space="preserve"> (μουσακάς, παστίτσιο, μπιφτέκι, σουτζουκάκια, παπουτσάκια κλπ)</w:t>
            </w:r>
          </w:p>
        </w:tc>
        <w:tc>
          <w:tcPr>
            <w:tcW w:w="1622" w:type="dxa"/>
            <w:vAlign w:val="center"/>
          </w:tcPr>
          <w:p w:rsidR="00E14801" w:rsidRPr="00E14801" w:rsidRDefault="00E14801" w:rsidP="00E14801">
            <w:pPr>
              <w:ind w:right="-285"/>
              <w:jc w:val="center"/>
              <w:rPr>
                <w:szCs w:val="22"/>
              </w:rPr>
            </w:pPr>
            <w:r w:rsidRPr="00E14801">
              <w:rPr>
                <w:szCs w:val="22"/>
              </w:rPr>
              <w:t>2</w:t>
            </w:r>
          </w:p>
        </w:tc>
      </w:tr>
      <w:tr w:rsidR="00E14801" w:rsidRPr="00E14801" w:rsidTr="00185BEA">
        <w:trPr>
          <w:cantSplit/>
          <w:trHeight w:val="826"/>
          <w:jc w:val="center"/>
        </w:trPr>
        <w:tc>
          <w:tcPr>
            <w:tcW w:w="2968" w:type="dxa"/>
          </w:tcPr>
          <w:p w:rsidR="00E14801" w:rsidRPr="00E14801" w:rsidRDefault="00E14801" w:rsidP="00E14801">
            <w:pPr>
              <w:rPr>
                <w:b/>
                <w:szCs w:val="22"/>
              </w:rPr>
            </w:pPr>
            <w:proofErr w:type="spellStart"/>
            <w:r w:rsidRPr="00E14801">
              <w:rPr>
                <w:b/>
                <w:szCs w:val="22"/>
              </w:rPr>
              <w:t>Μοσχάρι</w:t>
            </w:r>
            <w:proofErr w:type="spellEnd"/>
          </w:p>
        </w:tc>
        <w:tc>
          <w:tcPr>
            <w:tcW w:w="1524" w:type="dxa"/>
            <w:vAlign w:val="center"/>
          </w:tcPr>
          <w:p w:rsidR="00E14801" w:rsidRPr="00E14801" w:rsidRDefault="00E14801" w:rsidP="00E14801">
            <w:pPr>
              <w:ind w:right="-285"/>
              <w:jc w:val="center"/>
              <w:rPr>
                <w:szCs w:val="22"/>
              </w:rPr>
            </w:pPr>
            <w:r w:rsidRPr="00E14801">
              <w:rPr>
                <w:szCs w:val="22"/>
              </w:rPr>
              <w:t>2</w:t>
            </w:r>
          </w:p>
        </w:tc>
        <w:tc>
          <w:tcPr>
            <w:tcW w:w="2870" w:type="dxa"/>
          </w:tcPr>
          <w:p w:rsidR="00E14801" w:rsidRPr="00E14801" w:rsidRDefault="00E14801" w:rsidP="00E14801">
            <w:pPr>
              <w:ind w:right="-285"/>
              <w:rPr>
                <w:b/>
                <w:szCs w:val="22"/>
              </w:rPr>
            </w:pPr>
            <w:proofErr w:type="spellStart"/>
            <w:r w:rsidRPr="00E14801">
              <w:rPr>
                <w:b/>
                <w:szCs w:val="22"/>
              </w:rPr>
              <w:t>Μοσχάρι</w:t>
            </w:r>
            <w:proofErr w:type="spellEnd"/>
          </w:p>
        </w:tc>
        <w:tc>
          <w:tcPr>
            <w:tcW w:w="1622" w:type="dxa"/>
            <w:vAlign w:val="center"/>
          </w:tcPr>
          <w:p w:rsidR="00E14801" w:rsidRPr="00E14801" w:rsidRDefault="00E14801" w:rsidP="00E14801">
            <w:pPr>
              <w:ind w:right="-285"/>
              <w:jc w:val="center"/>
              <w:rPr>
                <w:szCs w:val="22"/>
              </w:rPr>
            </w:pPr>
            <w:r w:rsidRPr="00E14801">
              <w:rPr>
                <w:szCs w:val="22"/>
              </w:rPr>
              <w:t>2</w:t>
            </w:r>
          </w:p>
        </w:tc>
      </w:tr>
      <w:tr w:rsidR="00E14801" w:rsidRPr="00E14801" w:rsidTr="00185BEA">
        <w:trPr>
          <w:cantSplit/>
          <w:trHeight w:val="826"/>
          <w:jc w:val="center"/>
        </w:trPr>
        <w:tc>
          <w:tcPr>
            <w:tcW w:w="2968" w:type="dxa"/>
          </w:tcPr>
          <w:p w:rsidR="00E14801" w:rsidRPr="00E14801" w:rsidRDefault="00E14801" w:rsidP="00E14801">
            <w:pPr>
              <w:rPr>
                <w:b/>
                <w:szCs w:val="22"/>
              </w:rPr>
            </w:pPr>
            <w:proofErr w:type="spellStart"/>
            <w:r w:rsidRPr="00E14801">
              <w:rPr>
                <w:b/>
                <w:szCs w:val="22"/>
              </w:rPr>
              <w:t>Αρνί-χοιρινό</w:t>
            </w:r>
            <w:proofErr w:type="spellEnd"/>
          </w:p>
        </w:tc>
        <w:tc>
          <w:tcPr>
            <w:tcW w:w="1524" w:type="dxa"/>
            <w:vAlign w:val="center"/>
          </w:tcPr>
          <w:p w:rsidR="00E14801" w:rsidRPr="00E14801" w:rsidRDefault="00E14801" w:rsidP="00E14801">
            <w:pPr>
              <w:ind w:right="-285"/>
              <w:jc w:val="center"/>
              <w:rPr>
                <w:szCs w:val="22"/>
              </w:rPr>
            </w:pPr>
            <w:r w:rsidRPr="00E14801">
              <w:rPr>
                <w:szCs w:val="22"/>
              </w:rPr>
              <w:t>2</w:t>
            </w:r>
          </w:p>
        </w:tc>
        <w:tc>
          <w:tcPr>
            <w:tcW w:w="2870" w:type="dxa"/>
          </w:tcPr>
          <w:p w:rsidR="00E14801" w:rsidRPr="00E14801" w:rsidRDefault="00E14801" w:rsidP="00E14801">
            <w:pPr>
              <w:ind w:right="-285"/>
              <w:rPr>
                <w:b/>
                <w:szCs w:val="22"/>
              </w:rPr>
            </w:pPr>
            <w:proofErr w:type="spellStart"/>
            <w:r w:rsidRPr="00E14801">
              <w:rPr>
                <w:b/>
                <w:szCs w:val="22"/>
              </w:rPr>
              <w:t>Αρνί-χοιρινό</w:t>
            </w:r>
            <w:proofErr w:type="spellEnd"/>
          </w:p>
        </w:tc>
        <w:tc>
          <w:tcPr>
            <w:tcW w:w="1622" w:type="dxa"/>
            <w:vAlign w:val="center"/>
          </w:tcPr>
          <w:p w:rsidR="00E14801" w:rsidRPr="00E14801" w:rsidRDefault="00E14801" w:rsidP="00E14801">
            <w:pPr>
              <w:ind w:right="-285"/>
              <w:jc w:val="center"/>
              <w:rPr>
                <w:szCs w:val="22"/>
              </w:rPr>
            </w:pPr>
            <w:r w:rsidRPr="00E14801">
              <w:rPr>
                <w:szCs w:val="22"/>
              </w:rPr>
              <w:t>2</w:t>
            </w:r>
          </w:p>
        </w:tc>
      </w:tr>
      <w:tr w:rsidR="00E14801" w:rsidRPr="00E14801" w:rsidTr="00185BEA">
        <w:trPr>
          <w:cantSplit/>
          <w:trHeight w:val="1135"/>
          <w:jc w:val="center"/>
        </w:trPr>
        <w:tc>
          <w:tcPr>
            <w:tcW w:w="2968" w:type="dxa"/>
          </w:tcPr>
          <w:p w:rsidR="00E14801" w:rsidRPr="00E14801" w:rsidRDefault="00E14801" w:rsidP="00E14801">
            <w:pPr>
              <w:rPr>
                <w:szCs w:val="22"/>
                <w:lang w:val="el-GR"/>
              </w:rPr>
            </w:pPr>
            <w:r w:rsidRPr="00E14801">
              <w:rPr>
                <w:b/>
                <w:szCs w:val="22"/>
                <w:lang w:val="el-GR"/>
              </w:rPr>
              <w:t>Ψάρια</w:t>
            </w:r>
            <w:r w:rsidRPr="00E14801">
              <w:rPr>
                <w:szCs w:val="22"/>
                <w:lang w:val="el-GR"/>
              </w:rPr>
              <w:t xml:space="preserve"> (πέρκα, μπακαλιάρος, μαρίδα, φαγκρί, γαλέος) – </w:t>
            </w:r>
            <w:r w:rsidRPr="00E14801">
              <w:rPr>
                <w:b/>
                <w:szCs w:val="22"/>
                <w:lang w:val="el-GR"/>
              </w:rPr>
              <w:t>θαλασσινά</w:t>
            </w:r>
            <w:r w:rsidRPr="00E14801">
              <w:rPr>
                <w:szCs w:val="22"/>
                <w:lang w:val="el-GR"/>
              </w:rPr>
              <w:t xml:space="preserve"> (καλαμαράκια, χταπόδι, σουπιές κλπ)</w:t>
            </w:r>
          </w:p>
        </w:tc>
        <w:tc>
          <w:tcPr>
            <w:tcW w:w="1524" w:type="dxa"/>
            <w:vAlign w:val="center"/>
          </w:tcPr>
          <w:p w:rsidR="00E14801" w:rsidRPr="00E14801" w:rsidRDefault="00E14801" w:rsidP="00E14801">
            <w:pPr>
              <w:ind w:right="-285"/>
              <w:jc w:val="center"/>
              <w:rPr>
                <w:szCs w:val="22"/>
              </w:rPr>
            </w:pPr>
            <w:r w:rsidRPr="00E14801">
              <w:rPr>
                <w:szCs w:val="22"/>
              </w:rPr>
              <w:t xml:space="preserve">3 </w:t>
            </w:r>
          </w:p>
        </w:tc>
        <w:tc>
          <w:tcPr>
            <w:tcW w:w="2870" w:type="dxa"/>
          </w:tcPr>
          <w:p w:rsidR="00E14801" w:rsidRPr="00E14801" w:rsidRDefault="00E14801" w:rsidP="00E14801">
            <w:pPr>
              <w:ind w:right="-285"/>
              <w:rPr>
                <w:szCs w:val="22"/>
                <w:lang w:val="el-GR"/>
              </w:rPr>
            </w:pPr>
            <w:r w:rsidRPr="00E14801">
              <w:rPr>
                <w:b/>
                <w:szCs w:val="22"/>
                <w:lang w:val="el-GR"/>
              </w:rPr>
              <w:t>Ψάρια</w:t>
            </w:r>
            <w:r w:rsidRPr="00E14801">
              <w:rPr>
                <w:szCs w:val="22"/>
                <w:lang w:val="el-GR"/>
              </w:rPr>
              <w:t xml:space="preserve"> (πέρκα, μπακαλιάρος, μαρίδα, φαγκρί) – </w:t>
            </w:r>
            <w:r w:rsidRPr="00E14801">
              <w:rPr>
                <w:b/>
                <w:szCs w:val="22"/>
                <w:lang w:val="el-GR"/>
              </w:rPr>
              <w:t>θαλασσινά</w:t>
            </w:r>
            <w:r w:rsidRPr="00E14801">
              <w:rPr>
                <w:szCs w:val="22"/>
                <w:lang w:val="el-GR"/>
              </w:rPr>
              <w:t xml:space="preserve"> (καλαμαράκια, χταπόδι, σουπιές κλπ)</w:t>
            </w:r>
          </w:p>
        </w:tc>
        <w:tc>
          <w:tcPr>
            <w:tcW w:w="1622" w:type="dxa"/>
            <w:vAlign w:val="center"/>
          </w:tcPr>
          <w:p w:rsidR="00E14801" w:rsidRPr="00E14801" w:rsidRDefault="00E14801" w:rsidP="00E14801">
            <w:pPr>
              <w:ind w:right="-285"/>
              <w:jc w:val="center"/>
              <w:rPr>
                <w:szCs w:val="22"/>
              </w:rPr>
            </w:pPr>
            <w:r w:rsidRPr="00E14801">
              <w:rPr>
                <w:szCs w:val="22"/>
              </w:rPr>
              <w:t>3</w:t>
            </w:r>
          </w:p>
        </w:tc>
      </w:tr>
    </w:tbl>
    <w:p w:rsidR="00E14801" w:rsidRPr="00E14801" w:rsidRDefault="00E14801" w:rsidP="00E14801">
      <w:pPr>
        <w:ind w:right="-285"/>
        <w:rPr>
          <w:b/>
          <w:szCs w:val="22"/>
          <w:lang w:val="el-GR"/>
        </w:rPr>
      </w:pPr>
      <w:r w:rsidRPr="00E14801">
        <w:rPr>
          <w:b/>
          <w:szCs w:val="22"/>
          <w:lang w:val="el-GR"/>
        </w:rPr>
        <w:t>Όταν το μενού έχει ψαρικά, τότε η δεύτερη επιλογή του κύριου πιάτου θα πρέπει οπωσδήποτε να είναι πουλερικά ή κιμάς.</w:t>
      </w:r>
    </w:p>
    <w:p w:rsidR="00E14801" w:rsidRPr="00E14801" w:rsidRDefault="00E14801" w:rsidP="00E14801">
      <w:pPr>
        <w:ind w:right="-285"/>
        <w:rPr>
          <w:b/>
          <w:szCs w:val="22"/>
          <w:lang w:val="el-GR"/>
        </w:rPr>
      </w:pPr>
      <w:r w:rsidRPr="00E14801">
        <w:rPr>
          <w:b/>
          <w:szCs w:val="22"/>
          <w:lang w:val="el-GR"/>
        </w:rPr>
        <w:t>Ο ανάδοχος θα μπορεί να προσφέρει μόνο δύο (2) φορές μέσα στην ίδια εβδομάδα το ίδιο κύριο πιάτο με την ίδια παρασκευή και ποτέ σε 2 συνεχόμενες μέρες.</w:t>
      </w:r>
    </w:p>
    <w:p w:rsidR="00E14801" w:rsidRPr="00E14801" w:rsidRDefault="00E14801" w:rsidP="00E14801">
      <w:pPr>
        <w:ind w:right="-285"/>
        <w:rPr>
          <w:b/>
          <w:szCs w:val="22"/>
          <w:lang w:val="el-GR"/>
        </w:rPr>
      </w:pPr>
      <w:r w:rsidRPr="00E14801">
        <w:rPr>
          <w:b/>
          <w:szCs w:val="22"/>
          <w:lang w:val="el-GR"/>
        </w:rPr>
        <w:t>Σε καμία περίπτωση φαγητό που περισσεύει το μεσημέρι δεν μπορεί να θεωρηθεί κανονικό φαγητό για το βραδινό μενού. Σερβίρεται ως επιπλέον (δηλαδή 4</w:t>
      </w:r>
      <w:r w:rsidRPr="00E14801">
        <w:rPr>
          <w:b/>
          <w:szCs w:val="22"/>
          <w:vertAlign w:val="superscript"/>
          <w:lang w:val="el-GR"/>
        </w:rPr>
        <w:t>ο</w:t>
      </w:r>
      <w:r w:rsidRPr="00E14801">
        <w:rPr>
          <w:b/>
          <w:szCs w:val="22"/>
          <w:lang w:val="el-GR"/>
        </w:rPr>
        <w:t>, 5</w:t>
      </w:r>
      <w:r w:rsidRPr="00E14801">
        <w:rPr>
          <w:b/>
          <w:szCs w:val="22"/>
          <w:vertAlign w:val="superscript"/>
          <w:lang w:val="el-GR"/>
        </w:rPr>
        <w:t>ο</w:t>
      </w:r>
      <w:r w:rsidRPr="00E14801">
        <w:rPr>
          <w:b/>
          <w:szCs w:val="22"/>
          <w:lang w:val="el-GR"/>
        </w:rPr>
        <w:t xml:space="preserve"> ή 6</w:t>
      </w:r>
      <w:r w:rsidRPr="00E14801">
        <w:rPr>
          <w:b/>
          <w:szCs w:val="22"/>
          <w:vertAlign w:val="superscript"/>
          <w:lang w:val="el-GR"/>
        </w:rPr>
        <w:t>ο</w:t>
      </w:r>
      <w:r w:rsidRPr="00E14801">
        <w:rPr>
          <w:b/>
          <w:szCs w:val="22"/>
          <w:lang w:val="el-GR"/>
        </w:rPr>
        <w:t xml:space="preserve"> πιάτο).</w:t>
      </w:r>
    </w:p>
    <w:p w:rsidR="00E14801" w:rsidRPr="00E14801" w:rsidRDefault="00E14801" w:rsidP="00E14801">
      <w:pPr>
        <w:ind w:right="-285"/>
        <w:rPr>
          <w:b/>
          <w:szCs w:val="22"/>
          <w:lang w:val="el-GR"/>
        </w:rPr>
      </w:pPr>
      <w:r w:rsidRPr="00E14801">
        <w:rPr>
          <w:b/>
          <w:szCs w:val="22"/>
          <w:lang w:val="el-GR"/>
        </w:rPr>
        <w:t>Επίσης, φαγητό που περισσεύει από το μεσημεριανό ή βραδινό μενού οποιασδήποτε ημέρας, απαγορεύεται να σερβίρεται επόμενη ημέρα ή να ανακυκλώνεται.</w:t>
      </w:r>
    </w:p>
    <w:p w:rsidR="00E14801" w:rsidRPr="00E14801" w:rsidRDefault="00E14801" w:rsidP="00E14801">
      <w:pPr>
        <w:ind w:right="-285"/>
        <w:rPr>
          <w:b/>
          <w:szCs w:val="22"/>
          <w:lang w:val="el-GR"/>
        </w:rPr>
      </w:pPr>
      <w:r w:rsidRPr="00E14801">
        <w:rPr>
          <w:b/>
          <w:szCs w:val="22"/>
          <w:lang w:val="el-GR"/>
        </w:rPr>
        <w:t>Ο ανάδοχος υποχρεούται ημερησίως να έχει διαθέσιμα και τα τρία (3) κυρίως πιάτα του μενού, γαρνιτούρες, σαλάτες και επιδόρπια έως και 30 λεπτά πριν το κλείσιμο του εστιατορίου για κάθε γεύμα</w:t>
      </w:r>
      <w:r w:rsidR="003415CE">
        <w:rPr>
          <w:b/>
          <w:szCs w:val="22"/>
          <w:lang w:val="el-GR"/>
        </w:rPr>
        <w:t xml:space="preserve"> και δείπνο</w:t>
      </w:r>
      <w:r w:rsidRPr="00E14801">
        <w:rPr>
          <w:b/>
          <w:szCs w:val="22"/>
          <w:lang w:val="el-GR"/>
        </w:rPr>
        <w:t xml:space="preserve">. </w:t>
      </w:r>
    </w:p>
    <w:p w:rsidR="00E14801" w:rsidRPr="00E14801" w:rsidRDefault="00E14801" w:rsidP="00E14801">
      <w:pPr>
        <w:ind w:right="-285"/>
        <w:rPr>
          <w:b/>
          <w:szCs w:val="22"/>
          <w:lang w:val="el-GR"/>
        </w:rPr>
      </w:pP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2021"/>
        <w:gridCol w:w="1843"/>
      </w:tblGrid>
      <w:tr w:rsidR="00E14801" w:rsidRPr="00E14801" w:rsidTr="00185BEA">
        <w:trPr>
          <w:jc w:val="center"/>
        </w:trPr>
        <w:tc>
          <w:tcPr>
            <w:tcW w:w="9073" w:type="dxa"/>
            <w:gridSpan w:val="3"/>
          </w:tcPr>
          <w:p w:rsidR="00E14801" w:rsidRPr="00E14801" w:rsidRDefault="00E14801" w:rsidP="00E14801">
            <w:pPr>
              <w:ind w:right="-285"/>
              <w:jc w:val="center"/>
              <w:rPr>
                <w:b/>
                <w:caps/>
                <w:szCs w:val="22"/>
              </w:rPr>
            </w:pPr>
            <w:r w:rsidRPr="00E14801">
              <w:rPr>
                <w:b/>
                <w:caps/>
                <w:szCs w:val="22"/>
              </w:rPr>
              <w:t>Συνοδευτικά Κυρίου Πιάτου</w:t>
            </w:r>
          </w:p>
        </w:tc>
      </w:tr>
      <w:tr w:rsidR="00E14801" w:rsidRPr="00E14801" w:rsidTr="00185BEA">
        <w:trPr>
          <w:jc w:val="center"/>
        </w:trPr>
        <w:tc>
          <w:tcPr>
            <w:tcW w:w="5209" w:type="dxa"/>
          </w:tcPr>
          <w:p w:rsidR="00E14801" w:rsidRPr="00E14801" w:rsidRDefault="00E14801" w:rsidP="00E14801">
            <w:pPr>
              <w:ind w:right="-285"/>
              <w:jc w:val="center"/>
              <w:rPr>
                <w:b/>
                <w:caps/>
                <w:szCs w:val="22"/>
              </w:rPr>
            </w:pPr>
            <w:r w:rsidRPr="00E14801">
              <w:rPr>
                <w:b/>
                <w:caps/>
                <w:szCs w:val="22"/>
              </w:rPr>
              <w:t>Είδος συνοδευτικού</w:t>
            </w:r>
          </w:p>
        </w:tc>
        <w:tc>
          <w:tcPr>
            <w:tcW w:w="3864" w:type="dxa"/>
            <w:gridSpan w:val="2"/>
          </w:tcPr>
          <w:p w:rsidR="00E14801" w:rsidRPr="00E14801" w:rsidRDefault="00E14801" w:rsidP="00E14801">
            <w:pPr>
              <w:ind w:right="-285"/>
              <w:jc w:val="center"/>
              <w:rPr>
                <w:b/>
                <w:caps/>
                <w:szCs w:val="22"/>
              </w:rPr>
            </w:pPr>
            <w:r w:rsidRPr="00E14801">
              <w:rPr>
                <w:b/>
                <w:caps/>
                <w:szCs w:val="22"/>
              </w:rPr>
              <w:t>Συχνότητα ανά εβδομάδα</w:t>
            </w:r>
          </w:p>
        </w:tc>
      </w:tr>
      <w:tr w:rsidR="00E14801" w:rsidRPr="00E14801" w:rsidTr="00185BEA">
        <w:trPr>
          <w:jc w:val="center"/>
        </w:trPr>
        <w:tc>
          <w:tcPr>
            <w:tcW w:w="9073" w:type="dxa"/>
            <w:gridSpan w:val="3"/>
          </w:tcPr>
          <w:p w:rsidR="00E14801" w:rsidRPr="00E14801" w:rsidRDefault="00E14801" w:rsidP="00E14801">
            <w:pPr>
              <w:ind w:right="-285"/>
              <w:jc w:val="center"/>
              <w:rPr>
                <w:b/>
                <w:szCs w:val="22"/>
              </w:rPr>
            </w:pPr>
            <w:r w:rsidRPr="00E14801">
              <w:rPr>
                <w:b/>
                <w:szCs w:val="22"/>
              </w:rPr>
              <w:t xml:space="preserve">Σ α λ ά τ ε ς </w:t>
            </w:r>
          </w:p>
        </w:tc>
      </w:tr>
      <w:tr w:rsidR="00E14801" w:rsidRPr="00E14801" w:rsidTr="00185BEA">
        <w:trPr>
          <w:jc w:val="center"/>
        </w:trPr>
        <w:tc>
          <w:tcPr>
            <w:tcW w:w="5209" w:type="dxa"/>
          </w:tcPr>
          <w:p w:rsidR="00E14801" w:rsidRPr="00E14801" w:rsidRDefault="00E14801" w:rsidP="00E14801">
            <w:pPr>
              <w:ind w:right="137"/>
              <w:jc w:val="center"/>
              <w:rPr>
                <w:szCs w:val="22"/>
                <w:lang w:val="el-GR"/>
              </w:rPr>
            </w:pPr>
            <w:r w:rsidRPr="00E14801">
              <w:rPr>
                <w:b/>
                <w:szCs w:val="22"/>
                <w:lang w:val="el-GR"/>
              </w:rPr>
              <w:t>Απλές σαλάτες</w:t>
            </w:r>
            <w:r w:rsidRPr="00E14801">
              <w:rPr>
                <w:szCs w:val="22"/>
                <w:lang w:val="el-GR"/>
              </w:rPr>
              <w:t xml:space="preserve"> </w:t>
            </w:r>
            <w:r w:rsidRPr="00E14801">
              <w:rPr>
                <w:b/>
                <w:szCs w:val="22"/>
                <w:lang w:val="el-GR"/>
              </w:rPr>
              <w:t>εποχής</w:t>
            </w:r>
            <w:r w:rsidRPr="00E14801">
              <w:rPr>
                <w:szCs w:val="22"/>
                <w:lang w:val="el-GR"/>
              </w:rPr>
              <w:t xml:space="preserve"> (μαρούλι,  ντομάτα, λάχανο, αγγούρι, πιπεριές, ελιές, καλαμπόκι, </w:t>
            </w:r>
            <w:proofErr w:type="spellStart"/>
            <w:r w:rsidRPr="00E14801">
              <w:rPr>
                <w:szCs w:val="22"/>
                <w:lang w:val="el-GR"/>
              </w:rPr>
              <w:t>ντάκος</w:t>
            </w:r>
            <w:proofErr w:type="spellEnd"/>
            <w:r w:rsidRPr="00E14801">
              <w:rPr>
                <w:szCs w:val="22"/>
                <w:lang w:val="el-GR"/>
              </w:rPr>
              <w:t xml:space="preserve"> και οποιοδήποτε άλλο υλικό μόνο του)</w:t>
            </w:r>
          </w:p>
        </w:tc>
        <w:tc>
          <w:tcPr>
            <w:tcW w:w="2021" w:type="dxa"/>
          </w:tcPr>
          <w:p w:rsidR="00E14801" w:rsidRPr="00E14801" w:rsidRDefault="00E14801" w:rsidP="00E14801">
            <w:pPr>
              <w:ind w:right="-285"/>
              <w:jc w:val="center"/>
              <w:rPr>
                <w:szCs w:val="22"/>
              </w:rPr>
            </w:pPr>
            <w:r w:rsidRPr="00E14801">
              <w:rPr>
                <w:szCs w:val="22"/>
              </w:rPr>
              <w:t xml:space="preserve">2 </w:t>
            </w:r>
            <w:proofErr w:type="spellStart"/>
            <w:r w:rsidRPr="00E14801">
              <w:rPr>
                <w:szCs w:val="22"/>
              </w:rPr>
              <w:t>σε</w:t>
            </w:r>
            <w:proofErr w:type="spellEnd"/>
            <w:r w:rsidRPr="00E14801">
              <w:rPr>
                <w:szCs w:val="22"/>
              </w:rPr>
              <w:t xml:space="preserve"> </w:t>
            </w:r>
            <w:proofErr w:type="spellStart"/>
            <w:r w:rsidRPr="00E14801">
              <w:rPr>
                <w:szCs w:val="22"/>
              </w:rPr>
              <w:t>κάθε</w:t>
            </w:r>
            <w:proofErr w:type="spellEnd"/>
            <w:r w:rsidRPr="00E14801">
              <w:rPr>
                <w:szCs w:val="22"/>
              </w:rPr>
              <w:t xml:space="preserve"> </w:t>
            </w:r>
            <w:proofErr w:type="spellStart"/>
            <w:r w:rsidRPr="00E14801">
              <w:rPr>
                <w:szCs w:val="22"/>
              </w:rPr>
              <w:t>γεύμα</w:t>
            </w:r>
            <w:proofErr w:type="spellEnd"/>
          </w:p>
        </w:tc>
        <w:tc>
          <w:tcPr>
            <w:tcW w:w="1843" w:type="dxa"/>
          </w:tcPr>
          <w:p w:rsidR="00E14801" w:rsidRPr="00E14801" w:rsidRDefault="00E14801" w:rsidP="00E14801">
            <w:pPr>
              <w:ind w:right="32"/>
              <w:jc w:val="center"/>
              <w:rPr>
                <w:szCs w:val="22"/>
              </w:rPr>
            </w:pPr>
            <w:r w:rsidRPr="00E14801">
              <w:rPr>
                <w:szCs w:val="22"/>
              </w:rPr>
              <w:t xml:space="preserve">2 </w:t>
            </w:r>
            <w:proofErr w:type="spellStart"/>
            <w:r w:rsidRPr="00E14801">
              <w:rPr>
                <w:szCs w:val="22"/>
              </w:rPr>
              <w:t>σε</w:t>
            </w:r>
            <w:proofErr w:type="spellEnd"/>
            <w:r w:rsidRPr="00E14801">
              <w:rPr>
                <w:szCs w:val="22"/>
              </w:rPr>
              <w:t xml:space="preserve"> </w:t>
            </w:r>
            <w:proofErr w:type="spellStart"/>
            <w:r w:rsidRPr="00E14801">
              <w:rPr>
                <w:szCs w:val="22"/>
              </w:rPr>
              <w:t>κάθε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137"/>
              <w:jc w:val="center"/>
              <w:rPr>
                <w:szCs w:val="22"/>
                <w:lang w:val="el-GR"/>
              </w:rPr>
            </w:pPr>
            <w:r w:rsidRPr="00E14801">
              <w:rPr>
                <w:b/>
                <w:szCs w:val="22"/>
                <w:lang w:val="el-GR"/>
              </w:rPr>
              <w:t>Σύνθετες σαλάτες</w:t>
            </w:r>
            <w:r w:rsidRPr="00E14801">
              <w:rPr>
                <w:szCs w:val="22"/>
                <w:lang w:val="el-GR"/>
              </w:rPr>
              <w:t xml:space="preserve"> (σεφ, ρώσικη, </w:t>
            </w:r>
            <w:proofErr w:type="spellStart"/>
            <w:r w:rsidRPr="00E14801">
              <w:rPr>
                <w:szCs w:val="22"/>
                <w:lang w:val="el-GR"/>
              </w:rPr>
              <w:t>τυροσαλάτα</w:t>
            </w:r>
            <w:proofErr w:type="spellEnd"/>
            <w:r w:rsidRPr="00E14801">
              <w:rPr>
                <w:szCs w:val="22"/>
                <w:lang w:val="el-GR"/>
              </w:rPr>
              <w:t>, τζατζίκι, χωριάτικη και κάθε συνδυασμός 2 ή περισσότερων υλικών με διαδικασία παρασκευής και όχι απλής ανάμιξης)</w:t>
            </w:r>
          </w:p>
        </w:tc>
        <w:tc>
          <w:tcPr>
            <w:tcW w:w="2021" w:type="dxa"/>
          </w:tcPr>
          <w:p w:rsidR="00E14801" w:rsidRPr="00E14801" w:rsidRDefault="00E14801" w:rsidP="00E14801">
            <w:pPr>
              <w:ind w:right="-285"/>
              <w:jc w:val="center"/>
              <w:rPr>
                <w:szCs w:val="22"/>
              </w:rPr>
            </w:pPr>
            <w:r w:rsidRPr="00E14801">
              <w:rPr>
                <w:szCs w:val="22"/>
              </w:rPr>
              <w:t xml:space="preserve">1 </w:t>
            </w:r>
            <w:proofErr w:type="spellStart"/>
            <w:r w:rsidRPr="00E14801">
              <w:rPr>
                <w:szCs w:val="22"/>
              </w:rPr>
              <w:t>σε</w:t>
            </w:r>
            <w:proofErr w:type="spellEnd"/>
            <w:r w:rsidRPr="00E14801">
              <w:rPr>
                <w:szCs w:val="22"/>
              </w:rPr>
              <w:t xml:space="preserve"> </w:t>
            </w:r>
            <w:proofErr w:type="spellStart"/>
            <w:r w:rsidRPr="00E14801">
              <w:rPr>
                <w:szCs w:val="22"/>
              </w:rPr>
              <w:t>κάθε</w:t>
            </w:r>
            <w:proofErr w:type="spellEnd"/>
            <w:r w:rsidRPr="00E14801">
              <w:rPr>
                <w:szCs w:val="22"/>
              </w:rPr>
              <w:t xml:space="preserve"> </w:t>
            </w:r>
            <w:proofErr w:type="spellStart"/>
            <w:r w:rsidRPr="00E14801">
              <w:rPr>
                <w:szCs w:val="22"/>
              </w:rPr>
              <w:t>γεύμα</w:t>
            </w:r>
            <w:proofErr w:type="spellEnd"/>
          </w:p>
        </w:tc>
        <w:tc>
          <w:tcPr>
            <w:tcW w:w="1843" w:type="dxa"/>
          </w:tcPr>
          <w:p w:rsidR="00E14801" w:rsidRPr="00E14801" w:rsidRDefault="00E14801" w:rsidP="00E14801">
            <w:pPr>
              <w:ind w:right="32"/>
              <w:jc w:val="center"/>
              <w:rPr>
                <w:szCs w:val="22"/>
              </w:rPr>
            </w:pPr>
            <w:r w:rsidRPr="00E14801">
              <w:rPr>
                <w:szCs w:val="22"/>
              </w:rPr>
              <w:t xml:space="preserve">1 </w:t>
            </w:r>
            <w:proofErr w:type="spellStart"/>
            <w:r w:rsidRPr="00E14801">
              <w:rPr>
                <w:szCs w:val="22"/>
              </w:rPr>
              <w:t>σε</w:t>
            </w:r>
            <w:proofErr w:type="spellEnd"/>
            <w:r w:rsidRPr="00E14801">
              <w:rPr>
                <w:szCs w:val="22"/>
              </w:rPr>
              <w:t xml:space="preserve"> </w:t>
            </w:r>
            <w:proofErr w:type="spellStart"/>
            <w:r w:rsidRPr="00E14801">
              <w:rPr>
                <w:szCs w:val="22"/>
              </w:rPr>
              <w:t>κάθε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137"/>
              <w:jc w:val="center"/>
              <w:rPr>
                <w:b/>
                <w:szCs w:val="22"/>
              </w:rPr>
            </w:pPr>
            <w:proofErr w:type="spellStart"/>
            <w:r w:rsidRPr="00E14801">
              <w:rPr>
                <w:b/>
                <w:szCs w:val="22"/>
              </w:rPr>
              <w:t>Φέτα</w:t>
            </w:r>
            <w:proofErr w:type="spellEnd"/>
          </w:p>
        </w:tc>
        <w:tc>
          <w:tcPr>
            <w:tcW w:w="2021" w:type="dxa"/>
          </w:tcPr>
          <w:p w:rsidR="00E14801" w:rsidRPr="00E14801" w:rsidRDefault="00E14801" w:rsidP="00E14801">
            <w:pPr>
              <w:ind w:right="-285"/>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1843" w:type="dxa"/>
          </w:tcPr>
          <w:p w:rsidR="00E14801" w:rsidRPr="00E14801" w:rsidRDefault="00E14801" w:rsidP="00E14801">
            <w:pPr>
              <w:ind w:right="32"/>
              <w:jc w:val="center"/>
              <w:rPr>
                <w:szCs w:val="22"/>
              </w:rPr>
            </w:pPr>
          </w:p>
        </w:tc>
      </w:tr>
      <w:tr w:rsidR="00E14801" w:rsidRPr="00E14801" w:rsidTr="00185BEA">
        <w:trPr>
          <w:jc w:val="center"/>
        </w:trPr>
        <w:tc>
          <w:tcPr>
            <w:tcW w:w="5209" w:type="dxa"/>
          </w:tcPr>
          <w:p w:rsidR="00E14801" w:rsidRPr="00E14801" w:rsidRDefault="00E14801" w:rsidP="00E14801">
            <w:pPr>
              <w:ind w:right="137"/>
              <w:jc w:val="center"/>
              <w:rPr>
                <w:b/>
                <w:szCs w:val="22"/>
              </w:rPr>
            </w:pPr>
            <w:proofErr w:type="spellStart"/>
            <w:r w:rsidRPr="00E14801">
              <w:rPr>
                <w:b/>
                <w:szCs w:val="22"/>
              </w:rPr>
              <w:t>Τυρί</w:t>
            </w:r>
            <w:proofErr w:type="spellEnd"/>
            <w:r w:rsidRPr="00E14801">
              <w:rPr>
                <w:b/>
                <w:szCs w:val="22"/>
              </w:rPr>
              <w:t xml:space="preserve"> </w:t>
            </w:r>
          </w:p>
        </w:tc>
        <w:tc>
          <w:tcPr>
            <w:tcW w:w="2021" w:type="dxa"/>
          </w:tcPr>
          <w:p w:rsidR="00E14801" w:rsidRPr="00E14801" w:rsidRDefault="00E14801" w:rsidP="00E14801">
            <w:pPr>
              <w:ind w:right="-285"/>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1843" w:type="dxa"/>
          </w:tcPr>
          <w:p w:rsidR="00E14801" w:rsidRPr="00E14801" w:rsidRDefault="00E14801" w:rsidP="00E14801">
            <w:pPr>
              <w:ind w:right="32"/>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bl>
    <w:p w:rsidR="00E14801" w:rsidRPr="00E14801" w:rsidRDefault="00E14801" w:rsidP="00E14801">
      <w:pPr>
        <w:ind w:right="-285"/>
        <w:rPr>
          <w:szCs w:val="22"/>
          <w:lang w:val="el-GR"/>
        </w:rPr>
      </w:pP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1842"/>
        <w:gridCol w:w="2022"/>
      </w:tblGrid>
      <w:tr w:rsidR="00E14801" w:rsidRPr="00BC2DF5" w:rsidTr="00185BEA">
        <w:trPr>
          <w:jc w:val="center"/>
        </w:trPr>
        <w:tc>
          <w:tcPr>
            <w:tcW w:w="9073" w:type="dxa"/>
            <w:gridSpan w:val="3"/>
          </w:tcPr>
          <w:p w:rsidR="00E14801" w:rsidRPr="00E14801" w:rsidRDefault="00E14801" w:rsidP="00E14801">
            <w:pPr>
              <w:ind w:right="-285"/>
              <w:jc w:val="center"/>
              <w:rPr>
                <w:b/>
                <w:szCs w:val="22"/>
                <w:lang w:val="el-GR"/>
              </w:rPr>
            </w:pPr>
            <w:r w:rsidRPr="00E14801">
              <w:rPr>
                <w:b/>
                <w:szCs w:val="22"/>
                <w:lang w:val="el-GR"/>
              </w:rPr>
              <w:t>Γ α ρ ν ι τ ο ύ ρ ε ς</w:t>
            </w:r>
          </w:p>
          <w:p w:rsidR="00E14801" w:rsidRPr="00E14801" w:rsidRDefault="00E14801" w:rsidP="00E14801">
            <w:pPr>
              <w:ind w:right="-285"/>
              <w:rPr>
                <w:szCs w:val="22"/>
                <w:lang w:val="el-GR"/>
              </w:rPr>
            </w:pPr>
            <w:r w:rsidRPr="00E14801">
              <w:rPr>
                <w:szCs w:val="22"/>
                <w:lang w:val="el-GR"/>
              </w:rPr>
              <w:t>(</w:t>
            </w:r>
            <w:r w:rsidRPr="00E14801">
              <w:rPr>
                <w:szCs w:val="22"/>
                <w:u w:val="single"/>
                <w:lang w:val="el-GR"/>
              </w:rPr>
              <w:t>τα παρακάτω είδη θεωρούνται γαρνιτούρες και δεν μπορούν να χρησιμοποιούνται ως κύριο πιάτο)</w:t>
            </w:r>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Ρύζι</w:t>
            </w:r>
            <w:proofErr w:type="spellEnd"/>
          </w:p>
        </w:tc>
        <w:tc>
          <w:tcPr>
            <w:tcW w:w="1842" w:type="dxa"/>
          </w:tcPr>
          <w:p w:rsidR="00E14801" w:rsidRPr="00E14801" w:rsidRDefault="00E14801" w:rsidP="00E14801">
            <w:pPr>
              <w:ind w:right="-5"/>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lang w:val="el-GR"/>
              </w:rPr>
            </w:pPr>
            <w:r w:rsidRPr="00E14801">
              <w:rPr>
                <w:b/>
                <w:szCs w:val="22"/>
                <w:lang w:val="el-GR"/>
              </w:rPr>
              <w:t>Μακαρόνια (όταν σερβίρονται με κρέας)</w:t>
            </w:r>
          </w:p>
        </w:tc>
        <w:tc>
          <w:tcPr>
            <w:tcW w:w="1842" w:type="dxa"/>
          </w:tcPr>
          <w:p w:rsidR="00E14801" w:rsidRPr="00E14801" w:rsidRDefault="00E14801" w:rsidP="00E14801">
            <w:pPr>
              <w:ind w:right="-5"/>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Πατάτες</w:t>
            </w:r>
            <w:proofErr w:type="spellEnd"/>
            <w:r w:rsidRPr="00E14801">
              <w:rPr>
                <w:b/>
                <w:szCs w:val="22"/>
              </w:rPr>
              <w:t xml:space="preserve"> </w:t>
            </w:r>
            <w:proofErr w:type="spellStart"/>
            <w:r w:rsidRPr="00E14801">
              <w:rPr>
                <w:b/>
                <w:szCs w:val="22"/>
              </w:rPr>
              <w:t>τηγανητές</w:t>
            </w:r>
            <w:proofErr w:type="spellEnd"/>
          </w:p>
        </w:tc>
        <w:tc>
          <w:tcPr>
            <w:tcW w:w="1842" w:type="dxa"/>
          </w:tcPr>
          <w:p w:rsidR="00E14801" w:rsidRPr="00E14801" w:rsidRDefault="00E14801" w:rsidP="00E14801">
            <w:pPr>
              <w:ind w:right="-5"/>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9A150B" w:rsidRDefault="00E14801" w:rsidP="009A150B">
            <w:pPr>
              <w:jc w:val="center"/>
              <w:rPr>
                <w:szCs w:val="22"/>
                <w:lang w:val="el-GR"/>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r w:rsidR="009A150B">
              <w:rPr>
                <w:szCs w:val="22"/>
                <w:lang w:val="el-GR"/>
              </w:rPr>
              <w:t>δείπνο</w:t>
            </w:r>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Πατάτες</w:t>
            </w:r>
            <w:proofErr w:type="spellEnd"/>
            <w:r w:rsidRPr="00E14801">
              <w:rPr>
                <w:b/>
                <w:szCs w:val="22"/>
              </w:rPr>
              <w:t xml:space="preserve"> </w:t>
            </w:r>
            <w:proofErr w:type="spellStart"/>
            <w:r w:rsidRPr="00E14801">
              <w:rPr>
                <w:b/>
                <w:szCs w:val="22"/>
              </w:rPr>
              <w:t>φούρνου</w:t>
            </w:r>
            <w:proofErr w:type="spellEnd"/>
            <w:r w:rsidRPr="00E14801">
              <w:rPr>
                <w:b/>
                <w:szCs w:val="22"/>
              </w:rPr>
              <w:t xml:space="preserve"> ή </w:t>
            </w:r>
            <w:proofErr w:type="spellStart"/>
            <w:r w:rsidRPr="00E14801">
              <w:rPr>
                <w:b/>
                <w:szCs w:val="22"/>
              </w:rPr>
              <w:t>βραστές</w:t>
            </w:r>
            <w:proofErr w:type="spellEnd"/>
          </w:p>
        </w:tc>
        <w:tc>
          <w:tcPr>
            <w:tcW w:w="1842" w:type="dxa"/>
          </w:tcPr>
          <w:p w:rsidR="00E14801" w:rsidRPr="00E14801" w:rsidRDefault="00E14801" w:rsidP="00E14801">
            <w:pPr>
              <w:ind w:right="-5"/>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lang w:val="el-GR"/>
              </w:rPr>
            </w:pPr>
            <w:r w:rsidRPr="00E14801">
              <w:rPr>
                <w:b/>
                <w:szCs w:val="22"/>
                <w:lang w:val="el-GR"/>
              </w:rPr>
              <w:t xml:space="preserve">Βραστά ή </w:t>
            </w:r>
            <w:proofErr w:type="spellStart"/>
            <w:r w:rsidRPr="00E14801">
              <w:rPr>
                <w:b/>
                <w:szCs w:val="22"/>
                <w:lang w:val="el-GR"/>
              </w:rPr>
              <w:t>σωταρισμένα</w:t>
            </w:r>
            <w:proofErr w:type="spellEnd"/>
            <w:r w:rsidRPr="00E14801">
              <w:rPr>
                <w:b/>
                <w:szCs w:val="22"/>
                <w:lang w:val="el-GR"/>
              </w:rPr>
              <w:t xml:space="preserve"> λαχανικά (καρότο, μπρόκολο, κολοκύθια κλπ.)</w:t>
            </w:r>
          </w:p>
        </w:tc>
        <w:tc>
          <w:tcPr>
            <w:tcW w:w="1842" w:type="dxa"/>
          </w:tcPr>
          <w:p w:rsidR="00E14801" w:rsidRPr="00E14801" w:rsidRDefault="00E14801" w:rsidP="00E14801">
            <w:pPr>
              <w:ind w:right="-5"/>
              <w:jc w:val="center"/>
              <w:rPr>
                <w:szCs w:val="22"/>
              </w:rPr>
            </w:pPr>
            <w:r w:rsidRPr="00E14801">
              <w:rPr>
                <w:szCs w:val="22"/>
              </w:rPr>
              <w:t xml:space="preserve">6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jc w:val="center"/>
              <w:rPr>
                <w:szCs w:val="22"/>
              </w:rPr>
            </w:pPr>
            <w:r w:rsidRPr="00E14801">
              <w:rPr>
                <w:szCs w:val="22"/>
              </w:rPr>
              <w:t xml:space="preserve">6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Πουρές</w:t>
            </w:r>
            <w:proofErr w:type="spellEnd"/>
          </w:p>
        </w:tc>
        <w:tc>
          <w:tcPr>
            <w:tcW w:w="1842" w:type="dxa"/>
          </w:tcPr>
          <w:p w:rsidR="00E14801" w:rsidRPr="00E14801" w:rsidRDefault="00E14801" w:rsidP="00E14801">
            <w:pPr>
              <w:ind w:right="-5"/>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bl>
    <w:p w:rsidR="00E14801" w:rsidRPr="00E14801" w:rsidRDefault="00E14801" w:rsidP="00E14801">
      <w:pPr>
        <w:tabs>
          <w:tab w:val="left" w:pos="5103"/>
        </w:tabs>
        <w:ind w:right="-285"/>
        <w:rPr>
          <w:szCs w:val="22"/>
        </w:rPr>
      </w:pP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1842"/>
        <w:gridCol w:w="2022"/>
      </w:tblGrid>
      <w:tr w:rsidR="00E14801" w:rsidRPr="00E14801" w:rsidTr="00185BEA">
        <w:trPr>
          <w:jc w:val="center"/>
        </w:trPr>
        <w:tc>
          <w:tcPr>
            <w:tcW w:w="9073" w:type="dxa"/>
            <w:gridSpan w:val="3"/>
          </w:tcPr>
          <w:p w:rsidR="00E14801" w:rsidRPr="00E14801" w:rsidRDefault="00E14801" w:rsidP="00E14801">
            <w:pPr>
              <w:ind w:right="-285"/>
              <w:jc w:val="center"/>
              <w:rPr>
                <w:szCs w:val="22"/>
              </w:rPr>
            </w:pPr>
            <w:r w:rsidRPr="00E14801">
              <w:rPr>
                <w:b/>
                <w:szCs w:val="22"/>
              </w:rPr>
              <w:t xml:space="preserve">Ε π ι δ ό ρ π ι ο </w:t>
            </w:r>
          </w:p>
        </w:tc>
      </w:tr>
      <w:tr w:rsidR="00E14801" w:rsidRPr="00BC2DF5"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Φρούτα</w:t>
            </w:r>
            <w:proofErr w:type="spellEnd"/>
            <w:r w:rsidRPr="00E14801">
              <w:rPr>
                <w:b/>
                <w:szCs w:val="22"/>
              </w:rPr>
              <w:t xml:space="preserve"> </w:t>
            </w:r>
            <w:proofErr w:type="spellStart"/>
            <w:r w:rsidRPr="00E14801">
              <w:rPr>
                <w:b/>
                <w:szCs w:val="22"/>
              </w:rPr>
              <w:t>Εποχής</w:t>
            </w:r>
            <w:proofErr w:type="spellEnd"/>
          </w:p>
        </w:tc>
        <w:tc>
          <w:tcPr>
            <w:tcW w:w="3864" w:type="dxa"/>
            <w:gridSpan w:val="2"/>
          </w:tcPr>
          <w:p w:rsidR="00E14801" w:rsidRPr="00E14801" w:rsidRDefault="00E14801" w:rsidP="00E14801">
            <w:pPr>
              <w:ind w:right="-285"/>
              <w:jc w:val="center"/>
              <w:rPr>
                <w:szCs w:val="22"/>
                <w:lang w:val="el-GR"/>
              </w:rPr>
            </w:pPr>
            <w:r w:rsidRPr="00E14801">
              <w:rPr>
                <w:szCs w:val="22"/>
                <w:lang w:val="el-GR"/>
              </w:rPr>
              <w:t>Σε κάθε γεύμα (με συχνή εναλλαγή)</w:t>
            </w:r>
          </w:p>
        </w:tc>
      </w:tr>
      <w:tr w:rsidR="00E14801" w:rsidRPr="00E14801" w:rsidTr="00185BEA">
        <w:trPr>
          <w:jc w:val="center"/>
        </w:trPr>
        <w:tc>
          <w:tcPr>
            <w:tcW w:w="5209" w:type="dxa"/>
          </w:tcPr>
          <w:p w:rsidR="00E14801" w:rsidRPr="00E14801" w:rsidRDefault="00E14801" w:rsidP="00E14801">
            <w:pPr>
              <w:ind w:right="-285"/>
              <w:jc w:val="center"/>
              <w:rPr>
                <w:szCs w:val="22"/>
                <w:lang w:val="el-GR"/>
              </w:rPr>
            </w:pPr>
            <w:r w:rsidRPr="00E14801">
              <w:rPr>
                <w:b/>
                <w:szCs w:val="22"/>
                <w:lang w:val="el-GR"/>
              </w:rPr>
              <w:t>Γλυκό</w:t>
            </w:r>
            <w:r w:rsidRPr="00E14801">
              <w:rPr>
                <w:szCs w:val="22"/>
                <w:lang w:val="el-GR"/>
              </w:rPr>
              <w:t xml:space="preserve"> (σιροπιαστά, τάρτες, πάστες, τρούφες, χαλβάς κλπ)</w:t>
            </w:r>
          </w:p>
        </w:tc>
        <w:tc>
          <w:tcPr>
            <w:tcW w:w="1842" w:type="dxa"/>
          </w:tcPr>
          <w:p w:rsidR="00E14801" w:rsidRPr="00E14801" w:rsidRDefault="00E14801" w:rsidP="00E14801">
            <w:pPr>
              <w:ind w:right="-5"/>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ind w:right="32"/>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Κρέμα</w:t>
            </w:r>
            <w:proofErr w:type="spellEnd"/>
            <w:r w:rsidRPr="00E14801">
              <w:rPr>
                <w:b/>
                <w:szCs w:val="22"/>
              </w:rPr>
              <w:t xml:space="preserve"> ή </w:t>
            </w:r>
            <w:proofErr w:type="spellStart"/>
            <w:r w:rsidRPr="00E14801">
              <w:rPr>
                <w:b/>
                <w:szCs w:val="22"/>
              </w:rPr>
              <w:t>Ρυζόγαλο</w:t>
            </w:r>
            <w:proofErr w:type="spellEnd"/>
          </w:p>
        </w:tc>
        <w:tc>
          <w:tcPr>
            <w:tcW w:w="1842" w:type="dxa"/>
          </w:tcPr>
          <w:p w:rsidR="00E14801" w:rsidRPr="00E14801" w:rsidRDefault="00E14801" w:rsidP="00E14801">
            <w:pPr>
              <w:ind w:right="-5"/>
              <w:jc w:val="center"/>
              <w:rPr>
                <w:szCs w:val="22"/>
              </w:rPr>
            </w:pPr>
            <w:r w:rsidRPr="00E14801">
              <w:rPr>
                <w:szCs w:val="22"/>
              </w:rPr>
              <w:t xml:space="preserve">2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ind w:right="32"/>
              <w:jc w:val="center"/>
              <w:rPr>
                <w:szCs w:val="22"/>
              </w:rPr>
            </w:pPr>
            <w:r w:rsidRPr="00E14801">
              <w:rPr>
                <w:szCs w:val="22"/>
              </w:rPr>
              <w:t xml:space="preserve">2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Γιαούρτι</w:t>
            </w:r>
            <w:proofErr w:type="spellEnd"/>
            <w:r w:rsidRPr="00E14801">
              <w:rPr>
                <w:b/>
                <w:szCs w:val="22"/>
              </w:rPr>
              <w:t xml:space="preserve"> </w:t>
            </w:r>
            <w:proofErr w:type="spellStart"/>
            <w:r w:rsidRPr="00E14801">
              <w:rPr>
                <w:b/>
                <w:szCs w:val="22"/>
              </w:rPr>
              <w:t>πρόβειο</w:t>
            </w:r>
            <w:proofErr w:type="spellEnd"/>
            <w:r w:rsidRPr="00E14801">
              <w:rPr>
                <w:b/>
                <w:szCs w:val="22"/>
              </w:rPr>
              <w:t>/</w:t>
            </w:r>
            <w:proofErr w:type="spellStart"/>
            <w:r w:rsidRPr="00E14801">
              <w:rPr>
                <w:b/>
                <w:szCs w:val="22"/>
              </w:rPr>
              <w:t>αγελαδινό</w:t>
            </w:r>
            <w:proofErr w:type="spellEnd"/>
          </w:p>
        </w:tc>
        <w:tc>
          <w:tcPr>
            <w:tcW w:w="1842" w:type="dxa"/>
          </w:tcPr>
          <w:p w:rsidR="00E14801" w:rsidRPr="00E14801" w:rsidRDefault="00E14801" w:rsidP="00E14801">
            <w:pPr>
              <w:ind w:right="-5"/>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ind w:right="32"/>
              <w:jc w:val="center"/>
              <w:rPr>
                <w:szCs w:val="22"/>
              </w:rPr>
            </w:pPr>
            <w:r w:rsidRPr="00E14801">
              <w:rPr>
                <w:szCs w:val="22"/>
              </w:rPr>
              <w:t xml:space="preserve">2 </w:t>
            </w:r>
            <w:proofErr w:type="spellStart"/>
            <w:r w:rsidRPr="00E14801">
              <w:rPr>
                <w:szCs w:val="22"/>
              </w:rPr>
              <w:t>φορές</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r w:rsidR="00E14801" w:rsidRPr="00E14801" w:rsidTr="00185BEA">
        <w:trPr>
          <w:jc w:val="center"/>
        </w:trPr>
        <w:tc>
          <w:tcPr>
            <w:tcW w:w="5209" w:type="dxa"/>
          </w:tcPr>
          <w:p w:rsidR="00E14801" w:rsidRPr="00E14801" w:rsidRDefault="00E14801" w:rsidP="00E14801">
            <w:pPr>
              <w:ind w:right="-285"/>
              <w:jc w:val="center"/>
              <w:rPr>
                <w:b/>
                <w:szCs w:val="22"/>
              </w:rPr>
            </w:pPr>
            <w:proofErr w:type="spellStart"/>
            <w:r w:rsidRPr="00E14801">
              <w:rPr>
                <w:b/>
                <w:szCs w:val="22"/>
              </w:rPr>
              <w:t>Επιδόρπιο</w:t>
            </w:r>
            <w:proofErr w:type="spellEnd"/>
            <w:r w:rsidRPr="00E14801">
              <w:rPr>
                <w:b/>
                <w:szCs w:val="22"/>
              </w:rPr>
              <w:t xml:space="preserve"> </w:t>
            </w:r>
            <w:proofErr w:type="spellStart"/>
            <w:r w:rsidRPr="00E14801">
              <w:rPr>
                <w:b/>
                <w:szCs w:val="22"/>
              </w:rPr>
              <w:t>Γιαουρτιού</w:t>
            </w:r>
            <w:proofErr w:type="spellEnd"/>
            <w:r w:rsidRPr="00E14801">
              <w:rPr>
                <w:b/>
                <w:szCs w:val="22"/>
              </w:rPr>
              <w:t xml:space="preserve"> </w:t>
            </w:r>
          </w:p>
        </w:tc>
        <w:tc>
          <w:tcPr>
            <w:tcW w:w="1842" w:type="dxa"/>
          </w:tcPr>
          <w:p w:rsidR="00E14801" w:rsidRPr="00E14801" w:rsidRDefault="00E14801" w:rsidP="00E14801">
            <w:pPr>
              <w:ind w:right="-5"/>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γεύμα</w:t>
            </w:r>
            <w:proofErr w:type="spellEnd"/>
          </w:p>
        </w:tc>
        <w:tc>
          <w:tcPr>
            <w:tcW w:w="2022" w:type="dxa"/>
          </w:tcPr>
          <w:p w:rsidR="00E14801" w:rsidRPr="00E14801" w:rsidRDefault="00E14801" w:rsidP="00E14801">
            <w:pPr>
              <w:ind w:right="32"/>
              <w:jc w:val="center"/>
              <w:rPr>
                <w:szCs w:val="22"/>
              </w:rPr>
            </w:pPr>
            <w:r w:rsidRPr="00E14801">
              <w:rPr>
                <w:szCs w:val="22"/>
              </w:rPr>
              <w:t xml:space="preserve">1 </w:t>
            </w:r>
            <w:proofErr w:type="spellStart"/>
            <w:r w:rsidRPr="00E14801">
              <w:rPr>
                <w:szCs w:val="22"/>
              </w:rPr>
              <w:t>φορά</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δείπνο</w:t>
            </w:r>
            <w:proofErr w:type="spellEnd"/>
          </w:p>
        </w:tc>
      </w:tr>
    </w:tbl>
    <w:p w:rsidR="00E14801" w:rsidRPr="00E14801" w:rsidRDefault="00E14801" w:rsidP="00E14801">
      <w:pPr>
        <w:keepNext/>
        <w:spacing w:before="240" w:after="60"/>
        <w:ind w:right="-285"/>
        <w:jc w:val="center"/>
        <w:outlineLvl w:val="3"/>
        <w:rPr>
          <w:b/>
          <w:bCs/>
          <w:szCs w:val="22"/>
        </w:rPr>
        <w:sectPr w:rsidR="00E14801" w:rsidRPr="00E14801" w:rsidSect="00185BEA">
          <w:headerReference w:type="default" r:id="rId22"/>
          <w:footerReference w:type="even" r:id="rId23"/>
          <w:footerReference w:type="default" r:id="rId24"/>
          <w:pgSz w:w="11906" w:h="16838"/>
          <w:pgMar w:top="851" w:right="851" w:bottom="851" w:left="851" w:header="709" w:footer="709" w:gutter="0"/>
          <w:cols w:space="708"/>
          <w:docGrid w:linePitch="360"/>
        </w:sectPr>
      </w:pPr>
    </w:p>
    <w:p w:rsidR="00E14801" w:rsidRPr="00E14801" w:rsidRDefault="00E14801" w:rsidP="00E14801">
      <w:pPr>
        <w:keepNext/>
        <w:spacing w:before="240" w:after="60"/>
        <w:ind w:right="-285"/>
        <w:jc w:val="center"/>
        <w:outlineLvl w:val="3"/>
        <w:rPr>
          <w:b/>
          <w:bCs/>
          <w:spacing w:val="60"/>
          <w:szCs w:val="22"/>
        </w:rPr>
      </w:pPr>
      <w:r w:rsidRPr="00E14801">
        <w:rPr>
          <w:b/>
          <w:bCs/>
          <w:spacing w:val="60"/>
          <w:szCs w:val="22"/>
        </w:rPr>
        <w:t>ΠΙΝΑΚΑΣ 2</w:t>
      </w:r>
    </w:p>
    <w:p w:rsidR="00E14801" w:rsidRPr="00E14801" w:rsidRDefault="00E14801" w:rsidP="00E14801">
      <w:pPr>
        <w:ind w:right="-285"/>
        <w:jc w:val="center"/>
        <w:rPr>
          <w:b/>
          <w:caps/>
          <w:szCs w:val="22"/>
          <w:u w:val="single"/>
        </w:rPr>
      </w:pPr>
      <w:r w:rsidRPr="00E14801">
        <w:rPr>
          <w:b/>
          <w:caps/>
          <w:szCs w:val="22"/>
          <w:u w:val="single"/>
        </w:rPr>
        <w:t>ΕΛΑΧΙΣΤΟ ΒΑΡΟΣ ΜΕΡΙΔΩΝ ΑΝΑ ΕΙΔΟΣ</w:t>
      </w:r>
    </w:p>
    <w:p w:rsidR="00E14801" w:rsidRPr="00E14801" w:rsidRDefault="00E14801" w:rsidP="00E14801">
      <w:pPr>
        <w:ind w:right="-285"/>
        <w:jc w:val="center"/>
        <w:rPr>
          <w:b/>
          <w:caps/>
          <w:szCs w:val="22"/>
        </w:rPr>
      </w:pPr>
    </w:p>
    <w:tbl>
      <w:tblPr>
        <w:tblW w:w="0" w:type="auto"/>
        <w:jc w:val="center"/>
        <w:tblInd w:w="18" w:type="dxa"/>
        <w:tblBorders>
          <w:top w:val="thickThin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5052"/>
        <w:gridCol w:w="3458"/>
      </w:tblGrid>
      <w:tr w:rsidR="00E14801" w:rsidRPr="00BC2DF5" w:rsidTr="00185BEA">
        <w:trPr>
          <w:trHeight w:val="342"/>
          <w:jc w:val="center"/>
        </w:trPr>
        <w:tc>
          <w:tcPr>
            <w:tcW w:w="5052" w:type="dxa"/>
            <w:shd w:val="clear" w:color="auto" w:fill="F3F3F3"/>
          </w:tcPr>
          <w:p w:rsidR="00E14801" w:rsidRPr="00E14801" w:rsidRDefault="00E14801" w:rsidP="00E14801">
            <w:pPr>
              <w:ind w:right="-285"/>
              <w:jc w:val="center"/>
              <w:rPr>
                <w:b/>
                <w:szCs w:val="22"/>
              </w:rPr>
            </w:pPr>
            <w:r w:rsidRPr="00E14801">
              <w:rPr>
                <w:b/>
                <w:szCs w:val="22"/>
              </w:rPr>
              <w:t>ΕΙΔΟΣ</w:t>
            </w:r>
          </w:p>
        </w:tc>
        <w:tc>
          <w:tcPr>
            <w:tcW w:w="3458" w:type="dxa"/>
            <w:shd w:val="clear" w:color="auto" w:fill="F3F3F3"/>
          </w:tcPr>
          <w:p w:rsidR="00E14801" w:rsidRPr="00E14801" w:rsidRDefault="00E14801" w:rsidP="00E14801">
            <w:pPr>
              <w:ind w:right="-285"/>
              <w:jc w:val="center"/>
              <w:rPr>
                <w:b/>
                <w:szCs w:val="22"/>
                <w:lang w:val="el-GR"/>
              </w:rPr>
            </w:pPr>
            <w:r w:rsidRPr="00E14801">
              <w:rPr>
                <w:b/>
                <w:szCs w:val="22"/>
                <w:lang w:val="el-GR"/>
              </w:rPr>
              <w:t>ΕΛΑΧΙΣΤΟ ΒΑΡΟΣ ΜΕΡΙΔΑΣ</w:t>
            </w:r>
          </w:p>
          <w:p w:rsidR="00E14801" w:rsidRPr="00E14801" w:rsidRDefault="00E14801" w:rsidP="00E14801">
            <w:pPr>
              <w:ind w:right="-285"/>
              <w:jc w:val="center"/>
              <w:rPr>
                <w:b/>
                <w:szCs w:val="22"/>
                <w:lang w:val="el-GR"/>
              </w:rPr>
            </w:pPr>
            <w:r w:rsidRPr="00E14801">
              <w:rPr>
                <w:b/>
                <w:szCs w:val="22"/>
                <w:lang w:val="el-GR"/>
              </w:rPr>
              <w:t>ΣΕ ΓΡΑΜΜΑΡΙΑ</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Κρέας ψητό ή μαγειρευτό χωρίς κόκαλο, λουκάνικο</w:t>
            </w:r>
          </w:p>
        </w:tc>
        <w:tc>
          <w:tcPr>
            <w:tcW w:w="3458" w:type="dxa"/>
          </w:tcPr>
          <w:p w:rsidR="00E14801" w:rsidRPr="00E14801" w:rsidRDefault="00E14801" w:rsidP="00E14801">
            <w:pPr>
              <w:ind w:right="-285"/>
              <w:jc w:val="center"/>
              <w:rPr>
                <w:szCs w:val="22"/>
              </w:rPr>
            </w:pPr>
            <w:r w:rsidRPr="00E14801">
              <w:rPr>
                <w:szCs w:val="22"/>
              </w:rPr>
              <w:t>150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Ντολμάδες</w:t>
            </w:r>
            <w:proofErr w:type="spellEnd"/>
            <w:r w:rsidRPr="00E14801">
              <w:rPr>
                <w:szCs w:val="22"/>
              </w:rPr>
              <w:t xml:space="preserve"> </w:t>
            </w:r>
            <w:proofErr w:type="spellStart"/>
            <w:r w:rsidRPr="00E14801">
              <w:rPr>
                <w:szCs w:val="22"/>
              </w:rPr>
              <w:t>χωρίς</w:t>
            </w:r>
            <w:proofErr w:type="spellEnd"/>
            <w:r w:rsidRPr="00E14801">
              <w:rPr>
                <w:szCs w:val="22"/>
              </w:rPr>
              <w:t xml:space="preserve"> </w:t>
            </w:r>
            <w:proofErr w:type="spellStart"/>
            <w:r w:rsidRPr="00E14801">
              <w:rPr>
                <w:szCs w:val="22"/>
              </w:rPr>
              <w:t>σάλτσα</w:t>
            </w:r>
            <w:proofErr w:type="spellEnd"/>
          </w:p>
        </w:tc>
        <w:tc>
          <w:tcPr>
            <w:tcW w:w="3458" w:type="dxa"/>
          </w:tcPr>
          <w:p w:rsidR="00E14801" w:rsidRPr="00E14801" w:rsidRDefault="00E14801" w:rsidP="00E14801">
            <w:pPr>
              <w:ind w:right="-285"/>
              <w:jc w:val="center"/>
              <w:rPr>
                <w:szCs w:val="22"/>
              </w:rPr>
            </w:pPr>
            <w:r w:rsidRPr="00E14801">
              <w:rPr>
                <w:szCs w:val="22"/>
              </w:rPr>
              <w:t>240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Κεφτέδες</w:t>
            </w:r>
            <w:proofErr w:type="spellEnd"/>
            <w:r w:rsidRPr="00E14801">
              <w:rPr>
                <w:szCs w:val="22"/>
              </w:rPr>
              <w:t xml:space="preserve"> </w:t>
            </w:r>
            <w:proofErr w:type="spellStart"/>
            <w:r w:rsidRPr="00E14801">
              <w:rPr>
                <w:szCs w:val="22"/>
              </w:rPr>
              <w:t>χωρίς</w:t>
            </w:r>
            <w:proofErr w:type="spellEnd"/>
            <w:r w:rsidRPr="00E14801">
              <w:rPr>
                <w:szCs w:val="22"/>
              </w:rPr>
              <w:t xml:space="preserve"> </w:t>
            </w:r>
            <w:proofErr w:type="spellStart"/>
            <w:r w:rsidRPr="00E14801">
              <w:rPr>
                <w:szCs w:val="22"/>
              </w:rPr>
              <w:t>σάλτσα</w:t>
            </w:r>
            <w:proofErr w:type="spellEnd"/>
          </w:p>
        </w:tc>
        <w:tc>
          <w:tcPr>
            <w:tcW w:w="3458" w:type="dxa"/>
          </w:tcPr>
          <w:p w:rsidR="00E14801" w:rsidRPr="00E14801" w:rsidRDefault="00E14801" w:rsidP="00E14801">
            <w:pPr>
              <w:ind w:right="-285"/>
              <w:jc w:val="center"/>
              <w:rPr>
                <w:szCs w:val="22"/>
              </w:rPr>
            </w:pPr>
            <w:r w:rsidRPr="00E14801">
              <w:rPr>
                <w:szCs w:val="22"/>
              </w:rPr>
              <w:t>180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Σουτζουκάκια</w:t>
            </w:r>
            <w:proofErr w:type="spellEnd"/>
            <w:r w:rsidRPr="00E14801">
              <w:rPr>
                <w:szCs w:val="22"/>
              </w:rPr>
              <w:t xml:space="preserve"> </w:t>
            </w:r>
            <w:proofErr w:type="spellStart"/>
            <w:r w:rsidRPr="00E14801">
              <w:rPr>
                <w:szCs w:val="22"/>
              </w:rPr>
              <w:t>χωρίς</w:t>
            </w:r>
            <w:proofErr w:type="spellEnd"/>
            <w:r w:rsidRPr="00E14801">
              <w:rPr>
                <w:szCs w:val="22"/>
              </w:rPr>
              <w:t xml:space="preserve"> </w:t>
            </w:r>
            <w:proofErr w:type="spellStart"/>
            <w:r w:rsidRPr="00E14801">
              <w:rPr>
                <w:szCs w:val="22"/>
              </w:rPr>
              <w:t>σάλτσα</w:t>
            </w:r>
            <w:proofErr w:type="spellEnd"/>
          </w:p>
        </w:tc>
        <w:tc>
          <w:tcPr>
            <w:tcW w:w="3458" w:type="dxa"/>
          </w:tcPr>
          <w:p w:rsidR="00E14801" w:rsidRPr="00E14801" w:rsidRDefault="00E14801" w:rsidP="00E14801">
            <w:pPr>
              <w:ind w:right="-285"/>
              <w:jc w:val="center"/>
              <w:rPr>
                <w:szCs w:val="22"/>
              </w:rPr>
            </w:pPr>
            <w:r w:rsidRPr="00E14801">
              <w:rPr>
                <w:szCs w:val="22"/>
              </w:rPr>
              <w:t>180</w:t>
            </w:r>
          </w:p>
        </w:tc>
      </w:tr>
      <w:tr w:rsidR="00E14801" w:rsidRPr="00E14801" w:rsidTr="00185BEA">
        <w:trPr>
          <w:trHeight w:val="296"/>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Μακαρόνια</w:t>
            </w:r>
            <w:proofErr w:type="spellEnd"/>
            <w:r w:rsidRPr="00E14801">
              <w:rPr>
                <w:szCs w:val="22"/>
              </w:rPr>
              <w:t xml:space="preserve"> </w:t>
            </w:r>
            <w:proofErr w:type="spellStart"/>
            <w:r w:rsidRPr="00E14801">
              <w:rPr>
                <w:szCs w:val="22"/>
              </w:rPr>
              <w:t>με</w:t>
            </w:r>
            <w:proofErr w:type="spellEnd"/>
            <w:r w:rsidRPr="00E14801">
              <w:rPr>
                <w:szCs w:val="22"/>
              </w:rPr>
              <w:t xml:space="preserve"> </w:t>
            </w:r>
            <w:proofErr w:type="spellStart"/>
            <w:r w:rsidRPr="00E14801">
              <w:rPr>
                <w:szCs w:val="22"/>
              </w:rPr>
              <w:t>κιμά</w:t>
            </w:r>
            <w:proofErr w:type="spellEnd"/>
          </w:p>
        </w:tc>
        <w:tc>
          <w:tcPr>
            <w:tcW w:w="3458" w:type="dxa"/>
          </w:tcPr>
          <w:p w:rsidR="00E14801" w:rsidRPr="00E14801" w:rsidRDefault="00E14801" w:rsidP="00E14801">
            <w:pPr>
              <w:ind w:right="-285"/>
              <w:jc w:val="center"/>
              <w:rPr>
                <w:szCs w:val="22"/>
              </w:rPr>
            </w:pPr>
            <w:r w:rsidRPr="00E14801">
              <w:rPr>
                <w:szCs w:val="22"/>
              </w:rPr>
              <w:t>380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Μπιφτέκι</w:t>
            </w:r>
            <w:proofErr w:type="spellEnd"/>
            <w:r w:rsidRPr="00E14801">
              <w:rPr>
                <w:szCs w:val="22"/>
              </w:rPr>
              <w:t xml:space="preserve"> (10% </w:t>
            </w:r>
            <w:proofErr w:type="spellStart"/>
            <w:r w:rsidRPr="00E14801">
              <w:rPr>
                <w:szCs w:val="22"/>
              </w:rPr>
              <w:t>μέγιστο</w:t>
            </w:r>
            <w:proofErr w:type="spellEnd"/>
            <w:r w:rsidRPr="00E14801">
              <w:rPr>
                <w:szCs w:val="22"/>
              </w:rPr>
              <w:t xml:space="preserve"> </w:t>
            </w:r>
            <w:proofErr w:type="spellStart"/>
            <w:r w:rsidRPr="00E14801">
              <w:rPr>
                <w:szCs w:val="22"/>
              </w:rPr>
              <w:t>λίπος</w:t>
            </w:r>
            <w:proofErr w:type="spellEnd"/>
            <w:r w:rsidRPr="00E14801">
              <w:rPr>
                <w:szCs w:val="22"/>
              </w:rPr>
              <w:t>)</w:t>
            </w:r>
          </w:p>
        </w:tc>
        <w:tc>
          <w:tcPr>
            <w:tcW w:w="3458" w:type="dxa"/>
          </w:tcPr>
          <w:p w:rsidR="00E14801" w:rsidRPr="00E14801" w:rsidRDefault="00E14801" w:rsidP="00E14801">
            <w:pPr>
              <w:ind w:right="-285"/>
              <w:jc w:val="center"/>
              <w:rPr>
                <w:szCs w:val="22"/>
              </w:rPr>
            </w:pPr>
            <w:r w:rsidRPr="00E14801">
              <w:rPr>
                <w:szCs w:val="22"/>
              </w:rPr>
              <w:t>130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Ψάρια</w:t>
            </w:r>
            <w:proofErr w:type="spellEnd"/>
            <w:r w:rsidRPr="00E14801">
              <w:rPr>
                <w:szCs w:val="22"/>
              </w:rPr>
              <w:t xml:space="preserve"> </w:t>
            </w:r>
            <w:proofErr w:type="spellStart"/>
            <w:r w:rsidRPr="00E14801">
              <w:rPr>
                <w:szCs w:val="22"/>
              </w:rPr>
              <w:t>διάφορα</w:t>
            </w:r>
            <w:proofErr w:type="spellEnd"/>
            <w:r w:rsidRPr="00E14801">
              <w:rPr>
                <w:szCs w:val="22"/>
              </w:rPr>
              <w:t xml:space="preserve"> </w:t>
            </w:r>
            <w:proofErr w:type="spellStart"/>
            <w:r w:rsidRPr="00E14801">
              <w:rPr>
                <w:szCs w:val="22"/>
              </w:rPr>
              <w:t>είδη</w:t>
            </w:r>
            <w:proofErr w:type="spellEnd"/>
          </w:p>
        </w:tc>
        <w:tc>
          <w:tcPr>
            <w:tcW w:w="3458" w:type="dxa"/>
          </w:tcPr>
          <w:p w:rsidR="00E14801" w:rsidRPr="00E14801" w:rsidRDefault="00E14801" w:rsidP="00E14801">
            <w:pPr>
              <w:ind w:right="-285"/>
              <w:jc w:val="center"/>
              <w:rPr>
                <w:szCs w:val="22"/>
              </w:rPr>
            </w:pPr>
            <w:r w:rsidRPr="00E14801">
              <w:rPr>
                <w:szCs w:val="22"/>
              </w:rPr>
              <w:t>200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Κοτόπουλο</w:t>
            </w:r>
            <w:proofErr w:type="spellEnd"/>
          </w:p>
        </w:tc>
        <w:tc>
          <w:tcPr>
            <w:tcW w:w="3458" w:type="dxa"/>
          </w:tcPr>
          <w:p w:rsidR="00E14801" w:rsidRPr="00E14801" w:rsidRDefault="00E14801" w:rsidP="00E14801">
            <w:pPr>
              <w:ind w:right="-285"/>
              <w:jc w:val="center"/>
              <w:rPr>
                <w:szCs w:val="22"/>
              </w:rPr>
            </w:pPr>
            <w:r w:rsidRPr="00E14801">
              <w:rPr>
                <w:szCs w:val="22"/>
              </w:rPr>
              <w:t>200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Γαλοπούλα</w:t>
            </w:r>
            <w:proofErr w:type="spellEnd"/>
            <w:r w:rsidRPr="00E14801">
              <w:rPr>
                <w:szCs w:val="22"/>
              </w:rPr>
              <w:t xml:space="preserve"> </w:t>
            </w:r>
            <w:proofErr w:type="spellStart"/>
            <w:r w:rsidRPr="00E14801">
              <w:rPr>
                <w:szCs w:val="22"/>
              </w:rPr>
              <w:t>στήθος</w:t>
            </w:r>
            <w:proofErr w:type="spellEnd"/>
            <w:r w:rsidRPr="00E14801">
              <w:rPr>
                <w:szCs w:val="22"/>
              </w:rPr>
              <w:t xml:space="preserve"> </w:t>
            </w:r>
            <w:proofErr w:type="spellStart"/>
            <w:r w:rsidRPr="00E14801">
              <w:rPr>
                <w:szCs w:val="22"/>
              </w:rPr>
              <w:t>φέτα</w:t>
            </w:r>
            <w:proofErr w:type="spellEnd"/>
          </w:p>
        </w:tc>
        <w:tc>
          <w:tcPr>
            <w:tcW w:w="3458" w:type="dxa"/>
          </w:tcPr>
          <w:p w:rsidR="00E14801" w:rsidRPr="00E14801" w:rsidRDefault="00E14801" w:rsidP="00E14801">
            <w:pPr>
              <w:ind w:right="-285"/>
              <w:jc w:val="center"/>
              <w:rPr>
                <w:szCs w:val="22"/>
              </w:rPr>
            </w:pPr>
            <w:r w:rsidRPr="00E14801">
              <w:rPr>
                <w:szCs w:val="22"/>
              </w:rPr>
              <w:t>130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 xml:space="preserve">Πατάτες γιαχνί ή φούρνου, φασολάκια φρέσκα, μελιτζάνες, </w:t>
            </w:r>
            <w:proofErr w:type="spellStart"/>
            <w:r w:rsidRPr="00E14801">
              <w:rPr>
                <w:szCs w:val="22"/>
                <w:lang w:val="el-GR"/>
              </w:rPr>
              <w:t>κολοκυθοπατάτες</w:t>
            </w:r>
            <w:proofErr w:type="spellEnd"/>
            <w:r w:rsidRPr="00E14801">
              <w:rPr>
                <w:szCs w:val="22"/>
                <w:lang w:val="el-GR"/>
              </w:rPr>
              <w:t xml:space="preserve"> και άλλα λαχανικά</w:t>
            </w:r>
          </w:p>
        </w:tc>
        <w:tc>
          <w:tcPr>
            <w:tcW w:w="3458" w:type="dxa"/>
            <w:vAlign w:val="center"/>
          </w:tcPr>
          <w:p w:rsidR="00E14801" w:rsidRPr="00E14801" w:rsidRDefault="00E14801" w:rsidP="00E14801">
            <w:pPr>
              <w:ind w:left="33" w:right="-285"/>
              <w:jc w:val="center"/>
              <w:rPr>
                <w:szCs w:val="22"/>
              </w:rPr>
            </w:pPr>
            <w:r w:rsidRPr="00E14801">
              <w:rPr>
                <w:szCs w:val="22"/>
              </w:rPr>
              <w:t>360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Όσπρια</w:t>
            </w:r>
            <w:proofErr w:type="spellEnd"/>
            <w:r w:rsidRPr="00E14801">
              <w:rPr>
                <w:szCs w:val="22"/>
              </w:rPr>
              <w:t xml:space="preserve"> </w:t>
            </w:r>
            <w:proofErr w:type="spellStart"/>
            <w:r w:rsidRPr="00E14801">
              <w:rPr>
                <w:szCs w:val="22"/>
              </w:rPr>
              <w:t>φούρνου</w:t>
            </w:r>
            <w:proofErr w:type="spellEnd"/>
          </w:p>
        </w:tc>
        <w:tc>
          <w:tcPr>
            <w:tcW w:w="3458" w:type="dxa"/>
          </w:tcPr>
          <w:p w:rsidR="00E14801" w:rsidRPr="00E14801" w:rsidRDefault="00E14801" w:rsidP="00E14801">
            <w:pPr>
              <w:ind w:right="-285"/>
              <w:jc w:val="center"/>
              <w:rPr>
                <w:szCs w:val="22"/>
              </w:rPr>
            </w:pPr>
            <w:r w:rsidRPr="00E14801">
              <w:rPr>
                <w:szCs w:val="22"/>
              </w:rPr>
              <w:t>260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Όσπρια</w:t>
            </w:r>
            <w:proofErr w:type="spellEnd"/>
            <w:r w:rsidRPr="00E14801">
              <w:rPr>
                <w:szCs w:val="22"/>
              </w:rPr>
              <w:t xml:space="preserve"> </w:t>
            </w:r>
            <w:proofErr w:type="spellStart"/>
            <w:r w:rsidRPr="00E14801">
              <w:rPr>
                <w:szCs w:val="22"/>
              </w:rPr>
              <w:t>σούπα</w:t>
            </w:r>
            <w:proofErr w:type="spellEnd"/>
            <w:r w:rsidRPr="00E14801">
              <w:rPr>
                <w:szCs w:val="22"/>
              </w:rPr>
              <w:t xml:space="preserve"> (</w:t>
            </w:r>
            <w:proofErr w:type="spellStart"/>
            <w:r w:rsidRPr="00E14801">
              <w:rPr>
                <w:szCs w:val="22"/>
              </w:rPr>
              <w:t>φασολάδα</w:t>
            </w:r>
            <w:proofErr w:type="spellEnd"/>
            <w:r w:rsidRPr="00E14801">
              <w:rPr>
                <w:szCs w:val="22"/>
              </w:rPr>
              <w:t xml:space="preserve">, </w:t>
            </w:r>
            <w:proofErr w:type="spellStart"/>
            <w:r w:rsidRPr="00E14801">
              <w:rPr>
                <w:szCs w:val="22"/>
              </w:rPr>
              <w:t>φακές</w:t>
            </w:r>
            <w:proofErr w:type="spellEnd"/>
            <w:r w:rsidRPr="00E14801">
              <w:rPr>
                <w:szCs w:val="22"/>
              </w:rPr>
              <w:t>)</w:t>
            </w:r>
          </w:p>
        </w:tc>
        <w:tc>
          <w:tcPr>
            <w:tcW w:w="3458" w:type="dxa"/>
          </w:tcPr>
          <w:p w:rsidR="00E14801" w:rsidRPr="00E14801" w:rsidRDefault="00E14801" w:rsidP="00E14801">
            <w:pPr>
              <w:ind w:left="33" w:right="-285"/>
              <w:jc w:val="center"/>
              <w:rPr>
                <w:szCs w:val="22"/>
              </w:rPr>
            </w:pPr>
            <w:r w:rsidRPr="00E14801">
              <w:rPr>
                <w:szCs w:val="22"/>
              </w:rPr>
              <w:t>350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Αγκινάρες</w:t>
            </w:r>
            <w:proofErr w:type="spellEnd"/>
            <w:r w:rsidRPr="00E14801">
              <w:rPr>
                <w:szCs w:val="22"/>
              </w:rPr>
              <w:t xml:space="preserve">, </w:t>
            </w:r>
            <w:proofErr w:type="spellStart"/>
            <w:r w:rsidRPr="00E14801">
              <w:rPr>
                <w:szCs w:val="22"/>
              </w:rPr>
              <w:t>μπάμιες</w:t>
            </w:r>
            <w:proofErr w:type="spellEnd"/>
          </w:p>
        </w:tc>
        <w:tc>
          <w:tcPr>
            <w:tcW w:w="3458" w:type="dxa"/>
          </w:tcPr>
          <w:p w:rsidR="00E14801" w:rsidRPr="00E14801" w:rsidRDefault="00E14801" w:rsidP="00E14801">
            <w:pPr>
              <w:ind w:left="33" w:right="-285"/>
              <w:jc w:val="center"/>
              <w:rPr>
                <w:szCs w:val="22"/>
              </w:rPr>
            </w:pPr>
            <w:r w:rsidRPr="00E14801">
              <w:rPr>
                <w:szCs w:val="22"/>
              </w:rPr>
              <w:t>210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Αρακάς</w:t>
            </w:r>
            <w:proofErr w:type="spellEnd"/>
            <w:r w:rsidRPr="00E14801">
              <w:rPr>
                <w:szCs w:val="22"/>
              </w:rPr>
              <w:t xml:space="preserve"> </w:t>
            </w:r>
            <w:proofErr w:type="spellStart"/>
            <w:r w:rsidRPr="00E14801">
              <w:rPr>
                <w:szCs w:val="22"/>
              </w:rPr>
              <w:t>βουτύρου</w:t>
            </w:r>
            <w:proofErr w:type="spellEnd"/>
          </w:p>
        </w:tc>
        <w:tc>
          <w:tcPr>
            <w:tcW w:w="3458" w:type="dxa"/>
          </w:tcPr>
          <w:p w:rsidR="00E14801" w:rsidRPr="00E14801" w:rsidRDefault="00E14801" w:rsidP="00E14801">
            <w:pPr>
              <w:ind w:left="33" w:right="-285"/>
              <w:jc w:val="center"/>
              <w:rPr>
                <w:szCs w:val="22"/>
              </w:rPr>
            </w:pPr>
            <w:r w:rsidRPr="00E14801">
              <w:rPr>
                <w:szCs w:val="22"/>
              </w:rPr>
              <w:t>260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Τηγανητές</w:t>
            </w:r>
            <w:proofErr w:type="spellEnd"/>
            <w:r w:rsidRPr="00E14801">
              <w:rPr>
                <w:szCs w:val="22"/>
              </w:rPr>
              <w:t xml:space="preserve"> </w:t>
            </w:r>
            <w:proofErr w:type="spellStart"/>
            <w:r w:rsidRPr="00E14801">
              <w:rPr>
                <w:szCs w:val="22"/>
              </w:rPr>
              <w:t>πατάτες</w:t>
            </w:r>
            <w:proofErr w:type="spellEnd"/>
            <w:r w:rsidRPr="00E14801">
              <w:rPr>
                <w:szCs w:val="22"/>
              </w:rPr>
              <w:t xml:space="preserve"> ή </w:t>
            </w:r>
            <w:proofErr w:type="spellStart"/>
            <w:r w:rsidRPr="00E14801">
              <w:rPr>
                <w:szCs w:val="22"/>
              </w:rPr>
              <w:t>κολοκυθάκια</w:t>
            </w:r>
            <w:proofErr w:type="spellEnd"/>
          </w:p>
        </w:tc>
        <w:tc>
          <w:tcPr>
            <w:tcW w:w="3458" w:type="dxa"/>
          </w:tcPr>
          <w:p w:rsidR="00E14801" w:rsidRPr="00E14801" w:rsidRDefault="00E14801" w:rsidP="00E14801">
            <w:pPr>
              <w:ind w:left="33" w:right="-285"/>
              <w:jc w:val="center"/>
              <w:rPr>
                <w:szCs w:val="22"/>
              </w:rPr>
            </w:pPr>
            <w:r w:rsidRPr="00E14801">
              <w:rPr>
                <w:szCs w:val="22"/>
              </w:rPr>
              <w:t>190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Μακαρόνια</w:t>
            </w:r>
            <w:proofErr w:type="spellEnd"/>
            <w:r w:rsidRPr="00E14801">
              <w:rPr>
                <w:szCs w:val="22"/>
              </w:rPr>
              <w:t xml:space="preserve"> </w:t>
            </w:r>
            <w:proofErr w:type="spellStart"/>
            <w:r w:rsidRPr="00E14801">
              <w:rPr>
                <w:szCs w:val="22"/>
              </w:rPr>
              <w:t>χωρίς</w:t>
            </w:r>
            <w:proofErr w:type="spellEnd"/>
            <w:r w:rsidRPr="00E14801">
              <w:rPr>
                <w:szCs w:val="22"/>
              </w:rPr>
              <w:t xml:space="preserve"> </w:t>
            </w:r>
            <w:proofErr w:type="spellStart"/>
            <w:r w:rsidRPr="00E14801">
              <w:rPr>
                <w:szCs w:val="22"/>
              </w:rPr>
              <w:t>σάλτσα</w:t>
            </w:r>
            <w:proofErr w:type="spellEnd"/>
          </w:p>
        </w:tc>
        <w:tc>
          <w:tcPr>
            <w:tcW w:w="3458" w:type="dxa"/>
          </w:tcPr>
          <w:p w:rsidR="00E14801" w:rsidRPr="00E14801" w:rsidRDefault="00E14801" w:rsidP="00E14801">
            <w:pPr>
              <w:ind w:left="33" w:right="-285"/>
              <w:jc w:val="center"/>
              <w:rPr>
                <w:szCs w:val="22"/>
              </w:rPr>
            </w:pPr>
            <w:r w:rsidRPr="00E14801">
              <w:rPr>
                <w:szCs w:val="22"/>
              </w:rPr>
              <w:t>250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Ρύζι</w:t>
            </w:r>
            <w:proofErr w:type="spellEnd"/>
            <w:r w:rsidRPr="00E14801">
              <w:rPr>
                <w:szCs w:val="22"/>
              </w:rPr>
              <w:t xml:space="preserve"> </w:t>
            </w:r>
            <w:proofErr w:type="spellStart"/>
            <w:r w:rsidRPr="00E14801">
              <w:rPr>
                <w:szCs w:val="22"/>
              </w:rPr>
              <w:t>χωρίς</w:t>
            </w:r>
            <w:proofErr w:type="spellEnd"/>
            <w:r w:rsidRPr="00E14801">
              <w:rPr>
                <w:szCs w:val="22"/>
              </w:rPr>
              <w:t xml:space="preserve"> </w:t>
            </w:r>
            <w:proofErr w:type="spellStart"/>
            <w:r w:rsidRPr="00E14801">
              <w:rPr>
                <w:szCs w:val="22"/>
              </w:rPr>
              <w:t>σάλτσα</w:t>
            </w:r>
            <w:proofErr w:type="spellEnd"/>
          </w:p>
        </w:tc>
        <w:tc>
          <w:tcPr>
            <w:tcW w:w="3458" w:type="dxa"/>
          </w:tcPr>
          <w:p w:rsidR="00E14801" w:rsidRPr="00E14801" w:rsidRDefault="00E14801" w:rsidP="00E14801">
            <w:pPr>
              <w:ind w:left="33" w:right="-285"/>
              <w:jc w:val="center"/>
              <w:rPr>
                <w:szCs w:val="22"/>
                <w:lang w:val="en-US"/>
              </w:rPr>
            </w:pPr>
            <w:r w:rsidRPr="00E14801">
              <w:rPr>
                <w:szCs w:val="22"/>
              </w:rPr>
              <w:t>230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Πουρές</w:t>
            </w:r>
            <w:proofErr w:type="spellEnd"/>
          </w:p>
        </w:tc>
        <w:tc>
          <w:tcPr>
            <w:tcW w:w="3458" w:type="dxa"/>
          </w:tcPr>
          <w:p w:rsidR="00E14801" w:rsidRPr="00E14801" w:rsidRDefault="00E14801" w:rsidP="00E14801">
            <w:pPr>
              <w:ind w:left="33" w:right="-285"/>
              <w:jc w:val="center"/>
              <w:rPr>
                <w:szCs w:val="22"/>
              </w:rPr>
            </w:pPr>
            <w:r w:rsidRPr="00E14801">
              <w:rPr>
                <w:szCs w:val="22"/>
              </w:rPr>
              <w:t>230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Σκορδαλιά</w:t>
            </w:r>
            <w:proofErr w:type="spellEnd"/>
          </w:p>
        </w:tc>
        <w:tc>
          <w:tcPr>
            <w:tcW w:w="3458" w:type="dxa"/>
          </w:tcPr>
          <w:p w:rsidR="00E14801" w:rsidRPr="00E14801" w:rsidRDefault="00E14801" w:rsidP="00E14801">
            <w:pPr>
              <w:ind w:left="33" w:right="-285"/>
              <w:jc w:val="center"/>
              <w:rPr>
                <w:szCs w:val="22"/>
              </w:rPr>
            </w:pPr>
            <w:r w:rsidRPr="00E14801">
              <w:rPr>
                <w:szCs w:val="22"/>
              </w:rPr>
              <w:t>180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Σαλάτα</w:t>
            </w:r>
            <w:proofErr w:type="spellEnd"/>
            <w:r w:rsidRPr="00E14801">
              <w:rPr>
                <w:szCs w:val="22"/>
              </w:rPr>
              <w:t xml:space="preserve"> </w:t>
            </w:r>
            <w:proofErr w:type="spellStart"/>
            <w:r w:rsidRPr="00E14801">
              <w:rPr>
                <w:szCs w:val="22"/>
              </w:rPr>
              <w:t>μαρούλι</w:t>
            </w:r>
            <w:proofErr w:type="spellEnd"/>
            <w:r w:rsidRPr="00E14801">
              <w:rPr>
                <w:szCs w:val="22"/>
              </w:rPr>
              <w:t xml:space="preserve">, </w:t>
            </w:r>
            <w:proofErr w:type="spellStart"/>
            <w:r w:rsidRPr="00E14801">
              <w:rPr>
                <w:szCs w:val="22"/>
              </w:rPr>
              <w:t>λάχανο</w:t>
            </w:r>
            <w:proofErr w:type="spellEnd"/>
          </w:p>
        </w:tc>
        <w:tc>
          <w:tcPr>
            <w:tcW w:w="3458" w:type="dxa"/>
          </w:tcPr>
          <w:p w:rsidR="00E14801" w:rsidRPr="00E14801" w:rsidRDefault="00E14801" w:rsidP="00E14801">
            <w:pPr>
              <w:ind w:left="33" w:right="-285"/>
              <w:jc w:val="center"/>
              <w:rPr>
                <w:szCs w:val="22"/>
              </w:rPr>
            </w:pPr>
            <w:r w:rsidRPr="00E14801">
              <w:rPr>
                <w:szCs w:val="22"/>
              </w:rPr>
              <w:t>110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Σαλάτα ντομάτα, αγγούρι ή συνδυασμός</w:t>
            </w:r>
          </w:p>
        </w:tc>
        <w:tc>
          <w:tcPr>
            <w:tcW w:w="3458" w:type="dxa"/>
          </w:tcPr>
          <w:p w:rsidR="00E14801" w:rsidRPr="00E14801" w:rsidRDefault="00E14801" w:rsidP="00E14801">
            <w:pPr>
              <w:ind w:left="33" w:right="-285"/>
              <w:jc w:val="center"/>
              <w:rPr>
                <w:szCs w:val="22"/>
              </w:rPr>
            </w:pPr>
            <w:r w:rsidRPr="00E14801">
              <w:rPr>
                <w:szCs w:val="22"/>
              </w:rPr>
              <w:t>180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Ταραμοσαλάτα</w:t>
            </w:r>
            <w:proofErr w:type="spellEnd"/>
            <w:r w:rsidRPr="00E14801">
              <w:rPr>
                <w:szCs w:val="22"/>
              </w:rPr>
              <w:t xml:space="preserve">, </w:t>
            </w:r>
            <w:proofErr w:type="spellStart"/>
            <w:r w:rsidRPr="00E14801">
              <w:rPr>
                <w:szCs w:val="22"/>
              </w:rPr>
              <w:t>ρώσικη</w:t>
            </w:r>
            <w:proofErr w:type="spellEnd"/>
            <w:r w:rsidRPr="00E14801">
              <w:rPr>
                <w:szCs w:val="22"/>
              </w:rPr>
              <w:t xml:space="preserve">, </w:t>
            </w:r>
            <w:proofErr w:type="spellStart"/>
            <w:r w:rsidRPr="00E14801">
              <w:rPr>
                <w:szCs w:val="22"/>
              </w:rPr>
              <w:t>τζατζίκι</w:t>
            </w:r>
            <w:proofErr w:type="spellEnd"/>
            <w:r w:rsidRPr="00E14801">
              <w:rPr>
                <w:szCs w:val="22"/>
              </w:rPr>
              <w:t xml:space="preserve"> </w:t>
            </w:r>
            <w:proofErr w:type="spellStart"/>
            <w:r w:rsidRPr="00E14801">
              <w:rPr>
                <w:szCs w:val="22"/>
              </w:rPr>
              <w:t>κλπ</w:t>
            </w:r>
            <w:proofErr w:type="spellEnd"/>
            <w:r w:rsidRPr="00E14801">
              <w:rPr>
                <w:szCs w:val="22"/>
              </w:rPr>
              <w:t>.</w:t>
            </w:r>
          </w:p>
        </w:tc>
        <w:tc>
          <w:tcPr>
            <w:tcW w:w="3458" w:type="dxa"/>
          </w:tcPr>
          <w:p w:rsidR="00E14801" w:rsidRPr="00E14801" w:rsidRDefault="00E14801" w:rsidP="00E14801">
            <w:pPr>
              <w:ind w:left="33" w:right="-285"/>
              <w:jc w:val="center"/>
              <w:rPr>
                <w:szCs w:val="22"/>
              </w:rPr>
            </w:pPr>
            <w:r w:rsidRPr="00E14801">
              <w:rPr>
                <w:szCs w:val="22"/>
              </w:rPr>
              <w:t>130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 xml:space="preserve">Χωριάτικη (με φέτα τουλάχιστον 50 </w:t>
            </w:r>
            <w:proofErr w:type="spellStart"/>
            <w:r w:rsidRPr="00E14801">
              <w:rPr>
                <w:szCs w:val="22"/>
                <w:lang w:val="el-GR"/>
              </w:rPr>
              <w:t>γρ</w:t>
            </w:r>
            <w:proofErr w:type="spellEnd"/>
            <w:r w:rsidRPr="00E14801">
              <w:rPr>
                <w:szCs w:val="22"/>
                <w:lang w:val="el-GR"/>
              </w:rPr>
              <w:t>.)</w:t>
            </w:r>
          </w:p>
        </w:tc>
        <w:tc>
          <w:tcPr>
            <w:tcW w:w="3458" w:type="dxa"/>
          </w:tcPr>
          <w:p w:rsidR="00E14801" w:rsidRPr="00E14801" w:rsidRDefault="00E14801" w:rsidP="00E14801">
            <w:pPr>
              <w:ind w:left="33" w:right="-285"/>
              <w:jc w:val="center"/>
              <w:rPr>
                <w:szCs w:val="22"/>
              </w:rPr>
            </w:pPr>
            <w:r w:rsidRPr="00E14801">
              <w:rPr>
                <w:szCs w:val="22"/>
              </w:rPr>
              <w:t>250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Βραστά σαλατικά ή χόρτα (σε ατμό)</w:t>
            </w:r>
          </w:p>
        </w:tc>
        <w:tc>
          <w:tcPr>
            <w:tcW w:w="3458" w:type="dxa"/>
          </w:tcPr>
          <w:p w:rsidR="00E14801" w:rsidRPr="00E14801" w:rsidRDefault="00E14801" w:rsidP="00E14801">
            <w:pPr>
              <w:ind w:left="33" w:right="-285"/>
              <w:jc w:val="center"/>
              <w:rPr>
                <w:szCs w:val="22"/>
              </w:rPr>
            </w:pPr>
            <w:r w:rsidRPr="00E14801">
              <w:rPr>
                <w:szCs w:val="22"/>
              </w:rPr>
              <w:t>150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Παστίτσιο</w:t>
            </w:r>
            <w:proofErr w:type="spellEnd"/>
            <w:r w:rsidRPr="00E14801">
              <w:rPr>
                <w:szCs w:val="22"/>
              </w:rPr>
              <w:t xml:space="preserve">, </w:t>
            </w:r>
            <w:proofErr w:type="spellStart"/>
            <w:r w:rsidRPr="00E14801">
              <w:rPr>
                <w:szCs w:val="22"/>
              </w:rPr>
              <w:t>μουσακάς</w:t>
            </w:r>
            <w:proofErr w:type="spellEnd"/>
          </w:p>
        </w:tc>
        <w:tc>
          <w:tcPr>
            <w:tcW w:w="3458" w:type="dxa"/>
          </w:tcPr>
          <w:p w:rsidR="00E14801" w:rsidRPr="00E14801" w:rsidRDefault="00E14801" w:rsidP="00E14801">
            <w:pPr>
              <w:ind w:left="33" w:right="-285"/>
              <w:jc w:val="center"/>
              <w:rPr>
                <w:szCs w:val="22"/>
              </w:rPr>
            </w:pPr>
            <w:r w:rsidRPr="00E14801">
              <w:rPr>
                <w:szCs w:val="22"/>
              </w:rPr>
              <w:t>280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Τυρόπιτες</w:t>
            </w:r>
            <w:proofErr w:type="spellEnd"/>
            <w:r w:rsidRPr="00E14801">
              <w:rPr>
                <w:szCs w:val="22"/>
              </w:rPr>
              <w:t xml:space="preserve"> ή </w:t>
            </w:r>
            <w:proofErr w:type="spellStart"/>
            <w:r w:rsidRPr="00E14801">
              <w:rPr>
                <w:szCs w:val="22"/>
              </w:rPr>
              <w:t>σπανακόπιτες</w:t>
            </w:r>
            <w:proofErr w:type="spellEnd"/>
          </w:p>
        </w:tc>
        <w:tc>
          <w:tcPr>
            <w:tcW w:w="3458" w:type="dxa"/>
          </w:tcPr>
          <w:p w:rsidR="00E14801" w:rsidRPr="00E14801" w:rsidRDefault="00E14801" w:rsidP="00E14801">
            <w:pPr>
              <w:ind w:left="33" w:right="-285"/>
              <w:jc w:val="center"/>
              <w:rPr>
                <w:szCs w:val="22"/>
              </w:rPr>
            </w:pPr>
            <w:r w:rsidRPr="00E14801">
              <w:rPr>
                <w:szCs w:val="22"/>
              </w:rPr>
              <w:t>250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Γεμιστά με σάλτσα (ντομάτες, πιπεριές, κολοκύθια)</w:t>
            </w:r>
          </w:p>
        </w:tc>
        <w:tc>
          <w:tcPr>
            <w:tcW w:w="3458" w:type="dxa"/>
            <w:vAlign w:val="center"/>
          </w:tcPr>
          <w:p w:rsidR="00E14801" w:rsidRPr="00E14801" w:rsidRDefault="00E14801" w:rsidP="00E14801">
            <w:pPr>
              <w:ind w:left="33" w:right="-285"/>
              <w:jc w:val="center"/>
              <w:rPr>
                <w:szCs w:val="22"/>
              </w:rPr>
            </w:pPr>
            <w:r w:rsidRPr="00E14801">
              <w:rPr>
                <w:szCs w:val="22"/>
              </w:rPr>
              <w:t>320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Σούπες</w:t>
            </w:r>
            <w:proofErr w:type="spellEnd"/>
            <w:r w:rsidRPr="00E14801">
              <w:rPr>
                <w:szCs w:val="22"/>
              </w:rPr>
              <w:t xml:space="preserve"> </w:t>
            </w:r>
            <w:proofErr w:type="spellStart"/>
            <w:r w:rsidRPr="00E14801">
              <w:rPr>
                <w:szCs w:val="22"/>
              </w:rPr>
              <w:t>διάφορες</w:t>
            </w:r>
            <w:proofErr w:type="spellEnd"/>
          </w:p>
        </w:tc>
        <w:tc>
          <w:tcPr>
            <w:tcW w:w="3458" w:type="dxa"/>
          </w:tcPr>
          <w:p w:rsidR="00E14801" w:rsidRPr="00E14801" w:rsidRDefault="00E14801" w:rsidP="00E14801">
            <w:pPr>
              <w:ind w:left="33" w:right="-285"/>
              <w:jc w:val="center"/>
              <w:rPr>
                <w:szCs w:val="22"/>
              </w:rPr>
            </w:pPr>
            <w:r w:rsidRPr="00E14801">
              <w:rPr>
                <w:szCs w:val="22"/>
              </w:rPr>
              <w:t>340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Ταραμάς</w:t>
            </w:r>
            <w:proofErr w:type="spellEnd"/>
          </w:p>
        </w:tc>
        <w:tc>
          <w:tcPr>
            <w:tcW w:w="3458" w:type="dxa"/>
          </w:tcPr>
          <w:p w:rsidR="00E14801" w:rsidRPr="00E14801" w:rsidRDefault="00E14801" w:rsidP="00E14801">
            <w:pPr>
              <w:ind w:left="33" w:right="-285"/>
              <w:jc w:val="center"/>
              <w:rPr>
                <w:szCs w:val="22"/>
              </w:rPr>
            </w:pPr>
            <w:r w:rsidRPr="00E14801">
              <w:rPr>
                <w:szCs w:val="22"/>
              </w:rPr>
              <w:t>85</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Χαλβάς</w:t>
            </w:r>
            <w:proofErr w:type="spellEnd"/>
          </w:p>
        </w:tc>
        <w:tc>
          <w:tcPr>
            <w:tcW w:w="3458" w:type="dxa"/>
          </w:tcPr>
          <w:p w:rsidR="00E14801" w:rsidRPr="00E14801" w:rsidRDefault="00E14801" w:rsidP="00E14801">
            <w:pPr>
              <w:ind w:left="33" w:right="-285"/>
              <w:jc w:val="center"/>
              <w:rPr>
                <w:szCs w:val="22"/>
              </w:rPr>
            </w:pPr>
            <w:r w:rsidRPr="00E14801">
              <w:rPr>
                <w:szCs w:val="22"/>
              </w:rPr>
              <w:t>85</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Φέτα</w:t>
            </w:r>
            <w:proofErr w:type="spellEnd"/>
          </w:p>
        </w:tc>
        <w:tc>
          <w:tcPr>
            <w:tcW w:w="3458" w:type="dxa"/>
          </w:tcPr>
          <w:p w:rsidR="00E14801" w:rsidRPr="00E14801" w:rsidRDefault="00E14801" w:rsidP="00E14801">
            <w:pPr>
              <w:ind w:left="33" w:right="-285"/>
              <w:jc w:val="center"/>
              <w:rPr>
                <w:szCs w:val="22"/>
              </w:rPr>
            </w:pPr>
            <w:r w:rsidRPr="00E14801">
              <w:rPr>
                <w:szCs w:val="22"/>
              </w:rPr>
              <w:t>70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Τυριά</w:t>
            </w:r>
            <w:proofErr w:type="spellEnd"/>
          </w:p>
        </w:tc>
        <w:tc>
          <w:tcPr>
            <w:tcW w:w="3458" w:type="dxa"/>
          </w:tcPr>
          <w:p w:rsidR="00E14801" w:rsidRPr="00E14801" w:rsidRDefault="00E14801" w:rsidP="00E14801">
            <w:pPr>
              <w:ind w:left="33" w:right="-285"/>
              <w:jc w:val="center"/>
              <w:rPr>
                <w:szCs w:val="22"/>
              </w:rPr>
            </w:pPr>
            <w:r w:rsidRPr="00E14801">
              <w:rPr>
                <w:szCs w:val="22"/>
              </w:rPr>
              <w:t>55</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Ελιές</w:t>
            </w:r>
            <w:proofErr w:type="spellEnd"/>
          </w:p>
        </w:tc>
        <w:tc>
          <w:tcPr>
            <w:tcW w:w="3458" w:type="dxa"/>
          </w:tcPr>
          <w:p w:rsidR="00E14801" w:rsidRPr="00E14801" w:rsidRDefault="00E14801" w:rsidP="00E14801">
            <w:pPr>
              <w:ind w:left="33" w:right="-285"/>
              <w:jc w:val="center"/>
              <w:rPr>
                <w:szCs w:val="22"/>
              </w:rPr>
            </w:pPr>
            <w:r w:rsidRPr="00E14801">
              <w:rPr>
                <w:szCs w:val="22"/>
              </w:rPr>
              <w:t>80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Καρπούζι</w:t>
            </w:r>
            <w:proofErr w:type="spellEnd"/>
            <w:r w:rsidRPr="00E14801">
              <w:rPr>
                <w:szCs w:val="22"/>
              </w:rPr>
              <w:t xml:space="preserve">, </w:t>
            </w:r>
            <w:proofErr w:type="spellStart"/>
            <w:r w:rsidRPr="00E14801">
              <w:rPr>
                <w:szCs w:val="22"/>
              </w:rPr>
              <w:t>πεπόνι</w:t>
            </w:r>
            <w:proofErr w:type="spellEnd"/>
          </w:p>
        </w:tc>
        <w:tc>
          <w:tcPr>
            <w:tcW w:w="3458" w:type="dxa"/>
          </w:tcPr>
          <w:p w:rsidR="00E14801" w:rsidRPr="00E14801" w:rsidRDefault="00E14801" w:rsidP="00E14801">
            <w:pPr>
              <w:ind w:left="33" w:right="-285"/>
              <w:jc w:val="center"/>
              <w:rPr>
                <w:szCs w:val="22"/>
              </w:rPr>
            </w:pPr>
            <w:r w:rsidRPr="00E14801">
              <w:rPr>
                <w:szCs w:val="22"/>
              </w:rPr>
              <w:t>640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Σταφύλια</w:t>
            </w:r>
            <w:proofErr w:type="spellEnd"/>
          </w:p>
        </w:tc>
        <w:tc>
          <w:tcPr>
            <w:tcW w:w="3458" w:type="dxa"/>
          </w:tcPr>
          <w:p w:rsidR="00E14801" w:rsidRPr="00E14801" w:rsidRDefault="00E14801" w:rsidP="00E14801">
            <w:pPr>
              <w:ind w:left="33" w:right="-285"/>
              <w:jc w:val="center"/>
              <w:rPr>
                <w:szCs w:val="22"/>
              </w:rPr>
            </w:pPr>
            <w:r w:rsidRPr="00E14801">
              <w:rPr>
                <w:szCs w:val="22"/>
              </w:rPr>
              <w:t>350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Βερίκοκα</w:t>
            </w:r>
            <w:proofErr w:type="spellEnd"/>
            <w:r w:rsidRPr="00E14801">
              <w:rPr>
                <w:szCs w:val="22"/>
              </w:rPr>
              <w:t xml:space="preserve"> </w:t>
            </w:r>
          </w:p>
        </w:tc>
        <w:tc>
          <w:tcPr>
            <w:tcW w:w="3458" w:type="dxa"/>
          </w:tcPr>
          <w:p w:rsidR="00E14801" w:rsidRPr="00E14801" w:rsidRDefault="00E14801" w:rsidP="00E14801">
            <w:pPr>
              <w:ind w:left="33" w:right="-285"/>
              <w:jc w:val="center"/>
              <w:rPr>
                <w:szCs w:val="22"/>
              </w:rPr>
            </w:pPr>
            <w:r w:rsidRPr="00E14801">
              <w:rPr>
                <w:szCs w:val="22"/>
              </w:rPr>
              <w:t>220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Κεράσια</w:t>
            </w:r>
            <w:proofErr w:type="spellEnd"/>
          </w:p>
        </w:tc>
        <w:tc>
          <w:tcPr>
            <w:tcW w:w="3458" w:type="dxa"/>
          </w:tcPr>
          <w:p w:rsidR="00E14801" w:rsidRPr="00E14801" w:rsidRDefault="00E14801" w:rsidP="00E14801">
            <w:pPr>
              <w:ind w:left="33" w:right="-285"/>
              <w:jc w:val="center"/>
              <w:rPr>
                <w:szCs w:val="22"/>
              </w:rPr>
            </w:pPr>
            <w:r w:rsidRPr="00E14801">
              <w:rPr>
                <w:szCs w:val="22"/>
              </w:rPr>
              <w:t>190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Μήλα</w:t>
            </w:r>
            <w:proofErr w:type="spellEnd"/>
            <w:r w:rsidRPr="00E14801">
              <w:rPr>
                <w:szCs w:val="22"/>
              </w:rPr>
              <w:t xml:space="preserve">, </w:t>
            </w:r>
            <w:proofErr w:type="spellStart"/>
            <w:r w:rsidRPr="00E14801">
              <w:rPr>
                <w:szCs w:val="22"/>
              </w:rPr>
              <w:t>αχλάδια</w:t>
            </w:r>
            <w:proofErr w:type="spellEnd"/>
            <w:r w:rsidRPr="00E14801">
              <w:rPr>
                <w:szCs w:val="22"/>
              </w:rPr>
              <w:t xml:space="preserve">, </w:t>
            </w:r>
            <w:proofErr w:type="spellStart"/>
            <w:r w:rsidRPr="00E14801">
              <w:rPr>
                <w:szCs w:val="22"/>
              </w:rPr>
              <w:t>ροδάκινα</w:t>
            </w:r>
            <w:proofErr w:type="spellEnd"/>
            <w:r w:rsidRPr="00E14801">
              <w:rPr>
                <w:szCs w:val="22"/>
              </w:rPr>
              <w:t xml:space="preserve">, </w:t>
            </w:r>
            <w:proofErr w:type="spellStart"/>
            <w:r w:rsidRPr="00E14801">
              <w:rPr>
                <w:szCs w:val="22"/>
              </w:rPr>
              <w:t>πορτοκάλια</w:t>
            </w:r>
            <w:proofErr w:type="spellEnd"/>
          </w:p>
        </w:tc>
        <w:tc>
          <w:tcPr>
            <w:tcW w:w="3458" w:type="dxa"/>
          </w:tcPr>
          <w:p w:rsidR="00E14801" w:rsidRPr="00E14801" w:rsidRDefault="00E14801" w:rsidP="00E14801">
            <w:pPr>
              <w:ind w:left="33" w:right="-285"/>
              <w:jc w:val="center"/>
              <w:rPr>
                <w:szCs w:val="22"/>
              </w:rPr>
            </w:pPr>
            <w:r w:rsidRPr="00E14801">
              <w:rPr>
                <w:szCs w:val="22"/>
              </w:rPr>
              <w:t>220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Ψωμί</w:t>
            </w:r>
            <w:proofErr w:type="spellEnd"/>
            <w:r w:rsidRPr="00E14801">
              <w:rPr>
                <w:szCs w:val="22"/>
              </w:rPr>
              <w:t xml:space="preserve">, </w:t>
            </w:r>
            <w:proofErr w:type="spellStart"/>
            <w:r w:rsidRPr="00E14801">
              <w:rPr>
                <w:szCs w:val="22"/>
              </w:rPr>
              <w:t>φρυγανιές</w:t>
            </w:r>
            <w:proofErr w:type="spellEnd"/>
          </w:p>
        </w:tc>
        <w:tc>
          <w:tcPr>
            <w:tcW w:w="3458" w:type="dxa"/>
          </w:tcPr>
          <w:p w:rsidR="00E14801" w:rsidRPr="00E14801" w:rsidRDefault="00E14801" w:rsidP="00E14801">
            <w:pPr>
              <w:ind w:left="33" w:right="-285"/>
              <w:jc w:val="center"/>
              <w:rPr>
                <w:szCs w:val="22"/>
              </w:rPr>
            </w:pPr>
            <w:proofErr w:type="spellStart"/>
            <w:r w:rsidRPr="00E14801">
              <w:rPr>
                <w:szCs w:val="22"/>
              </w:rPr>
              <w:t>Ελεύθερο</w:t>
            </w:r>
            <w:proofErr w:type="spellEnd"/>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lang w:val="el-GR"/>
              </w:rPr>
            </w:pPr>
            <w:r w:rsidRPr="00E14801">
              <w:rPr>
                <w:szCs w:val="22"/>
                <w:lang w:val="el-GR"/>
              </w:rPr>
              <w:t>Πάστες, μπακλαβάς, τρίγωνα, γλυκά σε φόρμα</w:t>
            </w:r>
          </w:p>
        </w:tc>
        <w:tc>
          <w:tcPr>
            <w:tcW w:w="3458" w:type="dxa"/>
          </w:tcPr>
          <w:p w:rsidR="00E14801" w:rsidRPr="00E14801" w:rsidRDefault="00E14801" w:rsidP="00E14801">
            <w:pPr>
              <w:ind w:left="33" w:right="-285"/>
              <w:jc w:val="center"/>
              <w:rPr>
                <w:szCs w:val="22"/>
              </w:rPr>
            </w:pPr>
            <w:r w:rsidRPr="00E14801">
              <w:rPr>
                <w:szCs w:val="22"/>
              </w:rPr>
              <w:t>100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Γλυκά</w:t>
            </w:r>
            <w:proofErr w:type="spellEnd"/>
            <w:r w:rsidRPr="00E14801">
              <w:rPr>
                <w:szCs w:val="22"/>
              </w:rPr>
              <w:t xml:space="preserve"> </w:t>
            </w:r>
            <w:proofErr w:type="spellStart"/>
            <w:r w:rsidRPr="00E14801">
              <w:rPr>
                <w:szCs w:val="22"/>
              </w:rPr>
              <w:t>ταψιού</w:t>
            </w:r>
            <w:proofErr w:type="spellEnd"/>
            <w:r w:rsidRPr="00E14801">
              <w:rPr>
                <w:szCs w:val="22"/>
              </w:rPr>
              <w:t xml:space="preserve"> </w:t>
            </w:r>
            <w:proofErr w:type="spellStart"/>
            <w:r w:rsidRPr="00E14801">
              <w:rPr>
                <w:szCs w:val="22"/>
              </w:rPr>
              <w:t>σε</w:t>
            </w:r>
            <w:proofErr w:type="spellEnd"/>
            <w:r w:rsidRPr="00E14801">
              <w:rPr>
                <w:szCs w:val="22"/>
              </w:rPr>
              <w:t xml:space="preserve"> </w:t>
            </w:r>
            <w:proofErr w:type="spellStart"/>
            <w:r w:rsidRPr="00E14801">
              <w:rPr>
                <w:szCs w:val="22"/>
              </w:rPr>
              <w:t>σιρόπι</w:t>
            </w:r>
            <w:proofErr w:type="spellEnd"/>
          </w:p>
        </w:tc>
        <w:tc>
          <w:tcPr>
            <w:tcW w:w="3458" w:type="dxa"/>
          </w:tcPr>
          <w:p w:rsidR="00E14801" w:rsidRPr="00E14801" w:rsidRDefault="00E14801" w:rsidP="00E14801">
            <w:pPr>
              <w:ind w:left="33" w:right="-285"/>
              <w:jc w:val="center"/>
              <w:rPr>
                <w:szCs w:val="22"/>
              </w:rPr>
            </w:pPr>
            <w:r w:rsidRPr="00E14801">
              <w:rPr>
                <w:szCs w:val="22"/>
              </w:rPr>
              <w:t>130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Κομπόστα</w:t>
            </w:r>
            <w:proofErr w:type="spellEnd"/>
          </w:p>
        </w:tc>
        <w:tc>
          <w:tcPr>
            <w:tcW w:w="3458" w:type="dxa"/>
          </w:tcPr>
          <w:p w:rsidR="00E14801" w:rsidRPr="00E14801" w:rsidRDefault="00E14801" w:rsidP="00E14801">
            <w:pPr>
              <w:ind w:left="33" w:right="-285"/>
              <w:jc w:val="center"/>
              <w:rPr>
                <w:szCs w:val="22"/>
              </w:rPr>
            </w:pPr>
            <w:r w:rsidRPr="00E14801">
              <w:rPr>
                <w:szCs w:val="22"/>
              </w:rPr>
              <w:t>95</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Ρυζόγαλο</w:t>
            </w:r>
            <w:proofErr w:type="spellEnd"/>
            <w:r w:rsidRPr="00E14801">
              <w:rPr>
                <w:szCs w:val="22"/>
              </w:rPr>
              <w:t xml:space="preserve">, </w:t>
            </w:r>
            <w:proofErr w:type="spellStart"/>
            <w:r w:rsidRPr="00E14801">
              <w:rPr>
                <w:szCs w:val="22"/>
              </w:rPr>
              <w:t>κρέμες</w:t>
            </w:r>
            <w:proofErr w:type="spellEnd"/>
            <w:r w:rsidRPr="00E14801">
              <w:rPr>
                <w:szCs w:val="22"/>
              </w:rPr>
              <w:t xml:space="preserve"> </w:t>
            </w:r>
            <w:proofErr w:type="spellStart"/>
            <w:r w:rsidRPr="00E14801">
              <w:rPr>
                <w:szCs w:val="22"/>
              </w:rPr>
              <w:t>πιάτου</w:t>
            </w:r>
            <w:proofErr w:type="spellEnd"/>
          </w:p>
        </w:tc>
        <w:tc>
          <w:tcPr>
            <w:tcW w:w="3458" w:type="dxa"/>
          </w:tcPr>
          <w:p w:rsidR="00E14801" w:rsidRPr="00E14801" w:rsidRDefault="00E14801" w:rsidP="00E14801">
            <w:pPr>
              <w:ind w:left="33" w:right="-285"/>
              <w:jc w:val="center"/>
              <w:rPr>
                <w:szCs w:val="22"/>
              </w:rPr>
            </w:pPr>
            <w:r w:rsidRPr="00E14801">
              <w:rPr>
                <w:szCs w:val="22"/>
              </w:rPr>
              <w:t>160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Παγωτά</w:t>
            </w:r>
            <w:proofErr w:type="spellEnd"/>
          </w:p>
        </w:tc>
        <w:tc>
          <w:tcPr>
            <w:tcW w:w="3458" w:type="dxa"/>
          </w:tcPr>
          <w:p w:rsidR="00E14801" w:rsidRPr="00E14801" w:rsidRDefault="00E14801" w:rsidP="00E14801">
            <w:pPr>
              <w:ind w:left="33" w:right="-285"/>
              <w:jc w:val="center"/>
              <w:rPr>
                <w:szCs w:val="22"/>
              </w:rPr>
            </w:pPr>
            <w:r w:rsidRPr="00E14801">
              <w:rPr>
                <w:szCs w:val="22"/>
              </w:rPr>
              <w:t>110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Λουκουμάδες</w:t>
            </w:r>
            <w:proofErr w:type="spellEnd"/>
            <w:r w:rsidRPr="00E14801">
              <w:rPr>
                <w:szCs w:val="22"/>
              </w:rPr>
              <w:t xml:space="preserve"> </w:t>
            </w:r>
            <w:proofErr w:type="spellStart"/>
            <w:r w:rsidRPr="00E14801">
              <w:rPr>
                <w:szCs w:val="22"/>
              </w:rPr>
              <w:t>με</w:t>
            </w:r>
            <w:proofErr w:type="spellEnd"/>
            <w:r w:rsidRPr="00E14801">
              <w:rPr>
                <w:szCs w:val="22"/>
              </w:rPr>
              <w:t xml:space="preserve"> </w:t>
            </w:r>
            <w:proofErr w:type="spellStart"/>
            <w:r w:rsidRPr="00E14801">
              <w:rPr>
                <w:szCs w:val="22"/>
              </w:rPr>
              <w:t>μέλι</w:t>
            </w:r>
            <w:proofErr w:type="spellEnd"/>
          </w:p>
        </w:tc>
        <w:tc>
          <w:tcPr>
            <w:tcW w:w="3458" w:type="dxa"/>
          </w:tcPr>
          <w:p w:rsidR="00E14801" w:rsidRPr="00E14801" w:rsidRDefault="00E14801" w:rsidP="00E14801">
            <w:pPr>
              <w:ind w:left="33" w:right="-285"/>
              <w:jc w:val="center"/>
              <w:rPr>
                <w:szCs w:val="22"/>
              </w:rPr>
            </w:pPr>
            <w:r w:rsidRPr="00E14801">
              <w:rPr>
                <w:szCs w:val="22"/>
              </w:rPr>
              <w:t>160</w:t>
            </w:r>
          </w:p>
        </w:tc>
      </w:tr>
      <w:tr w:rsidR="00E14801" w:rsidRPr="00E14801" w:rsidTr="00185BEA">
        <w:trPr>
          <w:jc w:val="center"/>
        </w:trPr>
        <w:tc>
          <w:tcPr>
            <w:tcW w:w="5052" w:type="dxa"/>
          </w:tcPr>
          <w:p w:rsidR="00E14801" w:rsidRPr="00E14801" w:rsidRDefault="00E14801" w:rsidP="00E14801">
            <w:pPr>
              <w:numPr>
                <w:ilvl w:val="0"/>
                <w:numId w:val="21"/>
              </w:numPr>
              <w:suppressAutoHyphens w:val="0"/>
              <w:spacing w:after="0"/>
              <w:ind w:left="408" w:right="-285"/>
              <w:jc w:val="left"/>
              <w:rPr>
                <w:szCs w:val="22"/>
              </w:rPr>
            </w:pPr>
            <w:proofErr w:type="spellStart"/>
            <w:r w:rsidRPr="00E14801">
              <w:rPr>
                <w:szCs w:val="22"/>
              </w:rPr>
              <w:t>Μπουγάτσες</w:t>
            </w:r>
            <w:proofErr w:type="spellEnd"/>
          </w:p>
        </w:tc>
        <w:tc>
          <w:tcPr>
            <w:tcW w:w="3458" w:type="dxa"/>
          </w:tcPr>
          <w:p w:rsidR="00E14801" w:rsidRPr="00E14801" w:rsidRDefault="00E14801" w:rsidP="00E14801">
            <w:pPr>
              <w:ind w:left="33" w:right="-285"/>
              <w:jc w:val="center"/>
              <w:rPr>
                <w:szCs w:val="22"/>
              </w:rPr>
            </w:pPr>
            <w:r w:rsidRPr="00E14801">
              <w:rPr>
                <w:szCs w:val="22"/>
              </w:rPr>
              <w:t>110</w:t>
            </w:r>
          </w:p>
        </w:tc>
      </w:tr>
    </w:tbl>
    <w:p w:rsidR="00E14801" w:rsidRPr="00E14801" w:rsidRDefault="00E14801" w:rsidP="00E14801">
      <w:pPr>
        <w:ind w:right="-285"/>
        <w:rPr>
          <w:szCs w:val="22"/>
          <w:lang w:val="el-GR"/>
        </w:rPr>
      </w:pPr>
    </w:p>
    <w:p w:rsidR="00E14801" w:rsidRPr="00E14801" w:rsidRDefault="00E14801" w:rsidP="00E14801">
      <w:pPr>
        <w:ind w:right="-285"/>
        <w:rPr>
          <w:szCs w:val="22"/>
          <w:lang w:val="el-GR"/>
        </w:rPr>
      </w:pPr>
      <w:r w:rsidRPr="00E14801">
        <w:rPr>
          <w:szCs w:val="22"/>
          <w:lang w:val="el-GR"/>
        </w:rPr>
        <w:t xml:space="preserve">Για τα είδη 1-9 το γαρνίρισμα θα έχει βάρος κανονικής μερίδας. Συνεπώς, για να υπολογίσουμε, για παράδειγμα, το βάρος μιας μερίδας </w:t>
      </w:r>
      <w:r w:rsidRPr="00E14801">
        <w:rPr>
          <w:szCs w:val="22"/>
          <w:u w:val="single"/>
          <w:lang w:val="el-GR"/>
        </w:rPr>
        <w:t>ψαριού με τηγανητές πατάτες</w:t>
      </w:r>
      <w:r w:rsidRPr="00E14801">
        <w:rPr>
          <w:szCs w:val="22"/>
          <w:lang w:val="el-GR"/>
        </w:rPr>
        <w:t xml:space="preserve">, προσθέτουμε το βάρος μιας μερίδας ψαριού (200 </w:t>
      </w:r>
      <w:proofErr w:type="spellStart"/>
      <w:r w:rsidRPr="00E14801">
        <w:rPr>
          <w:szCs w:val="22"/>
          <w:lang w:val="el-GR"/>
        </w:rPr>
        <w:t>γρ</w:t>
      </w:r>
      <w:proofErr w:type="spellEnd"/>
      <w:r w:rsidRPr="00E14801">
        <w:rPr>
          <w:szCs w:val="22"/>
          <w:lang w:val="el-GR"/>
        </w:rPr>
        <w:t xml:space="preserve">.) στο βάρος μιας κανονικής μερίδας τηγανητών πατατών (190 </w:t>
      </w:r>
      <w:proofErr w:type="spellStart"/>
      <w:r w:rsidRPr="00E14801">
        <w:rPr>
          <w:szCs w:val="22"/>
          <w:lang w:val="el-GR"/>
        </w:rPr>
        <w:t>γρ</w:t>
      </w:r>
      <w:proofErr w:type="spellEnd"/>
      <w:r w:rsidRPr="00E14801">
        <w:rPr>
          <w:szCs w:val="22"/>
          <w:lang w:val="el-GR"/>
        </w:rPr>
        <w:t xml:space="preserve">.), οπότε το βάρος του πιάτου αυτού θα πρέπει να είναι 390 </w:t>
      </w:r>
      <w:proofErr w:type="spellStart"/>
      <w:r w:rsidRPr="00E14801">
        <w:rPr>
          <w:szCs w:val="22"/>
          <w:lang w:val="el-GR"/>
        </w:rPr>
        <w:t>γρ</w:t>
      </w:r>
      <w:proofErr w:type="spellEnd"/>
      <w:r w:rsidRPr="00E14801">
        <w:rPr>
          <w:szCs w:val="22"/>
          <w:lang w:val="el-GR"/>
        </w:rPr>
        <w:t>.</w:t>
      </w:r>
    </w:p>
    <w:p w:rsidR="00E14801" w:rsidRPr="00E14801" w:rsidRDefault="00E14801" w:rsidP="00E14801">
      <w:pPr>
        <w:keepNext/>
        <w:spacing w:before="240" w:after="60"/>
        <w:ind w:right="-285"/>
        <w:jc w:val="center"/>
        <w:outlineLvl w:val="3"/>
        <w:rPr>
          <w:b/>
          <w:bCs/>
          <w:spacing w:val="60"/>
          <w:szCs w:val="22"/>
          <w:lang w:val="el-GR"/>
        </w:rPr>
      </w:pPr>
      <w:r w:rsidRPr="00E14801">
        <w:rPr>
          <w:b/>
          <w:bCs/>
          <w:szCs w:val="22"/>
          <w:lang w:val="el-GR"/>
        </w:rPr>
        <w:br w:type="page"/>
      </w:r>
      <w:r w:rsidRPr="00E14801">
        <w:rPr>
          <w:b/>
          <w:bCs/>
          <w:spacing w:val="60"/>
          <w:szCs w:val="22"/>
          <w:lang w:val="el-GR"/>
        </w:rPr>
        <w:t>ΠΙΝΑΚΑΣ 3</w:t>
      </w:r>
    </w:p>
    <w:p w:rsidR="00E14801" w:rsidRPr="00E14801" w:rsidRDefault="00E14801" w:rsidP="00E14801">
      <w:pPr>
        <w:ind w:right="-285"/>
        <w:jc w:val="center"/>
        <w:rPr>
          <w:b/>
          <w:spacing w:val="60"/>
          <w:szCs w:val="22"/>
          <w:u w:val="single"/>
          <w:lang w:val="el-GR"/>
        </w:rPr>
      </w:pPr>
      <w:r w:rsidRPr="00E14801">
        <w:rPr>
          <w:b/>
          <w:spacing w:val="60"/>
          <w:szCs w:val="22"/>
          <w:u w:val="single"/>
          <w:lang w:val="el-GR"/>
        </w:rPr>
        <w:t>ΒΑΣΙΚΑ ΕΙΔΗ ΚΥΛΙΚΕΙΟΥ ΚΤΗΡΙΟΥ</w:t>
      </w:r>
    </w:p>
    <w:p w:rsidR="00E14801" w:rsidRPr="00E14801" w:rsidRDefault="00E14801" w:rsidP="00E14801">
      <w:pPr>
        <w:ind w:right="-285"/>
        <w:jc w:val="center"/>
        <w:rPr>
          <w:b/>
          <w:spacing w:val="60"/>
          <w:szCs w:val="22"/>
          <w:u w:val="single"/>
          <w:lang w:val="el-GR"/>
        </w:rPr>
      </w:pPr>
      <w:r w:rsidRPr="00E14801">
        <w:rPr>
          <w:b/>
          <w:spacing w:val="60"/>
          <w:szCs w:val="22"/>
          <w:u w:val="single"/>
          <w:lang w:val="el-GR"/>
        </w:rPr>
        <w:t>ΙΑΤΡΙΚΗΣ ΣΧΟΛΗΣ ΚΑΙ ΑΝΩΤΑΤΕΣ ΤΙΜΕΣ ΤΟΥΣ</w:t>
      </w:r>
    </w:p>
    <w:p w:rsidR="00E14801" w:rsidRPr="00E14801" w:rsidRDefault="00E14801" w:rsidP="00E14801">
      <w:pPr>
        <w:ind w:right="-285"/>
        <w:jc w:val="center"/>
        <w:rPr>
          <w:b/>
          <w:spacing w:val="6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343"/>
        <w:gridCol w:w="3051"/>
        <w:gridCol w:w="1377"/>
      </w:tblGrid>
      <w:tr w:rsidR="00E14801" w:rsidRPr="00E14801" w:rsidTr="00185BEA">
        <w:tc>
          <w:tcPr>
            <w:tcW w:w="3085" w:type="dxa"/>
            <w:tcBorders>
              <w:top w:val="thinThickSmallGap" w:sz="24" w:space="0" w:color="auto"/>
              <w:left w:val="thinThickSmallGap" w:sz="24" w:space="0" w:color="auto"/>
            </w:tcBorders>
            <w:shd w:val="clear" w:color="auto" w:fill="auto"/>
            <w:vAlign w:val="center"/>
          </w:tcPr>
          <w:p w:rsidR="00E14801" w:rsidRPr="00E14801" w:rsidRDefault="00E14801" w:rsidP="00E14801">
            <w:pPr>
              <w:ind w:right="-285"/>
              <w:jc w:val="center"/>
              <w:rPr>
                <w:b/>
                <w:szCs w:val="22"/>
              </w:rPr>
            </w:pPr>
            <w:r w:rsidRPr="00E14801">
              <w:rPr>
                <w:b/>
                <w:szCs w:val="22"/>
              </w:rPr>
              <w:t>ΕΙΔΟΣ</w:t>
            </w:r>
          </w:p>
        </w:tc>
        <w:tc>
          <w:tcPr>
            <w:tcW w:w="1343" w:type="dxa"/>
            <w:tcBorders>
              <w:top w:val="thinThickSmallGap" w:sz="24" w:space="0" w:color="auto"/>
              <w:right w:val="thinThickThinSmallGap" w:sz="24" w:space="0" w:color="auto"/>
            </w:tcBorders>
            <w:shd w:val="clear" w:color="auto" w:fill="auto"/>
            <w:vAlign w:val="center"/>
          </w:tcPr>
          <w:p w:rsidR="00E14801" w:rsidRPr="00E14801" w:rsidRDefault="00E14801" w:rsidP="00E14801">
            <w:pPr>
              <w:ind w:right="-285"/>
              <w:jc w:val="center"/>
              <w:rPr>
                <w:b/>
                <w:szCs w:val="22"/>
              </w:rPr>
            </w:pPr>
            <w:r w:rsidRPr="00E14801">
              <w:rPr>
                <w:b/>
                <w:szCs w:val="22"/>
              </w:rPr>
              <w:t>ΤΙΜΗ ΣΕ ΕΥΡΩ</w:t>
            </w:r>
          </w:p>
        </w:tc>
        <w:tc>
          <w:tcPr>
            <w:tcW w:w="3051" w:type="dxa"/>
            <w:tcBorders>
              <w:top w:val="thinThickSmallGap" w:sz="24" w:space="0" w:color="auto"/>
              <w:left w:val="thinThickThinSmallGap" w:sz="24" w:space="0" w:color="auto"/>
            </w:tcBorders>
            <w:shd w:val="clear" w:color="auto" w:fill="auto"/>
            <w:vAlign w:val="center"/>
          </w:tcPr>
          <w:p w:rsidR="00E14801" w:rsidRPr="00E14801" w:rsidRDefault="00E14801" w:rsidP="00E14801">
            <w:pPr>
              <w:ind w:right="-285"/>
              <w:jc w:val="center"/>
              <w:rPr>
                <w:b/>
                <w:szCs w:val="22"/>
              </w:rPr>
            </w:pPr>
            <w:r w:rsidRPr="00E14801">
              <w:rPr>
                <w:b/>
                <w:szCs w:val="22"/>
              </w:rPr>
              <w:t>ΕΙΔΟΣ</w:t>
            </w:r>
          </w:p>
        </w:tc>
        <w:tc>
          <w:tcPr>
            <w:tcW w:w="1377" w:type="dxa"/>
            <w:tcBorders>
              <w:top w:val="thinThickSmallGap" w:sz="24" w:space="0" w:color="auto"/>
              <w:right w:val="thinThickSmallGap" w:sz="24" w:space="0" w:color="auto"/>
            </w:tcBorders>
            <w:shd w:val="clear" w:color="auto" w:fill="auto"/>
            <w:vAlign w:val="center"/>
          </w:tcPr>
          <w:p w:rsidR="00E14801" w:rsidRPr="00E14801" w:rsidRDefault="00E14801" w:rsidP="00E14801">
            <w:pPr>
              <w:ind w:right="-285"/>
              <w:jc w:val="center"/>
              <w:rPr>
                <w:b/>
                <w:szCs w:val="22"/>
              </w:rPr>
            </w:pPr>
            <w:r w:rsidRPr="00E14801">
              <w:rPr>
                <w:b/>
                <w:szCs w:val="22"/>
              </w:rPr>
              <w:t>ΤΙΜΗ ΣΕ ΕΥΡΩ</w:t>
            </w:r>
          </w:p>
        </w:tc>
      </w:tr>
      <w:tr w:rsidR="00E14801" w:rsidRPr="00BC2DF5"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b/>
                <w:bCs/>
                <w:szCs w:val="22"/>
                <w:u w:val="single"/>
              </w:rPr>
            </w:pPr>
            <w:proofErr w:type="spellStart"/>
            <w:r w:rsidRPr="00E14801">
              <w:rPr>
                <w:b/>
                <w:bCs/>
                <w:szCs w:val="22"/>
                <w:u w:val="single"/>
              </w:rPr>
              <w:t>Ροφήματα</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b/>
                <w:szCs w:val="22"/>
                <w:u w:val="single"/>
                <w:lang w:val="el-GR"/>
              </w:rPr>
            </w:pPr>
            <w:r w:rsidRPr="00E14801">
              <w:rPr>
                <w:b/>
                <w:szCs w:val="22"/>
                <w:u w:val="single"/>
                <w:lang w:val="el-GR"/>
              </w:rPr>
              <w:t>Τοστ, σάντουιτς, μπαγκέτες</w:t>
            </w:r>
          </w:p>
          <w:p w:rsidR="00E14801" w:rsidRPr="00E14801" w:rsidRDefault="00E14801" w:rsidP="00E14801">
            <w:pPr>
              <w:ind w:right="-285"/>
              <w:jc w:val="center"/>
              <w:rPr>
                <w:b/>
                <w:szCs w:val="22"/>
                <w:u w:val="single"/>
                <w:lang w:val="el-GR"/>
              </w:rPr>
            </w:pPr>
            <w:r w:rsidRPr="00E14801">
              <w:rPr>
                <w:b/>
                <w:szCs w:val="22"/>
                <w:u w:val="single"/>
                <w:lang w:val="el-GR"/>
              </w:rPr>
              <w:t>Υλικά για σάντουιτς</w:t>
            </w:r>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b/>
                <w:szCs w:val="22"/>
                <w:lang w:val="el-GR"/>
              </w:rPr>
            </w:pP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Ελληνικός</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Τοστ</w:t>
            </w:r>
            <w:proofErr w:type="spellEnd"/>
            <w:r w:rsidRPr="00E14801">
              <w:rPr>
                <w:szCs w:val="22"/>
              </w:rPr>
              <w:t xml:space="preserve"> </w:t>
            </w:r>
            <w:proofErr w:type="spellStart"/>
            <w:r w:rsidRPr="00E14801">
              <w:rPr>
                <w:szCs w:val="22"/>
              </w:rPr>
              <w:t>ζαμπόν-τυρί</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0,90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Γαλλικός</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Χάμπουργκερ</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1,20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Νες</w:t>
            </w:r>
            <w:proofErr w:type="spellEnd"/>
            <w:r w:rsidRPr="00E14801">
              <w:rPr>
                <w:szCs w:val="22"/>
              </w:rPr>
              <w:t xml:space="preserve"> </w:t>
            </w:r>
            <w:proofErr w:type="spellStart"/>
            <w:r w:rsidRPr="00E14801">
              <w:rPr>
                <w:szCs w:val="22"/>
              </w:rPr>
              <w:t>καφέ</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Λευκό</w:t>
            </w:r>
            <w:proofErr w:type="spellEnd"/>
            <w:r w:rsidRPr="00E14801">
              <w:rPr>
                <w:szCs w:val="22"/>
              </w:rPr>
              <w:t xml:space="preserve"> </w:t>
            </w:r>
            <w:proofErr w:type="spellStart"/>
            <w:r w:rsidRPr="00E14801">
              <w:rPr>
                <w:szCs w:val="22"/>
              </w:rPr>
              <w:t>ψωμί</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Εσπρέσο</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0,80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Ψωμί</w:t>
            </w:r>
            <w:proofErr w:type="spellEnd"/>
            <w:r w:rsidRPr="00E14801">
              <w:rPr>
                <w:szCs w:val="22"/>
              </w:rPr>
              <w:t xml:space="preserve"> </w:t>
            </w:r>
            <w:proofErr w:type="spellStart"/>
            <w:r w:rsidRPr="00E14801">
              <w:rPr>
                <w:szCs w:val="22"/>
              </w:rPr>
              <w:t>ολικής</w:t>
            </w:r>
            <w:proofErr w:type="spellEnd"/>
            <w:r w:rsidRPr="00E14801">
              <w:rPr>
                <w:szCs w:val="22"/>
              </w:rPr>
              <w:t xml:space="preserve"> </w:t>
            </w:r>
            <w:proofErr w:type="spellStart"/>
            <w:r w:rsidRPr="00E14801">
              <w:rPr>
                <w:szCs w:val="22"/>
              </w:rPr>
              <w:t>άλεσης</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Σοκολάτα</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Ζαμπόν</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Τσάι</w:t>
            </w:r>
            <w:proofErr w:type="spellEnd"/>
            <w:r w:rsidRPr="00E14801">
              <w:rPr>
                <w:szCs w:val="22"/>
              </w:rPr>
              <w:t xml:space="preserve">, </w:t>
            </w:r>
            <w:proofErr w:type="spellStart"/>
            <w:r w:rsidRPr="00E14801">
              <w:rPr>
                <w:szCs w:val="22"/>
              </w:rPr>
              <w:t>χαμομήλι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Γαλοπούλα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Φρέσκο</w:t>
            </w:r>
            <w:proofErr w:type="spellEnd"/>
            <w:r w:rsidRPr="00E14801">
              <w:rPr>
                <w:szCs w:val="22"/>
              </w:rPr>
              <w:t xml:space="preserve"> </w:t>
            </w:r>
            <w:proofErr w:type="spellStart"/>
            <w:r w:rsidRPr="00E14801">
              <w:rPr>
                <w:szCs w:val="22"/>
              </w:rPr>
              <w:t>γάλα</w:t>
            </w:r>
            <w:proofErr w:type="spellEnd"/>
            <w:r w:rsidRPr="00E14801">
              <w:rPr>
                <w:szCs w:val="22"/>
              </w:rPr>
              <w:t xml:space="preserve"> 0,5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1,00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Τυρί</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Σοκολατούχο</w:t>
            </w:r>
            <w:proofErr w:type="spellEnd"/>
            <w:r w:rsidRPr="00E14801">
              <w:rPr>
                <w:szCs w:val="22"/>
              </w:rPr>
              <w:t xml:space="preserve"> </w:t>
            </w:r>
            <w:proofErr w:type="spellStart"/>
            <w:r w:rsidRPr="00E14801">
              <w:rPr>
                <w:szCs w:val="22"/>
              </w:rPr>
              <w:t>γάλα</w:t>
            </w:r>
            <w:proofErr w:type="spellEnd"/>
            <w:r w:rsidRPr="00E14801">
              <w:rPr>
                <w:szCs w:val="22"/>
              </w:rPr>
              <w:t xml:space="preserve"> 0,5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b/>
                <w:bCs/>
                <w:szCs w:val="22"/>
                <w:u w:val="single"/>
              </w:rPr>
            </w:pPr>
            <w:r w:rsidRPr="00E14801">
              <w:rPr>
                <w:szCs w:val="22"/>
              </w:rPr>
              <w:t>1,40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Σαλάμι</w:t>
            </w:r>
            <w:proofErr w:type="spellEnd"/>
            <w:r w:rsidRPr="00E14801">
              <w:rPr>
                <w:szCs w:val="22"/>
              </w:rPr>
              <w:t xml:space="preserve"> </w:t>
            </w:r>
            <w:proofErr w:type="spellStart"/>
            <w:r w:rsidRPr="00E14801">
              <w:rPr>
                <w:szCs w:val="22"/>
              </w:rPr>
              <w:t>αέρος</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b/>
                <w:bCs/>
                <w:szCs w:val="22"/>
                <w:u w:val="single"/>
              </w:rPr>
            </w:pPr>
            <w:proofErr w:type="spellStart"/>
            <w:r w:rsidRPr="00E14801">
              <w:rPr>
                <w:b/>
                <w:bCs/>
                <w:szCs w:val="22"/>
                <w:u w:val="single"/>
              </w:rPr>
              <w:t>Αναψυκτικά</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Μπέικον</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Κουτάκι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0,80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Λουκάνικο</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0,60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Μπουκάλι</w:t>
            </w:r>
            <w:proofErr w:type="spellEnd"/>
            <w:r w:rsidRPr="00E14801">
              <w:rPr>
                <w:szCs w:val="22"/>
              </w:rPr>
              <w:t xml:space="preserve"> 0.5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1,00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Πατατάκια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Μπουκάλι</w:t>
            </w:r>
            <w:proofErr w:type="spellEnd"/>
            <w:r w:rsidRPr="00E14801">
              <w:rPr>
                <w:szCs w:val="22"/>
              </w:rPr>
              <w:t xml:space="preserve"> 1.5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Μαγιονέζα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Φρέσκος</w:t>
            </w:r>
            <w:proofErr w:type="spellEnd"/>
            <w:r w:rsidRPr="00E14801">
              <w:rPr>
                <w:szCs w:val="22"/>
              </w:rPr>
              <w:t xml:space="preserve"> </w:t>
            </w:r>
            <w:proofErr w:type="spellStart"/>
            <w:r w:rsidRPr="00E14801">
              <w:rPr>
                <w:szCs w:val="22"/>
              </w:rPr>
              <w:t>χυμός</w:t>
            </w:r>
            <w:proofErr w:type="spellEnd"/>
            <w:r w:rsidRPr="00E14801">
              <w:rPr>
                <w:szCs w:val="22"/>
              </w:rPr>
              <w:t xml:space="preserve"> </w:t>
            </w:r>
            <w:proofErr w:type="spellStart"/>
            <w:r w:rsidRPr="00E14801">
              <w:rPr>
                <w:szCs w:val="22"/>
              </w:rPr>
              <w:t>πορτοκάλι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1,00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Σαλάτες</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b/>
                <w:bCs/>
                <w:szCs w:val="22"/>
                <w:u w:val="single"/>
              </w:rPr>
            </w:pPr>
            <w:proofErr w:type="spellStart"/>
            <w:r w:rsidRPr="00E14801">
              <w:rPr>
                <w:b/>
                <w:bCs/>
                <w:szCs w:val="22"/>
                <w:u w:val="single"/>
              </w:rPr>
              <w:t>Νερό</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Αυγό</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Μπουκάλι</w:t>
            </w:r>
            <w:proofErr w:type="spellEnd"/>
            <w:r w:rsidRPr="00E14801">
              <w:rPr>
                <w:szCs w:val="22"/>
              </w:rPr>
              <w:t xml:space="preserve"> 1,5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Ντομάτα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Μπουκάλι</w:t>
            </w:r>
            <w:proofErr w:type="spellEnd"/>
            <w:r w:rsidRPr="00E14801">
              <w:rPr>
                <w:szCs w:val="22"/>
              </w:rPr>
              <w:t xml:space="preserve"> 0,5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Κέτσαπ</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δωρεάν</w:t>
            </w:r>
            <w:proofErr w:type="spellEnd"/>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Μπουκάλι</w:t>
            </w:r>
            <w:proofErr w:type="spellEnd"/>
            <w:r w:rsidRPr="00E14801">
              <w:rPr>
                <w:szCs w:val="22"/>
              </w:rPr>
              <w:t xml:space="preserve"> 0,75 </w:t>
            </w:r>
            <w:proofErr w:type="spellStart"/>
            <w:r w:rsidRPr="00E14801">
              <w:rPr>
                <w:szCs w:val="22"/>
              </w:rPr>
              <w:t>lt</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Μουστάρδα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δωρεάν</w:t>
            </w:r>
            <w:proofErr w:type="spellEnd"/>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b/>
                <w:bCs/>
                <w:szCs w:val="22"/>
                <w:u w:val="single"/>
              </w:rPr>
            </w:pPr>
            <w:proofErr w:type="spellStart"/>
            <w:r w:rsidRPr="00E14801">
              <w:rPr>
                <w:b/>
                <w:bCs/>
                <w:szCs w:val="22"/>
                <w:u w:val="single"/>
              </w:rPr>
              <w:t>Φρούτα</w:t>
            </w:r>
            <w:proofErr w:type="spellEnd"/>
            <w:r w:rsidRPr="00E14801">
              <w:rPr>
                <w:b/>
                <w:bCs/>
                <w:szCs w:val="22"/>
                <w:u w:val="single"/>
              </w:rPr>
              <w:t xml:space="preserve"> </w:t>
            </w:r>
            <w:proofErr w:type="spellStart"/>
            <w:r w:rsidRPr="00E14801">
              <w:rPr>
                <w:b/>
                <w:bCs/>
                <w:szCs w:val="22"/>
                <w:u w:val="single"/>
              </w:rPr>
              <w:t>εποχής</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Πιπεριά</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Πορτοκάλι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0,20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Φέτα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Μήλο</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0,20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Πατέ</w:t>
            </w:r>
            <w:proofErr w:type="spellEnd"/>
            <w:r w:rsidRPr="00E14801">
              <w:rPr>
                <w:szCs w:val="22"/>
              </w:rPr>
              <w:t xml:space="preserve"> </w:t>
            </w:r>
            <w:proofErr w:type="spellStart"/>
            <w:r w:rsidRPr="00E14801">
              <w:rPr>
                <w:szCs w:val="22"/>
              </w:rPr>
              <w:t>ελιάς</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Μπανάνα</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Μανιτάρια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Αχλάδι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Μαρούλι</w:t>
            </w:r>
            <w:proofErr w:type="spellEnd"/>
            <w:r w:rsidRPr="00E14801">
              <w:rPr>
                <w:szCs w:val="22"/>
              </w:rPr>
              <w:t xml:space="preserve"> και </w:t>
            </w:r>
            <w:proofErr w:type="spellStart"/>
            <w:r w:rsidRPr="00E14801">
              <w:rPr>
                <w:szCs w:val="22"/>
              </w:rPr>
              <w:t>άλλα</w:t>
            </w:r>
            <w:proofErr w:type="spellEnd"/>
            <w:r w:rsidRPr="00E14801">
              <w:rPr>
                <w:szCs w:val="22"/>
              </w:rPr>
              <w:t xml:space="preserve"> </w:t>
            </w:r>
            <w:proofErr w:type="spellStart"/>
            <w:r w:rsidRPr="00E14801">
              <w:rPr>
                <w:szCs w:val="22"/>
              </w:rPr>
              <w:t>σαλατικά</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b/>
                <w:szCs w:val="22"/>
                <w:u w:val="single"/>
              </w:rPr>
            </w:pPr>
            <w:proofErr w:type="spellStart"/>
            <w:r w:rsidRPr="00E14801">
              <w:rPr>
                <w:b/>
                <w:szCs w:val="22"/>
                <w:u w:val="single"/>
              </w:rPr>
              <w:t>Σφολιατοειδή</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Άλλα</w:t>
            </w:r>
            <w:proofErr w:type="spellEnd"/>
            <w:r w:rsidRPr="00E14801">
              <w:rPr>
                <w:szCs w:val="22"/>
              </w:rPr>
              <w:t xml:space="preserve"> </w:t>
            </w:r>
            <w:proofErr w:type="spellStart"/>
            <w:r w:rsidRPr="00E14801">
              <w:rPr>
                <w:szCs w:val="22"/>
              </w:rPr>
              <w:t>υλικά</w:t>
            </w:r>
            <w:proofErr w:type="spellEnd"/>
            <w:r w:rsidRPr="00E14801">
              <w:rPr>
                <w:szCs w:val="22"/>
              </w:rPr>
              <w:t xml:space="preserve"> </w:t>
            </w:r>
            <w:proofErr w:type="spellStart"/>
            <w:r w:rsidRPr="00E14801">
              <w:rPr>
                <w:szCs w:val="22"/>
              </w:rPr>
              <w:t>ζωικής</w:t>
            </w:r>
            <w:proofErr w:type="spellEnd"/>
            <w:r w:rsidRPr="00E14801">
              <w:rPr>
                <w:szCs w:val="22"/>
              </w:rPr>
              <w:t xml:space="preserve"> </w:t>
            </w:r>
            <w:proofErr w:type="spellStart"/>
            <w:r w:rsidRPr="00E14801">
              <w:rPr>
                <w:szCs w:val="22"/>
              </w:rPr>
              <w:t>προέλευσης</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0,30-0,40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Τυρόπιτα</w:t>
            </w:r>
            <w:proofErr w:type="spellEnd"/>
            <w:r w:rsidRPr="00E14801">
              <w:rPr>
                <w:szCs w:val="22"/>
              </w:rPr>
              <w:t xml:space="preserve">, </w:t>
            </w:r>
            <w:proofErr w:type="spellStart"/>
            <w:r w:rsidRPr="00E14801">
              <w:rPr>
                <w:szCs w:val="22"/>
              </w:rPr>
              <w:t>μπουγάτσα</w:t>
            </w:r>
            <w:proofErr w:type="spellEnd"/>
            <w:r w:rsidRPr="00E14801">
              <w:rPr>
                <w:szCs w:val="22"/>
              </w:rPr>
              <w:t xml:space="preserve">, </w:t>
            </w:r>
            <w:proofErr w:type="spellStart"/>
            <w:r w:rsidRPr="00E14801">
              <w:rPr>
                <w:szCs w:val="22"/>
              </w:rPr>
              <w:t>χορτόπιτα</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lang w:val="en-US"/>
              </w:rPr>
            </w:pPr>
            <w:r w:rsidRPr="00E14801">
              <w:rPr>
                <w:szCs w:val="22"/>
              </w:rPr>
              <w:t>0,8</w:t>
            </w:r>
            <w:r w:rsidRPr="00E14801">
              <w:rPr>
                <w:szCs w:val="22"/>
                <w:lang w:val="en-US"/>
              </w:rPr>
              <w:t>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b/>
                <w:szCs w:val="22"/>
                <w:u w:val="single"/>
              </w:rPr>
            </w:pPr>
            <w:proofErr w:type="spellStart"/>
            <w:r w:rsidRPr="00E14801">
              <w:rPr>
                <w:b/>
                <w:szCs w:val="22"/>
                <w:u w:val="single"/>
              </w:rPr>
              <w:t>Σαλάτες</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Πίτσα</w:t>
            </w:r>
            <w:proofErr w:type="spellEnd"/>
            <w:r w:rsidRPr="00E14801">
              <w:rPr>
                <w:szCs w:val="22"/>
              </w:rPr>
              <w:t xml:space="preserve">, </w:t>
            </w:r>
            <w:proofErr w:type="spellStart"/>
            <w:r w:rsidRPr="00E14801">
              <w:rPr>
                <w:szCs w:val="22"/>
              </w:rPr>
              <w:t>πεϊνιρλί</w:t>
            </w:r>
            <w:proofErr w:type="spellEnd"/>
            <w:r w:rsidRPr="00E14801">
              <w:rPr>
                <w:szCs w:val="22"/>
              </w:rPr>
              <w:t xml:space="preserve">, </w:t>
            </w:r>
            <w:proofErr w:type="spellStart"/>
            <w:r w:rsidRPr="00E14801">
              <w:rPr>
                <w:szCs w:val="22"/>
              </w:rPr>
              <w:t>καλτσόνε</w:t>
            </w:r>
            <w:proofErr w:type="spellEnd"/>
            <w:r w:rsidRPr="00E14801">
              <w:rPr>
                <w:szCs w:val="22"/>
              </w:rPr>
              <w:t xml:space="preserve">, </w:t>
            </w:r>
            <w:proofErr w:type="spellStart"/>
            <w:r w:rsidRPr="00E14801">
              <w:rPr>
                <w:szCs w:val="22"/>
              </w:rPr>
              <w:t>στρόμπολι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1,10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Χωριάτικη</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2,20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Κρουασάν</w:t>
            </w:r>
            <w:proofErr w:type="spellEnd"/>
            <w:r w:rsidRPr="00E14801">
              <w:rPr>
                <w:szCs w:val="22"/>
              </w:rPr>
              <w:t xml:space="preserve"> </w:t>
            </w:r>
            <w:proofErr w:type="spellStart"/>
            <w:r w:rsidRPr="00E14801">
              <w:rPr>
                <w:szCs w:val="22"/>
              </w:rPr>
              <w:t>βουτύρου</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0,60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Σεφ</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2,70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Κρουασάν</w:t>
            </w:r>
            <w:proofErr w:type="spellEnd"/>
            <w:r w:rsidRPr="00E14801">
              <w:rPr>
                <w:szCs w:val="22"/>
              </w:rPr>
              <w:t xml:space="preserve"> </w:t>
            </w:r>
            <w:proofErr w:type="spellStart"/>
            <w:r w:rsidRPr="00E14801">
              <w:rPr>
                <w:szCs w:val="22"/>
              </w:rPr>
              <w:t>σοκολάτας</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0,80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Κοτοσαλάτα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2,20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Ζαμπονοτυρόπιτα</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1,00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Μαρούλι</w:t>
            </w:r>
            <w:proofErr w:type="spellEnd"/>
            <w:r w:rsidRPr="00E14801">
              <w:rPr>
                <w:szCs w:val="22"/>
              </w:rPr>
              <w:t xml:space="preserve"> – </w:t>
            </w:r>
            <w:proofErr w:type="spellStart"/>
            <w:r w:rsidRPr="00E14801">
              <w:rPr>
                <w:szCs w:val="22"/>
              </w:rPr>
              <w:t>λάχανο</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2,20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Λουκανικόπιτα</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0,90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Τονοσαλάτα</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2,20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Κουλούρι</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0,50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Ιταλική</w:t>
            </w:r>
            <w:proofErr w:type="spellEnd"/>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2,70</w:t>
            </w:r>
          </w:p>
        </w:tc>
      </w:tr>
      <w:tr w:rsidR="00E14801" w:rsidRPr="00E14801" w:rsidTr="00185BEA">
        <w:tc>
          <w:tcPr>
            <w:tcW w:w="3085" w:type="dxa"/>
            <w:tcBorders>
              <w:left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Σταφιδόψωμο</w:t>
            </w:r>
            <w:proofErr w:type="spellEnd"/>
          </w:p>
        </w:tc>
        <w:tc>
          <w:tcPr>
            <w:tcW w:w="1343" w:type="dxa"/>
            <w:tcBorders>
              <w:right w:val="thinThickThin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0,60</w:t>
            </w:r>
          </w:p>
        </w:tc>
        <w:tc>
          <w:tcPr>
            <w:tcW w:w="3051" w:type="dxa"/>
            <w:tcBorders>
              <w:left w:val="thinThickThinSmallGap" w:sz="24" w:space="0" w:color="auto"/>
            </w:tcBorders>
            <w:shd w:val="clear" w:color="auto" w:fill="auto"/>
            <w:vAlign w:val="center"/>
          </w:tcPr>
          <w:p w:rsidR="00E14801" w:rsidRPr="00E14801" w:rsidRDefault="00E14801" w:rsidP="00E14801">
            <w:pPr>
              <w:ind w:right="-285"/>
              <w:jc w:val="center"/>
              <w:rPr>
                <w:b/>
                <w:szCs w:val="22"/>
              </w:rPr>
            </w:pPr>
          </w:p>
        </w:tc>
        <w:tc>
          <w:tcPr>
            <w:tcW w:w="1377" w:type="dxa"/>
            <w:tcBorders>
              <w:right w:val="thinThickSmallGap" w:sz="24" w:space="0" w:color="auto"/>
            </w:tcBorders>
            <w:shd w:val="clear" w:color="auto" w:fill="auto"/>
            <w:vAlign w:val="center"/>
          </w:tcPr>
          <w:p w:rsidR="00E14801" w:rsidRPr="00E14801" w:rsidRDefault="00E14801" w:rsidP="00E14801">
            <w:pPr>
              <w:ind w:right="-285"/>
              <w:jc w:val="center"/>
              <w:rPr>
                <w:b/>
                <w:szCs w:val="22"/>
              </w:rPr>
            </w:pPr>
          </w:p>
        </w:tc>
      </w:tr>
      <w:tr w:rsidR="00E14801" w:rsidRPr="00E14801" w:rsidTr="00185BEA">
        <w:tc>
          <w:tcPr>
            <w:tcW w:w="3085" w:type="dxa"/>
            <w:tcBorders>
              <w:left w:val="thinThickSmallGap" w:sz="24" w:space="0" w:color="auto"/>
              <w:bottom w:val="thinThickSmallGap" w:sz="24" w:space="0" w:color="auto"/>
            </w:tcBorders>
            <w:shd w:val="clear" w:color="auto" w:fill="auto"/>
            <w:vAlign w:val="center"/>
          </w:tcPr>
          <w:p w:rsidR="00E14801" w:rsidRPr="00E14801" w:rsidRDefault="00E14801" w:rsidP="00E14801">
            <w:pPr>
              <w:ind w:right="-285"/>
              <w:jc w:val="center"/>
              <w:rPr>
                <w:szCs w:val="22"/>
              </w:rPr>
            </w:pPr>
          </w:p>
        </w:tc>
        <w:tc>
          <w:tcPr>
            <w:tcW w:w="1343" w:type="dxa"/>
            <w:tcBorders>
              <w:bottom w:val="thinThickSmallGap" w:sz="24" w:space="0" w:color="auto"/>
              <w:right w:val="thinThickThinSmallGap" w:sz="24" w:space="0" w:color="auto"/>
            </w:tcBorders>
            <w:shd w:val="clear" w:color="auto" w:fill="auto"/>
            <w:vAlign w:val="center"/>
          </w:tcPr>
          <w:p w:rsidR="00E14801" w:rsidRPr="00E14801" w:rsidRDefault="00E14801" w:rsidP="00E14801">
            <w:pPr>
              <w:ind w:right="-285"/>
              <w:jc w:val="center"/>
              <w:rPr>
                <w:szCs w:val="22"/>
              </w:rPr>
            </w:pPr>
          </w:p>
        </w:tc>
        <w:tc>
          <w:tcPr>
            <w:tcW w:w="3051" w:type="dxa"/>
            <w:tcBorders>
              <w:left w:val="thinThickThinSmallGap" w:sz="24" w:space="0" w:color="auto"/>
              <w:bottom w:val="thinThickSmallGap" w:sz="24" w:space="0" w:color="auto"/>
            </w:tcBorders>
            <w:shd w:val="clear" w:color="auto" w:fill="auto"/>
            <w:vAlign w:val="center"/>
          </w:tcPr>
          <w:p w:rsidR="00E14801" w:rsidRPr="00E14801" w:rsidRDefault="00E14801" w:rsidP="00E14801">
            <w:pPr>
              <w:ind w:right="-285"/>
              <w:jc w:val="center"/>
              <w:rPr>
                <w:szCs w:val="22"/>
              </w:rPr>
            </w:pPr>
            <w:proofErr w:type="spellStart"/>
            <w:r w:rsidRPr="00E14801">
              <w:rPr>
                <w:szCs w:val="22"/>
              </w:rPr>
              <w:t>Γιαούρτι</w:t>
            </w:r>
            <w:proofErr w:type="spellEnd"/>
            <w:r w:rsidRPr="00E14801">
              <w:rPr>
                <w:szCs w:val="22"/>
              </w:rPr>
              <w:t xml:space="preserve"> </w:t>
            </w:r>
            <w:proofErr w:type="spellStart"/>
            <w:r w:rsidRPr="00E14801">
              <w:rPr>
                <w:szCs w:val="22"/>
              </w:rPr>
              <w:t>πρόβειο</w:t>
            </w:r>
            <w:proofErr w:type="spellEnd"/>
            <w:r w:rsidRPr="00E14801">
              <w:rPr>
                <w:szCs w:val="22"/>
              </w:rPr>
              <w:t xml:space="preserve"> </w:t>
            </w:r>
            <w:proofErr w:type="spellStart"/>
            <w:r w:rsidRPr="00E14801">
              <w:rPr>
                <w:szCs w:val="22"/>
              </w:rPr>
              <w:t>παραδοσιακό</w:t>
            </w:r>
            <w:proofErr w:type="spellEnd"/>
          </w:p>
        </w:tc>
        <w:tc>
          <w:tcPr>
            <w:tcW w:w="1377" w:type="dxa"/>
            <w:tcBorders>
              <w:bottom w:val="thinThickSmallGap" w:sz="24" w:space="0" w:color="auto"/>
              <w:right w:val="thinThickSmallGap" w:sz="24" w:space="0" w:color="auto"/>
            </w:tcBorders>
            <w:shd w:val="clear" w:color="auto" w:fill="auto"/>
            <w:vAlign w:val="center"/>
          </w:tcPr>
          <w:p w:rsidR="00E14801" w:rsidRPr="00E14801" w:rsidRDefault="00E14801" w:rsidP="00E14801">
            <w:pPr>
              <w:ind w:right="-285"/>
              <w:jc w:val="center"/>
              <w:rPr>
                <w:szCs w:val="22"/>
              </w:rPr>
            </w:pPr>
            <w:r w:rsidRPr="00E14801">
              <w:rPr>
                <w:szCs w:val="22"/>
              </w:rPr>
              <w:t>1,20</w:t>
            </w:r>
          </w:p>
        </w:tc>
      </w:tr>
    </w:tbl>
    <w:p w:rsidR="00E14801" w:rsidRPr="00E14801" w:rsidRDefault="00E14801" w:rsidP="00E14801">
      <w:pPr>
        <w:ind w:right="-285"/>
        <w:rPr>
          <w:szCs w:val="22"/>
        </w:rPr>
      </w:pPr>
    </w:p>
    <w:p w:rsidR="00E14801" w:rsidRPr="00E14801" w:rsidRDefault="00E14801" w:rsidP="00E14801">
      <w:pPr>
        <w:numPr>
          <w:ilvl w:val="0"/>
          <w:numId w:val="33"/>
        </w:numPr>
        <w:suppressAutoHyphens w:val="0"/>
        <w:spacing w:after="0"/>
        <w:ind w:left="426" w:right="-285"/>
        <w:jc w:val="left"/>
        <w:rPr>
          <w:szCs w:val="22"/>
          <w:lang w:val="el-GR"/>
        </w:rPr>
      </w:pPr>
      <w:r w:rsidRPr="00E14801">
        <w:rPr>
          <w:szCs w:val="22"/>
          <w:lang w:val="el-GR"/>
        </w:rPr>
        <w:t>Τα είδη του παραπάνω τιμοκαταλόγου θα πρέπει να αντιστοιχούν στις πραγματικές ονομασίες των προσφερόμενων ειδών.</w:t>
      </w:r>
    </w:p>
    <w:p w:rsidR="00E14801" w:rsidRPr="00E14801" w:rsidRDefault="00E14801" w:rsidP="00E14801">
      <w:pPr>
        <w:keepNext/>
        <w:numPr>
          <w:ilvl w:val="0"/>
          <w:numId w:val="33"/>
        </w:numPr>
        <w:suppressAutoHyphens w:val="0"/>
        <w:spacing w:before="240" w:after="60"/>
        <w:ind w:left="426" w:right="-285"/>
        <w:jc w:val="left"/>
        <w:outlineLvl w:val="3"/>
        <w:rPr>
          <w:bCs/>
          <w:szCs w:val="22"/>
          <w:lang w:val="el-GR"/>
        </w:rPr>
      </w:pPr>
      <w:r w:rsidRPr="00E14801">
        <w:rPr>
          <w:bCs/>
          <w:szCs w:val="22"/>
          <w:lang w:val="el-GR"/>
        </w:rPr>
        <w:t xml:space="preserve">Το 50% των βασικών βρωσίμων ειδών του κυλικείου θα πρέπει να είναι διαθέσιμα καθ’ όλη τη διάρκεια της λειτουργίας του.   </w:t>
      </w:r>
    </w:p>
    <w:p w:rsidR="00E14801" w:rsidRPr="00E14801" w:rsidRDefault="00E14801" w:rsidP="00E14801">
      <w:pPr>
        <w:keepNext/>
        <w:numPr>
          <w:ilvl w:val="0"/>
          <w:numId w:val="33"/>
        </w:numPr>
        <w:suppressAutoHyphens w:val="0"/>
        <w:spacing w:before="240" w:after="60"/>
        <w:ind w:left="426" w:right="-285"/>
        <w:jc w:val="left"/>
        <w:outlineLvl w:val="3"/>
        <w:rPr>
          <w:bCs/>
          <w:szCs w:val="22"/>
          <w:lang w:val="el-GR"/>
        </w:rPr>
      </w:pPr>
      <w:r w:rsidRPr="00E14801">
        <w:rPr>
          <w:bCs/>
          <w:szCs w:val="22"/>
          <w:lang w:val="el-GR"/>
        </w:rPr>
        <w:t>Τα παραπάνω είδη διέπονται από τις ίδιες ανώτατες τιμές  και  θα έχουν την ίδια τιμή πώλησης σε όλα τα σημεία πώλησης που διατίθενται  επιπλέον των ειδών που από τη σύμβαση διατίθενται δωρεάν (πχ. Εμφιαλωμένο νερό που διατίθεται και στο εστιατόριο της Φ.Ε. στο Ηράκλειο θα έχει την ίδια τιμή με εκείνη με την οποία διατίθεται στο κυλικείο της Ιατρικής)</w:t>
      </w:r>
    </w:p>
    <w:p w:rsidR="00E14801" w:rsidRPr="00E14801" w:rsidRDefault="00E14801" w:rsidP="00E14801">
      <w:pPr>
        <w:keepNext/>
        <w:numPr>
          <w:ilvl w:val="0"/>
          <w:numId w:val="33"/>
        </w:numPr>
        <w:suppressAutoHyphens w:val="0"/>
        <w:spacing w:before="240" w:after="60"/>
        <w:ind w:left="426" w:right="-285"/>
        <w:jc w:val="center"/>
        <w:outlineLvl w:val="3"/>
        <w:rPr>
          <w:b/>
          <w:bCs/>
          <w:spacing w:val="60"/>
          <w:szCs w:val="22"/>
          <w:u w:val="single"/>
        </w:rPr>
      </w:pPr>
      <w:r w:rsidRPr="00E14801">
        <w:rPr>
          <w:b/>
          <w:bCs/>
          <w:szCs w:val="22"/>
          <w:lang w:val="el-GR"/>
        </w:rPr>
        <w:br w:type="page"/>
      </w:r>
      <w:r w:rsidRPr="00E14801">
        <w:rPr>
          <w:b/>
          <w:bCs/>
          <w:spacing w:val="60"/>
          <w:szCs w:val="22"/>
        </w:rPr>
        <w:t>ΠΙΝΑΚΑΣ 4</w:t>
      </w:r>
    </w:p>
    <w:p w:rsidR="00E14801" w:rsidRPr="00E14801" w:rsidRDefault="00E14801" w:rsidP="00E14801">
      <w:pPr>
        <w:ind w:right="-285"/>
        <w:jc w:val="center"/>
        <w:rPr>
          <w:b/>
          <w:bCs/>
          <w:szCs w:val="22"/>
          <w:u w:val="single"/>
          <w:lang w:val="el-GR"/>
        </w:rPr>
      </w:pPr>
      <w:r w:rsidRPr="00E14801">
        <w:rPr>
          <w:b/>
          <w:bCs/>
          <w:szCs w:val="22"/>
          <w:u w:val="single"/>
          <w:lang w:val="el-GR"/>
        </w:rPr>
        <w:t>ΚΑΤΑΓΡΑΦΗ ΕΞΟΠΛΙΣΜΟΥ ΦΟΙΤΗΤΙΚΩΝ ΕΣΤΙΑΤΟΡΙΩΝ ΚΑΙ ΚΥΛΙΚΕΙΟΥ ΚΤΗΡΙΟΥ ΙΑΤΡΙΚΗΣ ΣΧΟΛΗΣ</w:t>
      </w:r>
    </w:p>
    <w:p w:rsidR="00E14801" w:rsidRPr="00E14801" w:rsidRDefault="00E14801" w:rsidP="00E14801">
      <w:pPr>
        <w:tabs>
          <w:tab w:val="left" w:pos="1440"/>
        </w:tabs>
        <w:spacing w:before="120" w:after="40"/>
        <w:ind w:right="-285"/>
        <w:rPr>
          <w:b/>
          <w:bCs/>
          <w:szCs w:val="22"/>
          <w:lang w:val="el-GR"/>
        </w:rPr>
      </w:pPr>
    </w:p>
    <w:p w:rsidR="00E14801" w:rsidRPr="00E14801" w:rsidRDefault="00E14801" w:rsidP="00E14801">
      <w:pPr>
        <w:tabs>
          <w:tab w:val="left" w:pos="1440"/>
        </w:tabs>
        <w:spacing w:before="120" w:after="40"/>
        <w:ind w:right="-285"/>
        <w:rPr>
          <w:b/>
          <w:bCs/>
          <w:szCs w:val="22"/>
          <w:lang w:val="el-GR"/>
        </w:rPr>
      </w:pPr>
    </w:p>
    <w:p w:rsidR="00E14801" w:rsidRPr="00E14801" w:rsidRDefault="00E14801" w:rsidP="00E14801">
      <w:pPr>
        <w:tabs>
          <w:tab w:val="left" w:pos="1440"/>
        </w:tabs>
        <w:spacing w:before="120" w:after="40"/>
        <w:ind w:right="-285"/>
        <w:rPr>
          <w:b/>
          <w:bCs/>
          <w:sz w:val="28"/>
          <w:szCs w:val="28"/>
          <w:lang w:val="el-GR"/>
        </w:rPr>
      </w:pPr>
      <w:r w:rsidRPr="00E14801">
        <w:rPr>
          <w:b/>
          <w:bCs/>
          <w:sz w:val="28"/>
          <w:szCs w:val="28"/>
          <w:lang w:val="el-GR"/>
        </w:rPr>
        <w:t>ΕΣΤΙΑΤΟΡΙΟ ΠΑΝΕΠΙΣΤΗΜΙΟΥΠΟΛΗΣ ΡΕΘΥΜΝΟΥ</w:t>
      </w:r>
    </w:p>
    <w:p w:rsidR="00E14801" w:rsidRPr="00E14801" w:rsidRDefault="00E14801" w:rsidP="00E14801">
      <w:pPr>
        <w:spacing w:before="40"/>
        <w:ind w:left="567" w:right="-285"/>
        <w:rPr>
          <w:b/>
          <w:bCs/>
          <w:szCs w:val="22"/>
          <w:lang w:val="el-GR"/>
        </w:rPr>
      </w:pPr>
      <w:r w:rsidRPr="00E14801">
        <w:rPr>
          <w:b/>
          <w:bCs/>
          <w:szCs w:val="22"/>
          <w:lang w:val="el-GR"/>
        </w:rPr>
        <w:t xml:space="preserve">Α. ΧΩΡΟΣ </w:t>
      </w:r>
      <w:r w:rsidRPr="00E14801">
        <w:rPr>
          <w:b/>
          <w:bCs/>
          <w:szCs w:val="22"/>
          <w:lang w:val="en-US"/>
        </w:rPr>
        <w:t>S</w:t>
      </w:r>
      <w:r w:rsidRPr="00E14801">
        <w:rPr>
          <w:b/>
          <w:bCs/>
          <w:szCs w:val="22"/>
        </w:rPr>
        <w:t>ELF</w:t>
      </w:r>
      <w:r w:rsidRPr="00E14801">
        <w:rPr>
          <w:b/>
          <w:bCs/>
          <w:szCs w:val="22"/>
          <w:lang w:val="el-GR"/>
        </w:rPr>
        <w:t xml:space="preserve"> </w:t>
      </w:r>
      <w:r w:rsidRPr="00E14801">
        <w:rPr>
          <w:b/>
          <w:bCs/>
          <w:szCs w:val="22"/>
        </w:rPr>
        <w:t>SERVICE</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Βιτρίνα </w:t>
      </w:r>
      <w:proofErr w:type="spellStart"/>
      <w:r w:rsidRPr="00E14801">
        <w:rPr>
          <w:color w:val="000000"/>
          <w:szCs w:val="22"/>
          <w:lang w:val="el-GR"/>
        </w:rPr>
        <w:t>μπαινμαρί</w:t>
      </w:r>
      <w:proofErr w:type="spellEnd"/>
      <w:r w:rsidRPr="00E14801">
        <w:rPr>
          <w:color w:val="000000"/>
          <w:szCs w:val="22"/>
          <w:lang w:val="el-GR"/>
        </w:rPr>
        <w:t xml:space="preserve"> διπλή με </w:t>
      </w:r>
      <w:r w:rsidRPr="00E14801">
        <w:rPr>
          <w:color w:val="000000"/>
          <w:szCs w:val="22"/>
        </w:rPr>
        <w:t>infrared</w:t>
      </w:r>
      <w:r w:rsidRPr="00E14801">
        <w:rPr>
          <w:color w:val="000000"/>
          <w:szCs w:val="22"/>
          <w:lang w:val="el-GR"/>
        </w:rPr>
        <w:t xml:space="preserve"> 190 </w:t>
      </w:r>
      <w:r w:rsidRPr="00E14801">
        <w:rPr>
          <w:color w:val="000000"/>
          <w:szCs w:val="22"/>
          <w:lang w:val="en-US"/>
        </w:rPr>
        <w:t>x</w:t>
      </w:r>
      <w:r w:rsidRPr="00E14801">
        <w:rPr>
          <w:color w:val="000000"/>
          <w:szCs w:val="22"/>
          <w:lang w:val="el-GR"/>
        </w:rPr>
        <w:t xml:space="preserve"> 35 </w:t>
      </w:r>
      <w:r w:rsidRPr="00E14801">
        <w:rPr>
          <w:color w:val="000000"/>
          <w:szCs w:val="22"/>
          <w:lang w:val="en-US"/>
        </w:rPr>
        <w:t>x</w:t>
      </w:r>
      <w:r w:rsidRPr="00E14801">
        <w:rPr>
          <w:color w:val="000000"/>
          <w:szCs w:val="22"/>
          <w:lang w:val="el-GR"/>
        </w:rPr>
        <w:t xml:space="preserve"> 60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Ψυγείο με </w:t>
      </w:r>
      <w:proofErr w:type="spellStart"/>
      <w:r w:rsidRPr="00E14801">
        <w:rPr>
          <w:color w:val="000000"/>
          <w:szCs w:val="22"/>
          <w:lang w:val="el-GR"/>
        </w:rPr>
        <w:t>ψυχόμενη</w:t>
      </w:r>
      <w:proofErr w:type="spellEnd"/>
      <w:r w:rsidRPr="00E14801">
        <w:rPr>
          <w:color w:val="000000"/>
          <w:szCs w:val="22"/>
          <w:lang w:val="el-GR"/>
        </w:rPr>
        <w:t xml:space="preserve"> λεκάνη και μηχανή 190 </w:t>
      </w:r>
      <w:r w:rsidRPr="00E14801">
        <w:rPr>
          <w:color w:val="000000"/>
          <w:szCs w:val="22"/>
          <w:lang w:val="en-US"/>
        </w:rPr>
        <w:t>x</w:t>
      </w:r>
      <w:r w:rsidRPr="00E14801">
        <w:rPr>
          <w:color w:val="000000"/>
          <w:szCs w:val="22"/>
          <w:lang w:val="el-GR"/>
        </w:rPr>
        <w:t xml:space="preserve"> 80 </w:t>
      </w:r>
      <w:r w:rsidRPr="00E14801">
        <w:rPr>
          <w:color w:val="000000"/>
          <w:szCs w:val="22"/>
          <w:lang w:val="en-US"/>
        </w:rPr>
        <w:t>x</w:t>
      </w:r>
      <w:r w:rsidRPr="00E14801">
        <w:rPr>
          <w:color w:val="000000"/>
          <w:szCs w:val="22"/>
          <w:lang w:val="el-GR"/>
        </w:rPr>
        <w:t xml:space="preserve"> 90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lang w:val="el-GR"/>
        </w:rPr>
        <w:t>Ψυχόμενη</w:t>
      </w:r>
      <w:proofErr w:type="spellEnd"/>
      <w:r w:rsidRPr="00E14801">
        <w:rPr>
          <w:szCs w:val="22"/>
          <w:lang w:val="el-GR"/>
        </w:rPr>
        <w:t xml:space="preserve"> βιτρίνα 190 με πορτάκια </w:t>
      </w:r>
      <w:proofErr w:type="spellStart"/>
      <w:r w:rsidRPr="00E14801">
        <w:rPr>
          <w:szCs w:val="22"/>
          <w:lang w:val="en-US"/>
        </w:rPr>
        <w:t>plexiglass</w:t>
      </w:r>
      <w:r w:rsidRPr="00E14801">
        <w:rPr>
          <w:szCs w:val="22"/>
          <w:lang w:val="el-GR"/>
        </w:rPr>
        <w:t>τεμ</w:t>
      </w:r>
      <w:proofErr w:type="spellEnd"/>
      <w:r w:rsidRPr="00E14801">
        <w:rPr>
          <w:szCs w:val="22"/>
          <w:lang w:val="el-GR"/>
        </w:rPr>
        <w:t xml:space="preserve">. </w:t>
      </w:r>
      <w:r w:rsidRPr="00E14801">
        <w:rPr>
          <w:szCs w:val="22"/>
        </w:rPr>
        <w:t>1</w:t>
      </w:r>
    </w:p>
    <w:p w:rsidR="00E14801" w:rsidRPr="00E14801" w:rsidRDefault="00E14801" w:rsidP="00E14801">
      <w:pPr>
        <w:numPr>
          <w:ilvl w:val="0"/>
          <w:numId w:val="32"/>
        </w:numPr>
        <w:suppressAutoHyphens w:val="0"/>
        <w:spacing w:after="40"/>
        <w:ind w:left="714" w:right="-285" w:hanging="357"/>
        <w:jc w:val="left"/>
        <w:rPr>
          <w:szCs w:val="22"/>
        </w:rPr>
      </w:pPr>
      <w:r w:rsidRPr="00E14801">
        <w:rPr>
          <w:color w:val="000000"/>
          <w:szCs w:val="22"/>
        </w:rPr>
        <w:t xml:space="preserve">Ολισθητήρας6 </w:t>
      </w:r>
      <w:proofErr w:type="spellStart"/>
      <w:r w:rsidRPr="00E14801">
        <w:rPr>
          <w:color w:val="000000"/>
          <w:szCs w:val="22"/>
        </w:rPr>
        <w:t>μέτρωντεμ</w:t>
      </w:r>
      <w:proofErr w:type="spellEnd"/>
      <w:r w:rsidRPr="00E14801">
        <w:rPr>
          <w:color w:val="000000"/>
          <w:szCs w:val="22"/>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Ψυγείο πάγκος 190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με μηχανή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color w:val="000000"/>
          <w:szCs w:val="22"/>
        </w:rPr>
        <w:t>Ερμάριο</w:t>
      </w:r>
      <w:proofErr w:type="spellEnd"/>
      <w:r w:rsidRPr="00E14801">
        <w:rPr>
          <w:color w:val="000000"/>
          <w:szCs w:val="22"/>
        </w:rPr>
        <w:t xml:space="preserve"> </w:t>
      </w:r>
      <w:proofErr w:type="spellStart"/>
      <w:r w:rsidRPr="00E14801">
        <w:rPr>
          <w:color w:val="000000"/>
          <w:szCs w:val="22"/>
        </w:rPr>
        <w:t>τεμ</w:t>
      </w:r>
      <w:proofErr w:type="spellEnd"/>
      <w:r w:rsidRPr="00E14801">
        <w:rPr>
          <w:color w:val="000000"/>
          <w:szCs w:val="22"/>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color w:val="000000"/>
          <w:szCs w:val="22"/>
        </w:rPr>
        <w:t>Θερμοερμάριο</w:t>
      </w:r>
      <w:proofErr w:type="spellEnd"/>
      <w:r w:rsidRPr="00E14801">
        <w:rPr>
          <w:color w:val="000000"/>
          <w:szCs w:val="22"/>
        </w:rPr>
        <w:t xml:space="preserve"> 160 </w:t>
      </w:r>
      <w:r w:rsidRPr="00E14801">
        <w:rPr>
          <w:color w:val="000000"/>
          <w:szCs w:val="22"/>
          <w:lang w:val="en-US"/>
        </w:rPr>
        <w:t>x</w:t>
      </w:r>
      <w:r w:rsidRPr="00E14801">
        <w:rPr>
          <w:color w:val="000000"/>
          <w:szCs w:val="22"/>
        </w:rPr>
        <w:t xml:space="preserve"> 70 </w:t>
      </w:r>
      <w:r w:rsidRPr="00E14801">
        <w:rPr>
          <w:color w:val="000000"/>
          <w:szCs w:val="22"/>
          <w:lang w:val="en-US"/>
        </w:rPr>
        <w:t>x</w:t>
      </w:r>
      <w:r w:rsidRPr="00E14801">
        <w:rPr>
          <w:color w:val="000000"/>
          <w:szCs w:val="22"/>
        </w:rPr>
        <w:t xml:space="preserve"> 86 </w:t>
      </w:r>
      <w:proofErr w:type="spellStart"/>
      <w:r w:rsidRPr="00E14801">
        <w:rPr>
          <w:color w:val="000000"/>
          <w:szCs w:val="22"/>
        </w:rPr>
        <w:t>τεμ</w:t>
      </w:r>
      <w:proofErr w:type="spellEnd"/>
      <w:r w:rsidRPr="00E14801">
        <w:rPr>
          <w:color w:val="000000"/>
          <w:szCs w:val="22"/>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Νιπτήρας πλύσης χεριών </w:t>
      </w:r>
      <w:proofErr w:type="spellStart"/>
      <w:r w:rsidRPr="00E14801">
        <w:rPr>
          <w:color w:val="000000"/>
          <w:szCs w:val="22"/>
          <w:lang w:val="el-GR"/>
        </w:rPr>
        <w:t>επιτοίχιος</w:t>
      </w:r>
      <w:proofErr w:type="spellEnd"/>
      <w:r w:rsidRPr="00E14801">
        <w:rPr>
          <w:color w:val="000000"/>
          <w:szCs w:val="22"/>
          <w:lang w:val="el-GR"/>
        </w:rPr>
        <w:t xml:space="preserve"> 50 </w:t>
      </w:r>
      <w:r w:rsidRPr="00E14801">
        <w:rPr>
          <w:color w:val="000000"/>
          <w:szCs w:val="22"/>
          <w:lang w:val="en-US"/>
        </w:rPr>
        <w:t>x</w:t>
      </w:r>
      <w:r w:rsidRPr="00E14801">
        <w:rPr>
          <w:color w:val="000000"/>
          <w:szCs w:val="22"/>
          <w:lang w:val="el-GR"/>
        </w:rPr>
        <w:t xml:space="preserve"> 35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Τραπέζι με ράφι-</w:t>
      </w:r>
      <w:proofErr w:type="spellStart"/>
      <w:r w:rsidRPr="00E14801">
        <w:rPr>
          <w:color w:val="000000"/>
          <w:szCs w:val="22"/>
          <w:lang w:val="el-GR"/>
        </w:rPr>
        <w:t>κασετιέρα</w:t>
      </w:r>
      <w:proofErr w:type="spellEnd"/>
      <w:r w:rsidRPr="00E14801">
        <w:rPr>
          <w:color w:val="000000"/>
          <w:szCs w:val="22"/>
          <w:lang w:val="el-GR"/>
        </w:rPr>
        <w:t xml:space="preserve"> και αμπάρι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rPr>
        <w:t>Ερμάριο</w:t>
      </w:r>
      <w:proofErr w:type="spellEnd"/>
      <w:r w:rsidRPr="00E14801">
        <w:rPr>
          <w:szCs w:val="22"/>
        </w:rPr>
        <w:t xml:space="preserve"> </w:t>
      </w:r>
      <w:proofErr w:type="spellStart"/>
      <w:r w:rsidRPr="00E14801">
        <w:rPr>
          <w:szCs w:val="22"/>
        </w:rPr>
        <w:t>τεμ</w:t>
      </w:r>
      <w:proofErr w:type="spellEnd"/>
      <w:r w:rsidRPr="00E14801">
        <w:rPr>
          <w:szCs w:val="22"/>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Λάντζα διπλής πλύσης με μία λεκάνη 140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Ψυγείο πάγκος με μία λεκάνη με μηχανή και </w:t>
      </w:r>
      <w:proofErr w:type="spellStart"/>
      <w:r w:rsidRPr="00E14801">
        <w:rPr>
          <w:color w:val="000000"/>
          <w:szCs w:val="22"/>
          <w:lang w:val="el-GR"/>
        </w:rPr>
        <w:t>ψύκτη</w:t>
      </w:r>
      <w:proofErr w:type="spellEnd"/>
      <w:r w:rsidRPr="00E14801">
        <w:rPr>
          <w:color w:val="000000"/>
          <w:szCs w:val="22"/>
          <w:lang w:val="el-GR"/>
        </w:rPr>
        <w:t xml:space="preserve"> νερού 240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proofErr w:type="spellStart"/>
      <w:r w:rsidRPr="00E14801">
        <w:rPr>
          <w:color w:val="000000"/>
          <w:szCs w:val="22"/>
          <w:lang w:val="el-GR"/>
        </w:rPr>
        <w:t>Επιτοίχιο</w:t>
      </w:r>
      <w:proofErr w:type="spellEnd"/>
      <w:r w:rsidRPr="00E14801">
        <w:rPr>
          <w:color w:val="000000"/>
          <w:szCs w:val="22"/>
          <w:lang w:val="el-GR"/>
        </w:rPr>
        <w:t xml:space="preserve"> ερμάριο 180 </w:t>
      </w:r>
      <w:r w:rsidRPr="00E14801">
        <w:rPr>
          <w:color w:val="000000"/>
          <w:szCs w:val="22"/>
          <w:lang w:val="en-US"/>
        </w:rPr>
        <w:t>x</w:t>
      </w:r>
      <w:r w:rsidRPr="00E14801">
        <w:rPr>
          <w:color w:val="000000"/>
          <w:szCs w:val="22"/>
          <w:lang w:val="el-GR"/>
        </w:rPr>
        <w:t xml:space="preserve"> 34 </w:t>
      </w:r>
      <w:r w:rsidRPr="00E14801">
        <w:rPr>
          <w:color w:val="000000"/>
          <w:szCs w:val="22"/>
          <w:lang w:val="en-US"/>
        </w:rPr>
        <w:t>x</w:t>
      </w:r>
      <w:r w:rsidRPr="00E14801">
        <w:rPr>
          <w:color w:val="000000"/>
          <w:szCs w:val="22"/>
          <w:lang w:val="el-GR"/>
        </w:rPr>
        <w:t xml:space="preserve"> 70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Τραπέζι με ράφι και συρτάρι μαχαιριών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Λάντζα σκευών 140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Τραπέζι 250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με πατούρα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proofErr w:type="spellStart"/>
      <w:r w:rsidRPr="00E14801">
        <w:rPr>
          <w:color w:val="000000"/>
          <w:szCs w:val="22"/>
          <w:lang w:val="el-GR"/>
        </w:rPr>
        <w:t>Επιτοίχιο</w:t>
      </w:r>
      <w:proofErr w:type="spellEnd"/>
      <w:r w:rsidRPr="00E14801">
        <w:rPr>
          <w:color w:val="000000"/>
          <w:szCs w:val="22"/>
          <w:lang w:val="el-GR"/>
        </w:rPr>
        <w:t xml:space="preserve"> ερμάριο 160 </w:t>
      </w:r>
      <w:r w:rsidRPr="00E14801">
        <w:rPr>
          <w:color w:val="000000"/>
          <w:szCs w:val="22"/>
          <w:lang w:val="en-US"/>
        </w:rPr>
        <w:t>x</w:t>
      </w:r>
      <w:r w:rsidRPr="00E14801">
        <w:rPr>
          <w:color w:val="000000"/>
          <w:szCs w:val="22"/>
          <w:lang w:val="el-GR"/>
        </w:rPr>
        <w:t xml:space="preserve"> 34 </w:t>
      </w:r>
      <w:r w:rsidRPr="00E14801">
        <w:rPr>
          <w:color w:val="000000"/>
          <w:szCs w:val="22"/>
          <w:lang w:val="en-US"/>
        </w:rPr>
        <w:t>x</w:t>
      </w:r>
      <w:r w:rsidRPr="00E14801">
        <w:rPr>
          <w:color w:val="000000"/>
          <w:szCs w:val="22"/>
          <w:lang w:val="el-GR"/>
        </w:rPr>
        <w:t xml:space="preserve"> 70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Ζυγαριά 300 </w:t>
      </w:r>
      <w:r w:rsidRPr="00E14801">
        <w:rPr>
          <w:szCs w:val="22"/>
          <w:lang w:val="en-US"/>
        </w:rPr>
        <w:t>kg</w:t>
      </w:r>
      <w:r w:rsidRPr="00E14801">
        <w:rPr>
          <w:szCs w:val="22"/>
          <w:lang w:val="tr-TR"/>
        </w:rPr>
        <w:t xml:space="preserve"> Hermes Bilico </w:t>
      </w:r>
      <w:r w:rsidRPr="00E14801">
        <w:rPr>
          <w:szCs w:val="22"/>
          <w:lang w:val="el-GR"/>
        </w:rPr>
        <w:t>3</w:t>
      </w:r>
      <w:r w:rsidRPr="00E14801">
        <w:rPr>
          <w:szCs w:val="22"/>
        </w:rPr>
        <w:t>GB</w:t>
      </w:r>
      <w:r w:rsidRPr="00E14801">
        <w:rPr>
          <w:szCs w:val="22"/>
          <w:lang w:val="el-GR"/>
        </w:rPr>
        <w:t xml:space="preserve">403 διπλής όψης 80 </w:t>
      </w:r>
      <w:r w:rsidRPr="00E14801">
        <w:rPr>
          <w:szCs w:val="22"/>
          <w:lang w:val="en-US"/>
        </w:rPr>
        <w:t>x</w:t>
      </w:r>
      <w:r w:rsidRPr="00E14801">
        <w:rPr>
          <w:szCs w:val="22"/>
          <w:lang w:val="el-GR"/>
        </w:rPr>
        <w:t xml:space="preserve"> 95 </w:t>
      </w:r>
      <w:r w:rsidRPr="00E14801">
        <w:rPr>
          <w:szCs w:val="22"/>
          <w:lang w:val="en-US"/>
        </w:rPr>
        <w:t>x</w:t>
      </w:r>
      <w:r w:rsidRPr="00E14801">
        <w:rPr>
          <w:szCs w:val="22"/>
          <w:lang w:val="el-GR"/>
        </w:rPr>
        <w:t xml:space="preserve"> 177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Τροχήλατη παλέτα 61 </w:t>
      </w:r>
      <w:r w:rsidRPr="00E14801">
        <w:rPr>
          <w:szCs w:val="22"/>
          <w:lang w:val="en-US"/>
        </w:rPr>
        <w:t>x</w:t>
      </w:r>
      <w:r w:rsidRPr="00E14801">
        <w:rPr>
          <w:szCs w:val="22"/>
          <w:lang w:val="el-GR"/>
        </w:rPr>
        <w:t xml:space="preserve"> 91 </w:t>
      </w:r>
      <w:r w:rsidRPr="00E14801">
        <w:rPr>
          <w:szCs w:val="22"/>
          <w:lang w:val="en-US"/>
        </w:rPr>
        <w:t>x</w:t>
      </w:r>
      <w:r w:rsidRPr="00E14801">
        <w:rPr>
          <w:szCs w:val="22"/>
          <w:lang w:val="el-GR"/>
        </w:rPr>
        <w:t xml:space="preserve"> 70 </w:t>
      </w:r>
      <w:proofErr w:type="spellStart"/>
      <w:r w:rsidRPr="00E14801">
        <w:rPr>
          <w:szCs w:val="22"/>
          <w:lang w:val="el-GR"/>
        </w:rPr>
        <w:t>τεμ</w:t>
      </w:r>
      <w:proofErr w:type="spellEnd"/>
      <w:r w:rsidRPr="00E14801">
        <w:rPr>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Ψυκτικός θάλαμος συντήρησης λυόμενου τύπου πλήρως </w:t>
      </w:r>
      <w:proofErr w:type="spellStart"/>
      <w:r w:rsidRPr="00E14801">
        <w:rPr>
          <w:color w:val="000000"/>
          <w:szCs w:val="22"/>
          <w:lang w:val="en-US"/>
        </w:rPr>
        <w:t>inox</w:t>
      </w:r>
      <w:proofErr w:type="spellEnd"/>
      <w:r w:rsidRPr="00E14801">
        <w:rPr>
          <w:color w:val="000000"/>
          <w:szCs w:val="22"/>
          <w:lang w:val="el-GR"/>
        </w:rPr>
        <w:t xml:space="preserve"> μέσα-έξω με μοτέρ ημίκλειστου τύπου </w:t>
      </w:r>
      <w:r w:rsidRPr="00E14801">
        <w:rPr>
          <w:color w:val="000000"/>
          <w:szCs w:val="22"/>
          <w:lang w:val="en-US"/>
        </w:rPr>
        <w:t>Copeland</w:t>
      </w:r>
      <w:r w:rsidRPr="00E14801">
        <w:rPr>
          <w:color w:val="000000"/>
          <w:szCs w:val="22"/>
          <w:lang w:val="el-GR"/>
        </w:rPr>
        <w:t xml:space="preserve"> 2</w:t>
      </w:r>
      <w:r w:rsidRPr="00E14801">
        <w:rPr>
          <w:color w:val="000000"/>
          <w:szCs w:val="22"/>
          <w:lang w:val="en-US"/>
        </w:rPr>
        <w:t>hp</w:t>
      </w:r>
      <w:r w:rsidRPr="00E14801">
        <w:rPr>
          <w:color w:val="000000"/>
          <w:szCs w:val="22"/>
          <w:lang w:val="el-GR"/>
        </w:rPr>
        <w:t xml:space="preserve">, στοιχείο </w:t>
      </w:r>
      <w:proofErr w:type="spellStart"/>
      <w:r w:rsidRPr="00E14801">
        <w:rPr>
          <w:color w:val="000000"/>
          <w:szCs w:val="22"/>
          <w:lang w:val="en-US"/>
        </w:rPr>
        <w:t>luc</w:t>
      </w:r>
      <w:proofErr w:type="spellEnd"/>
      <w:r w:rsidRPr="00E14801">
        <w:rPr>
          <w:color w:val="000000"/>
          <w:szCs w:val="22"/>
          <w:lang w:val="el-GR"/>
        </w:rPr>
        <w:t xml:space="preserve">550, τερματικό διακόπτη αυτοματισμών, φωτισμό, ράμπα και αντιολισθητικό δάπεδο 258 </w:t>
      </w:r>
      <w:r w:rsidRPr="00E14801">
        <w:rPr>
          <w:szCs w:val="22"/>
          <w:lang w:val="en-US"/>
        </w:rPr>
        <w:t>x</w:t>
      </w:r>
      <w:r w:rsidRPr="00E14801">
        <w:rPr>
          <w:color w:val="000000"/>
          <w:szCs w:val="22"/>
          <w:lang w:val="el-GR"/>
        </w:rPr>
        <w:t xml:space="preserve"> 338 </w:t>
      </w:r>
      <w:r w:rsidRPr="00E14801">
        <w:rPr>
          <w:szCs w:val="22"/>
          <w:lang w:val="en-US"/>
        </w:rPr>
        <w:t>x</w:t>
      </w:r>
      <w:r w:rsidRPr="00E14801">
        <w:rPr>
          <w:color w:val="000000"/>
          <w:szCs w:val="22"/>
          <w:lang w:val="el-GR"/>
        </w:rPr>
        <w:t xml:space="preserve"> 218 σε πλήρη λειτουργία </w:t>
      </w:r>
      <w:proofErr w:type="spellStart"/>
      <w:r w:rsidRPr="00E14801">
        <w:rPr>
          <w:color w:val="000000"/>
          <w:szCs w:val="22"/>
          <w:lang w:val="el-GR"/>
        </w:rPr>
        <w:t>τεμ</w:t>
      </w:r>
      <w:proofErr w:type="spellEnd"/>
      <w:r w:rsidRPr="00E14801">
        <w:rPr>
          <w:color w:val="000000"/>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Ψυκτικός θάλαμος κατάψυξης λυόμενου τύπου πλήρως </w:t>
      </w:r>
      <w:proofErr w:type="spellStart"/>
      <w:r w:rsidRPr="00E14801">
        <w:rPr>
          <w:color w:val="000000"/>
          <w:szCs w:val="22"/>
          <w:lang w:val="en-US"/>
        </w:rPr>
        <w:t>inox</w:t>
      </w:r>
      <w:proofErr w:type="spellEnd"/>
      <w:r w:rsidRPr="00E14801">
        <w:rPr>
          <w:color w:val="000000"/>
          <w:szCs w:val="22"/>
          <w:lang w:val="el-GR"/>
        </w:rPr>
        <w:t xml:space="preserve"> μέσα-έξω με μοτέρ ημίκλειστου τύπου </w:t>
      </w:r>
      <w:r w:rsidRPr="00E14801">
        <w:rPr>
          <w:color w:val="000000"/>
          <w:szCs w:val="22"/>
          <w:lang w:val="en-US"/>
        </w:rPr>
        <w:t>Copeland</w:t>
      </w:r>
      <w:r w:rsidRPr="00E14801">
        <w:rPr>
          <w:color w:val="000000"/>
          <w:szCs w:val="22"/>
          <w:lang w:val="el-GR"/>
        </w:rPr>
        <w:t xml:space="preserve"> 2</w:t>
      </w:r>
      <w:r w:rsidRPr="00E14801">
        <w:rPr>
          <w:color w:val="000000"/>
          <w:szCs w:val="22"/>
          <w:lang w:val="en-US"/>
        </w:rPr>
        <w:t>hp</w:t>
      </w:r>
      <w:r w:rsidRPr="00E14801">
        <w:rPr>
          <w:color w:val="000000"/>
          <w:szCs w:val="22"/>
          <w:lang w:val="el-GR"/>
        </w:rPr>
        <w:t xml:space="preserve">, στοιχείο </w:t>
      </w:r>
      <w:proofErr w:type="spellStart"/>
      <w:r w:rsidRPr="00E14801">
        <w:rPr>
          <w:color w:val="000000"/>
          <w:szCs w:val="22"/>
          <w:lang w:val="en-US"/>
        </w:rPr>
        <w:t>luc</w:t>
      </w:r>
      <w:proofErr w:type="spellEnd"/>
      <w:r w:rsidRPr="00E14801">
        <w:rPr>
          <w:color w:val="000000"/>
          <w:szCs w:val="22"/>
          <w:lang w:val="el-GR"/>
        </w:rPr>
        <w:t xml:space="preserve">440, τερματικό διακόπτη αυτοματισμών, φωτισμό, ράμπα και αντιολισθητικό δάπεδο 258 </w:t>
      </w:r>
      <w:r w:rsidRPr="00E14801">
        <w:rPr>
          <w:szCs w:val="22"/>
          <w:lang w:val="en-US"/>
        </w:rPr>
        <w:t>x</w:t>
      </w:r>
      <w:r w:rsidRPr="00E14801">
        <w:rPr>
          <w:color w:val="000000"/>
          <w:szCs w:val="22"/>
          <w:lang w:val="el-GR"/>
        </w:rPr>
        <w:t xml:space="preserve"> 338 </w:t>
      </w:r>
      <w:r w:rsidRPr="00E14801">
        <w:rPr>
          <w:szCs w:val="22"/>
          <w:lang w:val="en-US"/>
        </w:rPr>
        <w:t>x</w:t>
      </w:r>
      <w:r w:rsidRPr="00E14801">
        <w:rPr>
          <w:color w:val="000000"/>
          <w:szCs w:val="22"/>
          <w:lang w:val="el-GR"/>
        </w:rPr>
        <w:t xml:space="preserve"> 218 σε πλήρη λειτουργία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color w:val="000000"/>
          <w:szCs w:val="22"/>
        </w:rPr>
        <w:t>Ψύκτης</w:t>
      </w:r>
      <w:proofErr w:type="spellEnd"/>
      <w:r w:rsidRPr="00E14801">
        <w:rPr>
          <w:color w:val="000000"/>
          <w:szCs w:val="22"/>
        </w:rPr>
        <w:t xml:space="preserve"> </w:t>
      </w:r>
      <w:proofErr w:type="spellStart"/>
      <w:r w:rsidRPr="00E14801">
        <w:rPr>
          <w:color w:val="000000"/>
          <w:szCs w:val="22"/>
        </w:rPr>
        <w:t>νερού</w:t>
      </w:r>
      <w:proofErr w:type="spellEnd"/>
      <w:r w:rsidRPr="00E14801">
        <w:rPr>
          <w:color w:val="000000"/>
          <w:szCs w:val="22"/>
        </w:rPr>
        <w:t xml:space="preserve"> </w:t>
      </w:r>
      <w:proofErr w:type="spellStart"/>
      <w:r w:rsidRPr="00E14801">
        <w:rPr>
          <w:color w:val="000000"/>
          <w:szCs w:val="22"/>
        </w:rPr>
        <w:t>ερμάριο</w:t>
      </w:r>
      <w:proofErr w:type="spellEnd"/>
      <w:r w:rsidRPr="00E14801">
        <w:rPr>
          <w:color w:val="000000"/>
          <w:szCs w:val="22"/>
        </w:rPr>
        <w:t xml:space="preserve"> </w:t>
      </w:r>
      <w:proofErr w:type="spellStart"/>
      <w:r w:rsidRPr="00E14801">
        <w:rPr>
          <w:color w:val="000000"/>
          <w:szCs w:val="22"/>
        </w:rPr>
        <w:t>τεμ</w:t>
      </w:r>
      <w:proofErr w:type="spellEnd"/>
      <w:r w:rsidRPr="00E14801">
        <w:rPr>
          <w:color w:val="000000"/>
          <w:szCs w:val="22"/>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rPr>
        <w:t>Ντουλάπα</w:t>
      </w:r>
      <w:proofErr w:type="spellEnd"/>
      <w:r w:rsidRPr="00E14801">
        <w:rPr>
          <w:szCs w:val="22"/>
        </w:rPr>
        <w:t xml:space="preserve"> </w:t>
      </w:r>
      <w:proofErr w:type="spellStart"/>
      <w:r w:rsidRPr="00E14801">
        <w:rPr>
          <w:szCs w:val="22"/>
        </w:rPr>
        <w:t>διπλή</w:t>
      </w:r>
      <w:proofErr w:type="spellEnd"/>
      <w:r w:rsidRPr="00E14801">
        <w:rPr>
          <w:szCs w:val="22"/>
        </w:rPr>
        <w:t xml:space="preserve"> </w:t>
      </w:r>
      <w:proofErr w:type="spellStart"/>
      <w:r w:rsidRPr="00E14801">
        <w:rPr>
          <w:szCs w:val="22"/>
        </w:rPr>
        <w:t>μεταλλική</w:t>
      </w:r>
      <w:proofErr w:type="spellEnd"/>
      <w:r w:rsidRPr="00E14801">
        <w:rPr>
          <w:szCs w:val="22"/>
        </w:rPr>
        <w:t xml:space="preserve"> </w:t>
      </w:r>
      <w:proofErr w:type="spellStart"/>
      <w:r w:rsidRPr="00E14801">
        <w:rPr>
          <w:szCs w:val="22"/>
        </w:rPr>
        <w:t>τεμ</w:t>
      </w:r>
      <w:proofErr w:type="spellEnd"/>
      <w:r w:rsidRPr="00E14801">
        <w:rPr>
          <w:szCs w:val="22"/>
        </w:rPr>
        <w:t>. 2</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lang w:val="el-GR"/>
        </w:rPr>
        <w:t>Θερμοθάλαμος</w:t>
      </w:r>
      <w:proofErr w:type="spellEnd"/>
      <w:r w:rsidRPr="00E14801">
        <w:rPr>
          <w:szCs w:val="22"/>
          <w:lang w:val="el-GR"/>
        </w:rPr>
        <w:t xml:space="preserve"> και τρόλεϊ με </w:t>
      </w:r>
      <w:proofErr w:type="spellStart"/>
      <w:r w:rsidRPr="00E14801">
        <w:rPr>
          <w:szCs w:val="22"/>
          <w:lang w:val="el-GR"/>
        </w:rPr>
        <w:t>ραφιέρατεμ</w:t>
      </w:r>
      <w:proofErr w:type="spellEnd"/>
      <w:r w:rsidRPr="00E14801">
        <w:rPr>
          <w:szCs w:val="22"/>
          <w:lang w:val="el-GR"/>
        </w:rPr>
        <w:t xml:space="preserve">. </w:t>
      </w:r>
      <w:r w:rsidRPr="00E14801">
        <w:rPr>
          <w:szCs w:val="22"/>
        </w:rPr>
        <w:t>1</w:t>
      </w:r>
    </w:p>
    <w:p w:rsidR="00E14801" w:rsidRPr="00E14801" w:rsidRDefault="00E14801" w:rsidP="00E14801">
      <w:pPr>
        <w:spacing w:before="40" w:after="40"/>
        <w:ind w:left="567" w:right="-285"/>
        <w:rPr>
          <w:b/>
          <w:bCs/>
          <w:szCs w:val="22"/>
        </w:rPr>
      </w:pPr>
    </w:p>
    <w:p w:rsidR="00E14801" w:rsidRPr="00E14801" w:rsidRDefault="00E14801" w:rsidP="00E14801">
      <w:pPr>
        <w:spacing w:before="40" w:after="40"/>
        <w:ind w:left="567" w:right="-285"/>
        <w:rPr>
          <w:b/>
          <w:bCs/>
          <w:szCs w:val="22"/>
        </w:rPr>
      </w:pPr>
      <w:r w:rsidRPr="00E14801">
        <w:rPr>
          <w:b/>
          <w:bCs/>
          <w:szCs w:val="22"/>
          <w:lang w:val="en-US"/>
        </w:rPr>
        <w:t>B</w:t>
      </w:r>
      <w:r w:rsidRPr="00E14801">
        <w:rPr>
          <w:b/>
          <w:bCs/>
          <w:szCs w:val="22"/>
        </w:rPr>
        <w:t>. ΕΞΟΠΛΙΣΜΟΣ ΚΟΥΖΙΝΑΣ</w:t>
      </w:r>
    </w:p>
    <w:p w:rsidR="00E14801" w:rsidRPr="00E14801" w:rsidRDefault="00E14801" w:rsidP="00E14801">
      <w:pPr>
        <w:numPr>
          <w:ilvl w:val="0"/>
          <w:numId w:val="32"/>
        </w:numPr>
        <w:suppressAutoHyphens w:val="0"/>
        <w:spacing w:after="40"/>
        <w:ind w:right="-285"/>
        <w:jc w:val="left"/>
        <w:rPr>
          <w:szCs w:val="22"/>
        </w:rPr>
      </w:pPr>
      <w:proofErr w:type="spellStart"/>
      <w:r w:rsidRPr="00E14801">
        <w:rPr>
          <w:szCs w:val="22"/>
        </w:rPr>
        <w:t>Ζυγαριά</w:t>
      </w:r>
      <w:proofErr w:type="spellEnd"/>
      <w:r w:rsidRPr="00E14801">
        <w:rPr>
          <w:szCs w:val="22"/>
        </w:rPr>
        <w:t xml:space="preserve"> </w:t>
      </w:r>
      <w:proofErr w:type="spellStart"/>
      <w:r w:rsidRPr="00E14801">
        <w:rPr>
          <w:szCs w:val="22"/>
        </w:rPr>
        <w:t>ηλεκτρονική</w:t>
      </w:r>
      <w:proofErr w:type="spellEnd"/>
      <w:r w:rsidRPr="00E14801">
        <w:rPr>
          <w:szCs w:val="22"/>
        </w:rPr>
        <w:t xml:space="preserve"> 30 </w:t>
      </w:r>
      <w:proofErr w:type="spellStart"/>
      <w:r w:rsidRPr="00E14801">
        <w:rPr>
          <w:szCs w:val="22"/>
        </w:rPr>
        <w:t>κιλώντεμ</w:t>
      </w:r>
      <w:proofErr w:type="spellEnd"/>
      <w:r w:rsidRPr="00E14801">
        <w:rPr>
          <w:szCs w:val="22"/>
        </w:rPr>
        <w:t>. 1</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Σύστημα τεσσάρων (4) καθισμάτων και τραπεζιού του ιταλικού οίκου </w:t>
      </w:r>
      <w:r w:rsidRPr="00E14801">
        <w:rPr>
          <w:szCs w:val="22"/>
          <w:lang w:val="en-US"/>
        </w:rPr>
        <w:t>Bellini</w:t>
      </w:r>
      <w:r w:rsidRPr="00E14801">
        <w:rPr>
          <w:szCs w:val="22"/>
          <w:lang w:val="el-GR"/>
        </w:rPr>
        <w:t xml:space="preserve">, τύπος </w:t>
      </w:r>
      <w:proofErr w:type="spellStart"/>
      <w:r w:rsidRPr="00E14801">
        <w:rPr>
          <w:szCs w:val="22"/>
          <w:lang w:val="en-US"/>
        </w:rPr>
        <w:t>unoexport</w:t>
      </w:r>
      <w:proofErr w:type="spellEnd"/>
      <w:r w:rsidRPr="00E14801">
        <w:rPr>
          <w:szCs w:val="22"/>
          <w:lang w:val="el-GR"/>
        </w:rPr>
        <w:t xml:space="preserve">, μοντέλο 102, στηριζόμενο σε βάση από ατσάλινη σωλήνα διαμέτρου 60 </w:t>
      </w:r>
      <w:r w:rsidRPr="00E14801">
        <w:rPr>
          <w:szCs w:val="22"/>
          <w:lang w:val="en-US"/>
        </w:rPr>
        <w:t>x</w:t>
      </w:r>
      <w:r w:rsidRPr="00E14801">
        <w:rPr>
          <w:szCs w:val="22"/>
          <w:lang w:val="el-GR"/>
        </w:rPr>
        <w:t xml:space="preserve">2,5 χιλ., διαστάσεων 1200 </w:t>
      </w:r>
      <w:r w:rsidRPr="00E14801">
        <w:rPr>
          <w:szCs w:val="22"/>
          <w:lang w:val="en-US"/>
        </w:rPr>
        <w:t>x</w:t>
      </w:r>
      <w:r w:rsidRPr="00E14801">
        <w:rPr>
          <w:szCs w:val="22"/>
          <w:lang w:val="el-GR"/>
        </w:rPr>
        <w:t xml:space="preserve">800 χιλ., χρώματος μπλε και καθίσματα με περιστρεφόμενο μηχανισμό </w:t>
      </w:r>
      <w:proofErr w:type="spellStart"/>
      <w:r w:rsidRPr="00E14801">
        <w:rPr>
          <w:szCs w:val="22"/>
          <w:lang w:val="el-GR"/>
        </w:rPr>
        <w:t>τεμ</w:t>
      </w:r>
      <w:proofErr w:type="spellEnd"/>
      <w:r w:rsidRPr="00E14801">
        <w:rPr>
          <w:szCs w:val="22"/>
          <w:lang w:val="el-GR"/>
        </w:rPr>
        <w:t>. 59</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Σύστημα έξι (6) καθισμάτων και τραπεζιού του ιταλικού οίκου </w:t>
      </w:r>
      <w:r w:rsidRPr="00E14801">
        <w:rPr>
          <w:szCs w:val="22"/>
          <w:lang w:val="en-US"/>
        </w:rPr>
        <w:t>Bellini</w:t>
      </w:r>
      <w:r w:rsidRPr="00E14801">
        <w:rPr>
          <w:szCs w:val="22"/>
          <w:lang w:val="el-GR"/>
        </w:rPr>
        <w:t xml:space="preserve">, τύπος </w:t>
      </w:r>
      <w:proofErr w:type="spellStart"/>
      <w:r w:rsidRPr="00E14801">
        <w:rPr>
          <w:szCs w:val="22"/>
          <w:lang w:val="en-US"/>
        </w:rPr>
        <w:t>unoexport</w:t>
      </w:r>
      <w:proofErr w:type="spellEnd"/>
      <w:r w:rsidRPr="00E14801">
        <w:rPr>
          <w:szCs w:val="22"/>
          <w:lang w:val="el-GR"/>
        </w:rPr>
        <w:t xml:space="preserve">, μοντέλο 102, στηριζόμενο σε βάση από ατσάλινη σωλήνα διαμέτρου 60 </w:t>
      </w:r>
      <w:r w:rsidRPr="00E14801">
        <w:rPr>
          <w:szCs w:val="22"/>
          <w:lang w:val="en-US"/>
        </w:rPr>
        <w:t>x</w:t>
      </w:r>
      <w:r w:rsidRPr="00E14801">
        <w:rPr>
          <w:szCs w:val="22"/>
          <w:lang w:val="el-GR"/>
        </w:rPr>
        <w:t xml:space="preserve">2,5 χιλ., διαστάσεων 2100 </w:t>
      </w:r>
      <w:r w:rsidRPr="00E14801">
        <w:rPr>
          <w:szCs w:val="22"/>
          <w:lang w:val="en-US"/>
        </w:rPr>
        <w:t>x</w:t>
      </w:r>
      <w:r w:rsidRPr="00E14801">
        <w:rPr>
          <w:szCs w:val="22"/>
          <w:lang w:val="el-GR"/>
        </w:rPr>
        <w:t xml:space="preserve">800 χιλ., χρώματος μπλε και καθίσματα με περιστρεφόμενο μηχανισμό </w:t>
      </w:r>
      <w:proofErr w:type="spellStart"/>
      <w:r w:rsidRPr="00E14801">
        <w:rPr>
          <w:szCs w:val="22"/>
          <w:lang w:val="el-GR"/>
        </w:rPr>
        <w:t>τεμ</w:t>
      </w:r>
      <w:proofErr w:type="spellEnd"/>
      <w:r w:rsidRPr="00E14801">
        <w:rPr>
          <w:szCs w:val="22"/>
          <w:lang w:val="el-GR"/>
        </w:rPr>
        <w:t>. 22</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Πάσο παραλαβής </w:t>
      </w:r>
      <w:proofErr w:type="spellStart"/>
      <w:r w:rsidRPr="00E14801">
        <w:rPr>
          <w:szCs w:val="22"/>
          <w:lang w:val="el-GR"/>
        </w:rPr>
        <w:t>απλύτων</w:t>
      </w:r>
      <w:proofErr w:type="spellEnd"/>
      <w:r w:rsidRPr="00E14801">
        <w:rPr>
          <w:szCs w:val="22"/>
          <w:lang w:val="el-GR"/>
        </w:rPr>
        <w:t xml:space="preserve"> με ράφι καλαθιών πλυντηρίου 280 </w:t>
      </w:r>
      <w:r w:rsidRPr="00E14801">
        <w:rPr>
          <w:szCs w:val="22"/>
          <w:lang w:val="en-US"/>
        </w:rPr>
        <w:t>x</w:t>
      </w:r>
      <w:r w:rsidRPr="00E14801">
        <w:rPr>
          <w:szCs w:val="22"/>
          <w:lang w:val="el-GR"/>
        </w:rPr>
        <w:t xml:space="preserve">88 </w:t>
      </w:r>
      <w:r w:rsidRPr="00E14801">
        <w:rPr>
          <w:szCs w:val="22"/>
          <w:lang w:val="en-US"/>
        </w:rPr>
        <w:t>x</w:t>
      </w:r>
      <w:r w:rsidRPr="00E14801">
        <w:rPr>
          <w:szCs w:val="22"/>
          <w:lang w:val="el-GR"/>
        </w:rPr>
        <w:t xml:space="preserve"> 145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Κάδος </w:t>
      </w:r>
      <w:proofErr w:type="spellStart"/>
      <w:r w:rsidRPr="00E14801">
        <w:rPr>
          <w:szCs w:val="22"/>
          <w:lang w:val="el-GR"/>
        </w:rPr>
        <w:t>απορριμάτων</w:t>
      </w:r>
      <w:proofErr w:type="spellEnd"/>
      <w:r w:rsidRPr="00E14801">
        <w:rPr>
          <w:szCs w:val="22"/>
          <w:lang w:val="el-GR"/>
        </w:rPr>
        <w:t xml:space="preserve"> τροχήλατος διαμέτρου 400 χιλ.</w:t>
      </w:r>
      <w:r w:rsidRPr="00E14801">
        <w:rPr>
          <w:szCs w:val="22"/>
        </w:rPr>
        <w:t>x</w:t>
      </w:r>
      <w:r w:rsidRPr="00E14801">
        <w:rPr>
          <w:szCs w:val="22"/>
          <w:lang w:val="el-GR"/>
        </w:rPr>
        <w:t xml:space="preserve">600 χιλ. ύψος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Τραπέζι εισόδου πλυντηρίου με λεκάνη 120 </w:t>
      </w:r>
      <w:r w:rsidRPr="00E14801">
        <w:rPr>
          <w:szCs w:val="22"/>
          <w:lang w:val="en-US"/>
        </w:rPr>
        <w:t>x</w:t>
      </w:r>
      <w:r w:rsidRPr="00E14801">
        <w:rPr>
          <w:szCs w:val="22"/>
          <w:lang w:val="el-GR"/>
        </w:rPr>
        <w:t xml:space="preserve"> 75 </w:t>
      </w:r>
      <w:r w:rsidRPr="00E14801">
        <w:rPr>
          <w:szCs w:val="22"/>
          <w:lang w:val="en-US"/>
        </w:rPr>
        <w:t>x</w:t>
      </w:r>
      <w:r w:rsidRPr="00E14801">
        <w:rPr>
          <w:szCs w:val="22"/>
          <w:lang w:val="el-GR"/>
        </w:rPr>
        <w:t xml:space="preserve"> 90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Πλυντήριο πιάτων </w:t>
      </w:r>
      <w:proofErr w:type="spellStart"/>
      <w:r w:rsidRPr="00E14801">
        <w:rPr>
          <w:color w:val="000000"/>
          <w:szCs w:val="22"/>
          <w:lang w:val="en-US"/>
        </w:rPr>
        <w:t>Elframoetpp</w:t>
      </w:r>
      <w:proofErr w:type="spellEnd"/>
      <w:r w:rsidRPr="00E14801">
        <w:rPr>
          <w:color w:val="000000"/>
          <w:szCs w:val="22"/>
          <w:lang w:val="el-GR"/>
        </w:rPr>
        <w:t>-</w:t>
      </w:r>
      <w:proofErr w:type="spellStart"/>
      <w:r w:rsidRPr="00E14801">
        <w:rPr>
          <w:color w:val="000000"/>
          <w:szCs w:val="22"/>
          <w:lang w:val="en-US"/>
        </w:rPr>
        <w:t>lp</w:t>
      </w:r>
      <w:proofErr w:type="spellEnd"/>
      <w:r w:rsidRPr="00E14801">
        <w:rPr>
          <w:color w:val="000000"/>
          <w:szCs w:val="22"/>
          <w:lang w:val="el-GR"/>
        </w:rPr>
        <w:t>-2</w:t>
      </w:r>
      <w:r w:rsidRPr="00E14801">
        <w:rPr>
          <w:color w:val="000000"/>
          <w:szCs w:val="22"/>
          <w:lang w:val="en-US"/>
        </w:rPr>
        <w:t>r</w:t>
      </w:r>
      <w:r w:rsidRPr="00E14801">
        <w:rPr>
          <w:color w:val="000000"/>
          <w:szCs w:val="22"/>
          <w:lang w:val="el-GR"/>
        </w:rPr>
        <w:t xml:space="preserve">-477 με στεγνωτήρα ικανότητας 3.000 πιάτων/ώρα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Τραπέζι εξόδου πλυντηρίου </w:t>
      </w:r>
      <w:r w:rsidRPr="00E14801">
        <w:rPr>
          <w:szCs w:val="22"/>
          <w:lang w:val="el-GR"/>
        </w:rPr>
        <w:t xml:space="preserve">120 </w:t>
      </w:r>
      <w:r w:rsidRPr="00E14801">
        <w:rPr>
          <w:szCs w:val="22"/>
          <w:lang w:val="en-US"/>
        </w:rPr>
        <w:t>x</w:t>
      </w:r>
      <w:r w:rsidRPr="00E14801">
        <w:rPr>
          <w:szCs w:val="22"/>
          <w:lang w:val="el-GR"/>
        </w:rPr>
        <w:t xml:space="preserve"> 75 </w:t>
      </w:r>
      <w:r w:rsidRPr="00E14801">
        <w:rPr>
          <w:szCs w:val="22"/>
          <w:lang w:val="en-US"/>
        </w:rPr>
        <w:t>x</w:t>
      </w:r>
      <w:r w:rsidRPr="00E14801">
        <w:rPr>
          <w:szCs w:val="22"/>
          <w:lang w:val="el-GR"/>
        </w:rPr>
        <w:t xml:space="preserve"> 90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Τροχήλατο καλαθιών πλυντηρίου 50 </w:t>
      </w:r>
      <w:r w:rsidRPr="00E14801">
        <w:rPr>
          <w:szCs w:val="22"/>
          <w:lang w:val="en-US"/>
        </w:rPr>
        <w:t>x</w:t>
      </w:r>
      <w:r w:rsidRPr="00E14801">
        <w:rPr>
          <w:szCs w:val="22"/>
          <w:lang w:val="el-GR"/>
        </w:rPr>
        <w:t xml:space="preserve">50 </w:t>
      </w:r>
      <w:proofErr w:type="spellStart"/>
      <w:r w:rsidRPr="00E14801">
        <w:rPr>
          <w:szCs w:val="22"/>
          <w:lang w:val="el-GR"/>
        </w:rPr>
        <w:t>εκ.τεμ</w:t>
      </w:r>
      <w:proofErr w:type="spellEnd"/>
      <w:r w:rsidRPr="00E14801">
        <w:rPr>
          <w:szCs w:val="22"/>
          <w:lang w:val="el-GR"/>
        </w:rPr>
        <w:t>. 2</w:t>
      </w:r>
    </w:p>
    <w:p w:rsidR="00E14801" w:rsidRPr="00E14801" w:rsidRDefault="00E14801" w:rsidP="00E14801">
      <w:pPr>
        <w:numPr>
          <w:ilvl w:val="0"/>
          <w:numId w:val="32"/>
        </w:numPr>
        <w:suppressAutoHyphens w:val="0"/>
        <w:spacing w:after="40"/>
        <w:ind w:right="-285"/>
        <w:jc w:val="left"/>
        <w:rPr>
          <w:szCs w:val="22"/>
        </w:rPr>
      </w:pPr>
      <w:proofErr w:type="spellStart"/>
      <w:r w:rsidRPr="00E14801">
        <w:rPr>
          <w:szCs w:val="22"/>
        </w:rPr>
        <w:t>Διπλό</w:t>
      </w:r>
      <w:proofErr w:type="spellEnd"/>
      <w:r w:rsidRPr="00E14801">
        <w:rPr>
          <w:szCs w:val="22"/>
        </w:rPr>
        <w:t xml:space="preserve"> </w:t>
      </w:r>
      <w:proofErr w:type="spellStart"/>
      <w:r w:rsidRPr="00E14801">
        <w:rPr>
          <w:szCs w:val="22"/>
        </w:rPr>
        <w:t>ερμάριο</w:t>
      </w:r>
      <w:proofErr w:type="spellEnd"/>
      <w:r w:rsidRPr="00E14801">
        <w:rPr>
          <w:szCs w:val="22"/>
        </w:rPr>
        <w:t xml:space="preserve"> </w:t>
      </w:r>
      <w:proofErr w:type="spellStart"/>
      <w:r w:rsidRPr="00E14801">
        <w:rPr>
          <w:szCs w:val="22"/>
        </w:rPr>
        <w:t>τεμ</w:t>
      </w:r>
      <w:proofErr w:type="spellEnd"/>
      <w:r w:rsidRPr="00E14801">
        <w:rPr>
          <w:szCs w:val="22"/>
        </w:rPr>
        <w:t>. 3</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Ερμάριο </w:t>
      </w:r>
      <w:r w:rsidRPr="00E14801">
        <w:rPr>
          <w:szCs w:val="22"/>
          <w:lang w:val="en-US"/>
        </w:rPr>
        <w:t>group</w:t>
      </w:r>
      <w:r w:rsidRPr="00E14801">
        <w:rPr>
          <w:szCs w:val="22"/>
          <w:lang w:val="el-GR"/>
        </w:rPr>
        <w:t xml:space="preserve"> αερίου </w:t>
      </w:r>
      <w:r w:rsidRPr="00E14801">
        <w:rPr>
          <w:color w:val="000000"/>
          <w:szCs w:val="22"/>
          <w:lang w:val="el-GR"/>
        </w:rPr>
        <w:t xml:space="preserve">37 </w:t>
      </w:r>
      <w:r w:rsidRPr="00E14801">
        <w:rPr>
          <w:color w:val="000000"/>
          <w:szCs w:val="22"/>
          <w:lang w:val="en-US"/>
        </w:rPr>
        <w:t>x</w:t>
      </w:r>
      <w:r w:rsidRPr="00E14801">
        <w:rPr>
          <w:color w:val="000000"/>
          <w:szCs w:val="22"/>
          <w:lang w:val="el-GR"/>
        </w:rPr>
        <w:t xml:space="preserve"> 85 </w:t>
      </w:r>
      <w:r w:rsidRPr="00E14801">
        <w:rPr>
          <w:color w:val="000000"/>
          <w:szCs w:val="22"/>
          <w:lang w:val="en-US"/>
        </w:rPr>
        <w:t>x</w:t>
      </w:r>
      <w:r w:rsidRPr="00E14801">
        <w:rPr>
          <w:color w:val="000000"/>
          <w:szCs w:val="22"/>
          <w:lang w:val="el-GR"/>
        </w:rPr>
        <w:t xml:space="preserve"> 85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Ψυγείο θάλαμος συντήρησης κρεάτων 6 θυρών 220 </w:t>
      </w:r>
      <w:r w:rsidRPr="00E14801">
        <w:rPr>
          <w:color w:val="000000"/>
          <w:szCs w:val="22"/>
          <w:lang w:val="en-US"/>
        </w:rPr>
        <w:t>x</w:t>
      </w:r>
      <w:r w:rsidRPr="00E14801">
        <w:rPr>
          <w:color w:val="000000"/>
          <w:szCs w:val="22"/>
          <w:lang w:val="el-GR"/>
        </w:rPr>
        <w:t xml:space="preserve"> 80 </w:t>
      </w:r>
      <w:r w:rsidRPr="00E14801">
        <w:rPr>
          <w:color w:val="000000"/>
          <w:szCs w:val="22"/>
          <w:lang w:val="en-US"/>
        </w:rPr>
        <w:t>x</w:t>
      </w:r>
      <w:r w:rsidRPr="00E14801">
        <w:rPr>
          <w:color w:val="000000"/>
          <w:szCs w:val="22"/>
          <w:lang w:val="el-GR"/>
        </w:rPr>
        <w:t xml:space="preserve"> 205 με κινητήρα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szCs w:val="22"/>
          <w:lang w:val="el-GR"/>
        </w:rPr>
        <w:t xml:space="preserve">Ψυγείο θάλαμος συντήρησης ψαριών 2 θυρών </w:t>
      </w:r>
      <w:r w:rsidRPr="00E14801">
        <w:rPr>
          <w:color w:val="000000"/>
          <w:szCs w:val="22"/>
          <w:lang w:val="el-GR"/>
        </w:rPr>
        <w:t xml:space="preserve">80 </w:t>
      </w:r>
      <w:r w:rsidRPr="00E14801">
        <w:rPr>
          <w:color w:val="000000"/>
          <w:szCs w:val="22"/>
          <w:lang w:val="en-US"/>
        </w:rPr>
        <w:t>x</w:t>
      </w:r>
      <w:r w:rsidRPr="00E14801">
        <w:rPr>
          <w:color w:val="000000"/>
          <w:szCs w:val="22"/>
          <w:lang w:val="el-GR"/>
        </w:rPr>
        <w:t xml:space="preserve"> 80 </w:t>
      </w:r>
      <w:r w:rsidRPr="00E14801">
        <w:rPr>
          <w:color w:val="000000"/>
          <w:szCs w:val="22"/>
          <w:lang w:val="en-US"/>
        </w:rPr>
        <w:t>x</w:t>
      </w:r>
      <w:r w:rsidRPr="00E14801">
        <w:rPr>
          <w:color w:val="000000"/>
          <w:szCs w:val="22"/>
          <w:lang w:val="el-GR"/>
        </w:rPr>
        <w:t xml:space="preserve"> 205 με κινητήρα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Τραπέζι με ράφι και τρία συρτάρια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Λάντζα πλύσης με μία λεκάνη 140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rPr>
      </w:pPr>
      <w:proofErr w:type="spellStart"/>
      <w:r w:rsidRPr="00E14801">
        <w:rPr>
          <w:color w:val="000000"/>
          <w:szCs w:val="22"/>
        </w:rPr>
        <w:t>Τραπέζι</w:t>
      </w:r>
      <w:proofErr w:type="spellEnd"/>
      <w:r w:rsidRPr="00E14801">
        <w:rPr>
          <w:color w:val="000000"/>
          <w:szCs w:val="22"/>
        </w:rPr>
        <w:t xml:space="preserve"> </w:t>
      </w:r>
      <w:proofErr w:type="spellStart"/>
      <w:r w:rsidRPr="00E14801">
        <w:rPr>
          <w:color w:val="000000"/>
          <w:szCs w:val="22"/>
        </w:rPr>
        <w:t>με</w:t>
      </w:r>
      <w:proofErr w:type="spellEnd"/>
      <w:r w:rsidRPr="00E14801">
        <w:rPr>
          <w:color w:val="000000"/>
          <w:szCs w:val="22"/>
        </w:rPr>
        <w:t xml:space="preserve"> </w:t>
      </w:r>
      <w:proofErr w:type="spellStart"/>
      <w:r w:rsidRPr="00E14801">
        <w:rPr>
          <w:color w:val="000000"/>
          <w:szCs w:val="22"/>
        </w:rPr>
        <w:t>ράφι</w:t>
      </w:r>
      <w:proofErr w:type="spellEnd"/>
      <w:r w:rsidRPr="00E14801">
        <w:rPr>
          <w:color w:val="000000"/>
          <w:szCs w:val="22"/>
        </w:rPr>
        <w:t xml:space="preserve"> </w:t>
      </w:r>
      <w:proofErr w:type="spellStart"/>
      <w:r w:rsidRPr="00E14801">
        <w:rPr>
          <w:color w:val="000000"/>
          <w:szCs w:val="22"/>
        </w:rPr>
        <w:t>τεμ</w:t>
      </w:r>
      <w:proofErr w:type="spellEnd"/>
      <w:r w:rsidRPr="00E14801">
        <w:rPr>
          <w:color w:val="000000"/>
          <w:szCs w:val="22"/>
        </w:rPr>
        <w:t>. 1</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Λάντζα πλύσης με δύο λεκάνες 190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rPr>
      </w:pPr>
      <w:proofErr w:type="spellStart"/>
      <w:r w:rsidRPr="00E14801">
        <w:rPr>
          <w:color w:val="000000"/>
          <w:szCs w:val="22"/>
        </w:rPr>
        <w:t>Τραπέζι</w:t>
      </w:r>
      <w:proofErr w:type="spellEnd"/>
      <w:r w:rsidRPr="00E14801">
        <w:rPr>
          <w:color w:val="000000"/>
          <w:szCs w:val="22"/>
        </w:rPr>
        <w:t xml:space="preserve"> </w:t>
      </w:r>
      <w:proofErr w:type="spellStart"/>
      <w:r w:rsidRPr="00E14801">
        <w:rPr>
          <w:color w:val="000000"/>
          <w:szCs w:val="22"/>
        </w:rPr>
        <w:t>με</w:t>
      </w:r>
      <w:proofErr w:type="spellEnd"/>
      <w:r w:rsidRPr="00E14801">
        <w:rPr>
          <w:color w:val="000000"/>
          <w:szCs w:val="22"/>
        </w:rPr>
        <w:t xml:space="preserve"> </w:t>
      </w:r>
      <w:proofErr w:type="spellStart"/>
      <w:r w:rsidRPr="00E14801">
        <w:rPr>
          <w:color w:val="000000"/>
          <w:szCs w:val="22"/>
        </w:rPr>
        <w:t>ράφι</w:t>
      </w:r>
      <w:proofErr w:type="spellEnd"/>
      <w:r w:rsidRPr="00E14801">
        <w:rPr>
          <w:color w:val="000000"/>
          <w:szCs w:val="22"/>
        </w:rPr>
        <w:t xml:space="preserve"> </w:t>
      </w:r>
      <w:proofErr w:type="spellStart"/>
      <w:r w:rsidRPr="00E14801">
        <w:rPr>
          <w:color w:val="000000"/>
          <w:szCs w:val="22"/>
        </w:rPr>
        <w:t>τεμ</w:t>
      </w:r>
      <w:proofErr w:type="spellEnd"/>
      <w:r w:rsidRPr="00E14801">
        <w:rPr>
          <w:color w:val="000000"/>
          <w:szCs w:val="22"/>
        </w:rPr>
        <w:t>. 1</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Τροχήλατη λάντζα 70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90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right="-285"/>
        <w:jc w:val="left"/>
        <w:rPr>
          <w:szCs w:val="22"/>
          <w:lang w:val="el-GR"/>
        </w:rPr>
      </w:pPr>
      <w:proofErr w:type="spellStart"/>
      <w:r w:rsidRPr="00E14801">
        <w:rPr>
          <w:color w:val="000000"/>
          <w:szCs w:val="22"/>
          <w:lang w:val="el-GR"/>
        </w:rPr>
        <w:t>Ραφαρία</w:t>
      </w:r>
      <w:proofErr w:type="spellEnd"/>
      <w:r w:rsidRPr="00E14801">
        <w:rPr>
          <w:color w:val="000000"/>
          <w:szCs w:val="22"/>
          <w:lang w:val="el-GR"/>
        </w:rPr>
        <w:t xml:space="preserve"> σκευών 4 ραφιών διάτρητη 155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190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proofErr w:type="spellStart"/>
      <w:r w:rsidRPr="00E14801">
        <w:rPr>
          <w:color w:val="000000"/>
          <w:szCs w:val="22"/>
          <w:lang w:val="el-GR"/>
        </w:rPr>
        <w:t>Ραφαρία</w:t>
      </w:r>
      <w:proofErr w:type="spellEnd"/>
      <w:r w:rsidRPr="00E14801">
        <w:rPr>
          <w:color w:val="000000"/>
          <w:szCs w:val="22"/>
          <w:lang w:val="el-GR"/>
        </w:rPr>
        <w:t xml:space="preserve"> σκευών 4 ραφιών διάτρητη 135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190 </w:t>
      </w:r>
      <w:proofErr w:type="spellStart"/>
      <w:r w:rsidRPr="00E14801">
        <w:rPr>
          <w:color w:val="000000"/>
          <w:szCs w:val="22"/>
          <w:lang w:val="el-GR"/>
        </w:rPr>
        <w:t>τεμ</w:t>
      </w:r>
      <w:proofErr w:type="spellEnd"/>
      <w:r w:rsidRPr="00E14801">
        <w:rPr>
          <w:color w:val="000000"/>
          <w:szCs w:val="22"/>
          <w:lang w:val="el-GR"/>
        </w:rPr>
        <w:t>. 2</w:t>
      </w:r>
    </w:p>
    <w:p w:rsidR="00E14801" w:rsidRPr="00E14801" w:rsidRDefault="00E14801" w:rsidP="00E14801">
      <w:pPr>
        <w:numPr>
          <w:ilvl w:val="0"/>
          <w:numId w:val="32"/>
        </w:numPr>
        <w:suppressAutoHyphens w:val="0"/>
        <w:spacing w:after="40"/>
        <w:ind w:right="-285"/>
        <w:jc w:val="left"/>
        <w:rPr>
          <w:szCs w:val="22"/>
          <w:lang w:val="el-GR"/>
        </w:rPr>
      </w:pPr>
      <w:r w:rsidRPr="00E14801">
        <w:rPr>
          <w:color w:val="000000"/>
          <w:szCs w:val="22"/>
          <w:lang w:val="el-GR"/>
        </w:rPr>
        <w:t xml:space="preserve">Λάντζα σκευών 140 </w:t>
      </w:r>
      <w:r w:rsidRPr="00E14801">
        <w:rPr>
          <w:color w:val="000000"/>
          <w:szCs w:val="22"/>
          <w:lang w:val="en-US"/>
        </w:rPr>
        <w:t>x</w:t>
      </w:r>
      <w:r w:rsidRPr="00E14801">
        <w:rPr>
          <w:color w:val="000000"/>
          <w:szCs w:val="22"/>
          <w:lang w:val="el-GR"/>
        </w:rPr>
        <w:t xml:space="preserve"> 70 </w:t>
      </w:r>
      <w:r w:rsidRPr="00E14801">
        <w:rPr>
          <w:color w:val="000000"/>
          <w:szCs w:val="22"/>
          <w:lang w:val="en-US"/>
        </w:rPr>
        <w:t>x</w:t>
      </w:r>
      <w:r w:rsidRPr="00E14801">
        <w:rPr>
          <w:color w:val="000000"/>
          <w:szCs w:val="22"/>
          <w:lang w:val="el-GR"/>
        </w:rPr>
        <w:t xml:space="preserve"> 86 </w:t>
      </w:r>
      <w:proofErr w:type="spellStart"/>
      <w:r w:rsidRPr="00E14801">
        <w:rPr>
          <w:color w:val="000000"/>
          <w:szCs w:val="22"/>
          <w:lang w:val="el-GR"/>
        </w:rPr>
        <w:t>τεμ</w:t>
      </w:r>
      <w:proofErr w:type="spellEnd"/>
      <w:r w:rsidRPr="00E14801">
        <w:rPr>
          <w:color w:val="000000"/>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Τραπέζι με ράφι και συρτάρι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rPr>
        <w:t>Τραπέζι</w:t>
      </w:r>
      <w:proofErr w:type="spellEnd"/>
      <w:r w:rsidRPr="00E14801">
        <w:rPr>
          <w:szCs w:val="22"/>
        </w:rPr>
        <w:t xml:space="preserve"> </w:t>
      </w:r>
      <w:proofErr w:type="spellStart"/>
      <w:r w:rsidRPr="00E14801">
        <w:rPr>
          <w:szCs w:val="22"/>
        </w:rPr>
        <w:t>με</w:t>
      </w:r>
      <w:proofErr w:type="spellEnd"/>
      <w:r w:rsidRPr="00E14801">
        <w:rPr>
          <w:szCs w:val="22"/>
        </w:rPr>
        <w:t xml:space="preserve"> </w:t>
      </w:r>
      <w:proofErr w:type="spellStart"/>
      <w:r w:rsidRPr="00E14801">
        <w:rPr>
          <w:szCs w:val="22"/>
        </w:rPr>
        <w:t>ράφι</w:t>
      </w:r>
      <w:proofErr w:type="spellEnd"/>
      <w:r w:rsidRPr="00E14801">
        <w:rPr>
          <w:szCs w:val="22"/>
        </w:rPr>
        <w:t xml:space="preserve"> </w:t>
      </w:r>
      <w:proofErr w:type="spellStart"/>
      <w:r w:rsidRPr="00E14801">
        <w:rPr>
          <w:szCs w:val="22"/>
        </w:rPr>
        <w:t>τεμ</w:t>
      </w:r>
      <w:proofErr w:type="spellEnd"/>
      <w:r w:rsidRPr="00E14801">
        <w:rPr>
          <w:szCs w:val="22"/>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Τραπέζι με ράφι με συρτάρι μαχαιριών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Λάντζα με δύο λεκάνες 190 </w:t>
      </w:r>
      <w:r w:rsidRPr="00E14801">
        <w:rPr>
          <w:szCs w:val="22"/>
          <w:lang w:val="en-US"/>
        </w:rPr>
        <w:t>x</w:t>
      </w:r>
      <w:r w:rsidRPr="00E14801">
        <w:rPr>
          <w:szCs w:val="22"/>
          <w:lang w:val="el-GR"/>
        </w:rPr>
        <w:t xml:space="preserve"> 70 </w:t>
      </w:r>
      <w:r w:rsidRPr="00E14801">
        <w:rPr>
          <w:szCs w:val="22"/>
          <w:lang w:val="en-US"/>
        </w:rPr>
        <w:t>x</w:t>
      </w:r>
      <w:r w:rsidRPr="00E14801">
        <w:rPr>
          <w:szCs w:val="22"/>
          <w:lang w:val="el-GR"/>
        </w:rPr>
        <w:t xml:space="preserve"> 86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Ψυγείο θάλαμος συντήρησης 6 θυρών με μηχανή 220 </w:t>
      </w:r>
      <w:r w:rsidRPr="00E14801">
        <w:rPr>
          <w:szCs w:val="22"/>
          <w:lang w:val="en-US"/>
        </w:rPr>
        <w:t>x</w:t>
      </w:r>
      <w:r w:rsidRPr="00E14801">
        <w:rPr>
          <w:szCs w:val="22"/>
          <w:lang w:val="el-GR"/>
        </w:rPr>
        <w:t xml:space="preserve"> 80 </w:t>
      </w:r>
      <w:r w:rsidRPr="00E14801">
        <w:rPr>
          <w:szCs w:val="22"/>
          <w:lang w:val="en-US"/>
        </w:rPr>
        <w:t>x</w:t>
      </w:r>
      <w:r w:rsidRPr="00E14801">
        <w:rPr>
          <w:szCs w:val="22"/>
          <w:lang w:val="el-GR"/>
        </w:rPr>
        <w:t xml:space="preserve"> 205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Λάντζα με δύο λεκάνες 190 </w:t>
      </w:r>
      <w:r w:rsidRPr="00E14801">
        <w:rPr>
          <w:szCs w:val="22"/>
          <w:lang w:val="en-US"/>
        </w:rPr>
        <w:t>x</w:t>
      </w:r>
      <w:r w:rsidRPr="00E14801">
        <w:rPr>
          <w:szCs w:val="22"/>
          <w:lang w:val="el-GR"/>
        </w:rPr>
        <w:t xml:space="preserve"> 70 </w:t>
      </w:r>
      <w:r w:rsidRPr="00E14801">
        <w:rPr>
          <w:szCs w:val="22"/>
          <w:lang w:val="en-US"/>
        </w:rPr>
        <w:t>x</w:t>
      </w:r>
      <w:r w:rsidRPr="00E14801">
        <w:rPr>
          <w:szCs w:val="22"/>
          <w:lang w:val="el-GR"/>
        </w:rPr>
        <w:t xml:space="preserve"> 90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Ψυγείο θάλαμος δύο θυρών με οδηγούς δίσκων </w:t>
      </w:r>
      <w:r w:rsidRPr="00E14801">
        <w:rPr>
          <w:szCs w:val="22"/>
          <w:lang w:val="en-US"/>
        </w:rPr>
        <w:t>GN</w:t>
      </w:r>
      <w:r w:rsidRPr="00E14801">
        <w:rPr>
          <w:szCs w:val="22"/>
          <w:lang w:val="el-GR"/>
        </w:rPr>
        <w:t xml:space="preserve"> με μηχανή 150 </w:t>
      </w:r>
      <w:r w:rsidRPr="00E14801">
        <w:rPr>
          <w:szCs w:val="22"/>
          <w:lang w:val="en-US"/>
        </w:rPr>
        <w:t>x</w:t>
      </w:r>
      <w:r w:rsidRPr="00E14801">
        <w:rPr>
          <w:szCs w:val="22"/>
          <w:lang w:val="el-GR"/>
        </w:rPr>
        <w:t xml:space="preserve"> 80 </w:t>
      </w:r>
      <w:r w:rsidRPr="00E14801">
        <w:rPr>
          <w:szCs w:val="22"/>
          <w:lang w:val="en-US"/>
        </w:rPr>
        <w:t>x</w:t>
      </w:r>
      <w:r w:rsidRPr="00E14801">
        <w:rPr>
          <w:szCs w:val="22"/>
          <w:lang w:val="el-GR"/>
        </w:rPr>
        <w:t xml:space="preserve"> 205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proofErr w:type="spellStart"/>
      <w:r w:rsidRPr="00E14801">
        <w:rPr>
          <w:szCs w:val="22"/>
          <w:lang w:val="el-GR"/>
        </w:rPr>
        <w:t>Ραφαρία</w:t>
      </w:r>
      <w:proofErr w:type="spellEnd"/>
      <w:r w:rsidRPr="00E14801">
        <w:rPr>
          <w:szCs w:val="22"/>
          <w:lang w:val="el-GR"/>
        </w:rPr>
        <w:t xml:space="preserve"> 4 ραφιών διάτρητη 135 </w:t>
      </w:r>
      <w:r w:rsidRPr="00E14801">
        <w:rPr>
          <w:szCs w:val="22"/>
          <w:lang w:val="en-US"/>
        </w:rPr>
        <w:t>x</w:t>
      </w:r>
      <w:r w:rsidRPr="00E14801">
        <w:rPr>
          <w:szCs w:val="22"/>
          <w:lang w:val="el-GR"/>
        </w:rPr>
        <w:t xml:space="preserve"> 70 </w:t>
      </w:r>
      <w:r w:rsidRPr="00E14801">
        <w:rPr>
          <w:szCs w:val="22"/>
          <w:lang w:val="en-US"/>
        </w:rPr>
        <w:t>x</w:t>
      </w:r>
      <w:r w:rsidRPr="00E14801">
        <w:rPr>
          <w:szCs w:val="22"/>
          <w:lang w:val="el-GR"/>
        </w:rPr>
        <w:t xml:space="preserve"> 190 </w:t>
      </w:r>
      <w:proofErr w:type="spellStart"/>
      <w:r w:rsidRPr="00E14801">
        <w:rPr>
          <w:szCs w:val="22"/>
          <w:lang w:val="el-GR"/>
        </w:rPr>
        <w:t>τεμ</w:t>
      </w:r>
      <w:proofErr w:type="spellEnd"/>
      <w:r w:rsidRPr="00E14801">
        <w:rPr>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proofErr w:type="spellStart"/>
      <w:r w:rsidRPr="00E14801">
        <w:rPr>
          <w:szCs w:val="22"/>
          <w:lang w:val="el-GR"/>
        </w:rPr>
        <w:t>Ραφαρία</w:t>
      </w:r>
      <w:proofErr w:type="spellEnd"/>
      <w:r w:rsidRPr="00E14801">
        <w:rPr>
          <w:szCs w:val="22"/>
          <w:lang w:val="el-GR"/>
        </w:rPr>
        <w:t xml:space="preserve"> 4 ραφιών διάτρητη 155 </w:t>
      </w:r>
      <w:r w:rsidRPr="00E14801">
        <w:rPr>
          <w:szCs w:val="22"/>
          <w:lang w:val="en-US"/>
        </w:rPr>
        <w:t>x</w:t>
      </w:r>
      <w:r w:rsidRPr="00E14801">
        <w:rPr>
          <w:szCs w:val="22"/>
          <w:lang w:val="el-GR"/>
        </w:rPr>
        <w:t xml:space="preserve"> 70 </w:t>
      </w:r>
      <w:r w:rsidRPr="00E14801">
        <w:rPr>
          <w:szCs w:val="22"/>
          <w:lang w:val="en-US"/>
        </w:rPr>
        <w:t>x</w:t>
      </w:r>
      <w:r w:rsidRPr="00E14801">
        <w:rPr>
          <w:szCs w:val="22"/>
          <w:lang w:val="el-GR"/>
        </w:rPr>
        <w:t xml:space="preserve"> 190 </w:t>
      </w:r>
      <w:proofErr w:type="spellStart"/>
      <w:r w:rsidRPr="00E14801">
        <w:rPr>
          <w:szCs w:val="22"/>
          <w:lang w:val="el-GR"/>
        </w:rPr>
        <w:t>τεμ</w:t>
      </w:r>
      <w:proofErr w:type="spellEnd"/>
      <w:r w:rsidRPr="00E14801">
        <w:rPr>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Τροχήλατο 6 θέσεων </w:t>
      </w:r>
      <w:r w:rsidRPr="00E14801">
        <w:rPr>
          <w:szCs w:val="22"/>
          <w:lang w:val="en-US"/>
        </w:rPr>
        <w:t>GN</w:t>
      </w:r>
      <w:r w:rsidRPr="00E14801">
        <w:rPr>
          <w:szCs w:val="22"/>
          <w:lang w:val="tr-TR"/>
        </w:rPr>
        <w:t>1</w:t>
      </w:r>
      <w:r w:rsidRPr="00E14801">
        <w:rPr>
          <w:szCs w:val="22"/>
          <w:lang w:val="el-GR"/>
        </w:rPr>
        <w:t xml:space="preserve">/1 80 </w:t>
      </w:r>
      <w:r w:rsidRPr="00E14801">
        <w:rPr>
          <w:szCs w:val="22"/>
          <w:lang w:val="en-US"/>
        </w:rPr>
        <w:t>x</w:t>
      </w:r>
      <w:r w:rsidRPr="00E14801">
        <w:rPr>
          <w:szCs w:val="22"/>
          <w:lang w:val="el-GR"/>
        </w:rPr>
        <w:t xml:space="preserve"> 60 </w:t>
      </w:r>
      <w:r w:rsidRPr="00E14801">
        <w:rPr>
          <w:szCs w:val="22"/>
          <w:lang w:val="en-US"/>
        </w:rPr>
        <w:t>x</w:t>
      </w:r>
      <w:r w:rsidRPr="00E14801">
        <w:rPr>
          <w:szCs w:val="22"/>
          <w:lang w:val="el-GR"/>
        </w:rPr>
        <w:t xml:space="preserve"> 90 </w:t>
      </w:r>
      <w:proofErr w:type="spellStart"/>
      <w:r w:rsidRPr="00E14801">
        <w:rPr>
          <w:szCs w:val="22"/>
          <w:lang w:val="el-GR"/>
        </w:rPr>
        <w:t>τεμ</w:t>
      </w:r>
      <w:proofErr w:type="spellEnd"/>
      <w:r w:rsidRPr="00E14801">
        <w:rPr>
          <w:szCs w:val="22"/>
          <w:lang w:val="el-GR"/>
        </w:rPr>
        <w:t>. 4</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Τροχήλατο δίσκων σταθερής στάθμης </w:t>
      </w:r>
      <w:proofErr w:type="spellStart"/>
      <w:r w:rsidRPr="00E14801">
        <w:rPr>
          <w:szCs w:val="22"/>
          <w:lang w:val="en-US"/>
        </w:rPr>
        <w:t>FimiEN</w:t>
      </w:r>
      <w:proofErr w:type="spellEnd"/>
      <w:r w:rsidRPr="00E14801">
        <w:rPr>
          <w:szCs w:val="22"/>
          <w:lang w:val="el-GR"/>
        </w:rPr>
        <w:t xml:space="preserve">1 </w:t>
      </w:r>
      <w:r w:rsidRPr="00E14801">
        <w:rPr>
          <w:szCs w:val="22"/>
          <w:lang w:val="tr-TR"/>
        </w:rPr>
        <w:t xml:space="preserve">150 </w:t>
      </w:r>
      <w:r w:rsidRPr="00E14801">
        <w:rPr>
          <w:szCs w:val="22"/>
          <w:lang w:val="el-GR"/>
        </w:rPr>
        <w:t xml:space="preserve">δίσκων 77 </w:t>
      </w:r>
      <w:r w:rsidRPr="00E14801">
        <w:rPr>
          <w:szCs w:val="22"/>
          <w:lang w:val="en-US"/>
        </w:rPr>
        <w:t>x</w:t>
      </w:r>
      <w:r w:rsidRPr="00E14801">
        <w:rPr>
          <w:szCs w:val="22"/>
          <w:lang w:val="el-GR"/>
        </w:rPr>
        <w:t xml:space="preserve"> 61 </w:t>
      </w:r>
      <w:r w:rsidRPr="00E14801">
        <w:rPr>
          <w:szCs w:val="22"/>
          <w:lang w:val="en-US"/>
        </w:rPr>
        <w:t>x</w:t>
      </w:r>
      <w:r w:rsidRPr="00E14801">
        <w:rPr>
          <w:szCs w:val="22"/>
          <w:lang w:val="el-GR"/>
        </w:rPr>
        <w:t xml:space="preserve"> 91 </w:t>
      </w:r>
      <w:proofErr w:type="spellStart"/>
      <w:r w:rsidRPr="00E14801">
        <w:rPr>
          <w:szCs w:val="22"/>
          <w:lang w:val="el-GR"/>
        </w:rPr>
        <w:t>τεμ</w:t>
      </w:r>
      <w:proofErr w:type="spellEnd"/>
      <w:r w:rsidRPr="00E14801">
        <w:rPr>
          <w:szCs w:val="22"/>
          <w:lang w:val="el-GR"/>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rPr>
        <w:t>Τραπέζι</w:t>
      </w:r>
      <w:proofErr w:type="spellEnd"/>
      <w:r w:rsidRPr="00E14801">
        <w:rPr>
          <w:szCs w:val="22"/>
        </w:rPr>
        <w:t xml:space="preserve"> </w:t>
      </w:r>
      <w:proofErr w:type="spellStart"/>
      <w:r w:rsidRPr="00E14801">
        <w:rPr>
          <w:szCs w:val="22"/>
        </w:rPr>
        <w:t>με</w:t>
      </w:r>
      <w:proofErr w:type="spellEnd"/>
      <w:r w:rsidRPr="00E14801">
        <w:rPr>
          <w:szCs w:val="22"/>
        </w:rPr>
        <w:t xml:space="preserve"> </w:t>
      </w:r>
      <w:proofErr w:type="spellStart"/>
      <w:r w:rsidRPr="00E14801">
        <w:rPr>
          <w:szCs w:val="22"/>
        </w:rPr>
        <w:t>ράφι</w:t>
      </w:r>
      <w:proofErr w:type="spellEnd"/>
      <w:r w:rsidRPr="00E14801">
        <w:rPr>
          <w:szCs w:val="22"/>
        </w:rPr>
        <w:t xml:space="preserve"> </w:t>
      </w:r>
      <w:proofErr w:type="spellStart"/>
      <w:r w:rsidRPr="00E14801">
        <w:rPr>
          <w:szCs w:val="22"/>
        </w:rPr>
        <w:t>τεμ</w:t>
      </w:r>
      <w:proofErr w:type="spellEnd"/>
      <w:r w:rsidRPr="00E14801">
        <w:rPr>
          <w:szCs w:val="22"/>
        </w:rPr>
        <w:t>. 1</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lang w:val="en-US"/>
        </w:rPr>
        <w:t>Marenoκουζ</w:t>
      </w:r>
      <w:r w:rsidRPr="00E14801">
        <w:rPr>
          <w:szCs w:val="22"/>
        </w:rPr>
        <w:t>ίνα</w:t>
      </w:r>
      <w:proofErr w:type="spellEnd"/>
      <w:r w:rsidRPr="00E14801">
        <w:rPr>
          <w:szCs w:val="22"/>
        </w:rPr>
        <w:t xml:space="preserve"> 4 </w:t>
      </w:r>
      <w:proofErr w:type="spellStart"/>
      <w:r w:rsidRPr="00E14801">
        <w:rPr>
          <w:szCs w:val="22"/>
        </w:rPr>
        <w:t>εστιών</w:t>
      </w:r>
      <w:proofErr w:type="spellEnd"/>
      <w:r w:rsidRPr="00E14801">
        <w:rPr>
          <w:szCs w:val="22"/>
        </w:rPr>
        <w:t xml:space="preserve"> </w:t>
      </w:r>
      <w:proofErr w:type="spellStart"/>
      <w:r w:rsidRPr="00E14801">
        <w:rPr>
          <w:szCs w:val="22"/>
        </w:rPr>
        <w:t>τεμ</w:t>
      </w:r>
      <w:proofErr w:type="spellEnd"/>
      <w:r w:rsidRPr="00E14801">
        <w:rPr>
          <w:szCs w:val="22"/>
        </w:rPr>
        <w:t>. 2</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Ερμάριο </w:t>
      </w:r>
      <w:r w:rsidRPr="00E14801">
        <w:rPr>
          <w:szCs w:val="22"/>
          <w:lang w:val="en-US"/>
        </w:rPr>
        <w:t>group</w:t>
      </w:r>
      <w:r w:rsidRPr="00E14801">
        <w:rPr>
          <w:szCs w:val="22"/>
          <w:lang w:val="el-GR"/>
        </w:rPr>
        <w:t xml:space="preserve"> αερίου 74 </w:t>
      </w:r>
      <w:r w:rsidRPr="00E14801">
        <w:rPr>
          <w:szCs w:val="22"/>
          <w:lang w:val="en-US"/>
        </w:rPr>
        <w:t>x</w:t>
      </w:r>
      <w:r w:rsidRPr="00E14801">
        <w:rPr>
          <w:szCs w:val="22"/>
          <w:lang w:val="el-GR"/>
        </w:rPr>
        <w:t xml:space="preserve"> 85 </w:t>
      </w:r>
      <w:r w:rsidRPr="00E14801">
        <w:rPr>
          <w:szCs w:val="22"/>
          <w:lang w:val="en-US"/>
        </w:rPr>
        <w:t>x</w:t>
      </w:r>
      <w:r w:rsidRPr="00E14801">
        <w:rPr>
          <w:szCs w:val="22"/>
          <w:lang w:val="el-GR"/>
        </w:rPr>
        <w:t xml:space="preserve"> 85 </w:t>
      </w:r>
      <w:proofErr w:type="spellStart"/>
      <w:r w:rsidRPr="00E14801">
        <w:rPr>
          <w:szCs w:val="22"/>
          <w:lang w:val="el-GR"/>
        </w:rPr>
        <w:t>τεμ</w:t>
      </w:r>
      <w:proofErr w:type="spellEnd"/>
      <w:r w:rsidRPr="00E14801">
        <w:rPr>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proofErr w:type="spellStart"/>
      <w:r w:rsidRPr="00E14801">
        <w:rPr>
          <w:szCs w:val="22"/>
          <w:lang w:val="en-US"/>
        </w:rPr>
        <w:t>Mareno</w:t>
      </w:r>
      <w:proofErr w:type="spellEnd"/>
      <w:r w:rsidRPr="00E14801">
        <w:rPr>
          <w:szCs w:val="22"/>
          <w:lang w:val="el-GR"/>
        </w:rPr>
        <w:t xml:space="preserve"> κουζίνα 4 εστιών </w:t>
      </w:r>
      <w:proofErr w:type="spellStart"/>
      <w:r w:rsidRPr="00E14801">
        <w:rPr>
          <w:szCs w:val="22"/>
          <w:lang w:val="el-GR"/>
        </w:rPr>
        <w:t>τεμ</w:t>
      </w:r>
      <w:proofErr w:type="spellEnd"/>
      <w:r w:rsidRPr="00E14801">
        <w:rPr>
          <w:szCs w:val="22"/>
          <w:lang w:val="el-GR"/>
        </w:rPr>
        <w:t xml:space="preserve">. 2αερίου με φούρνο αερίου ισχύος 25,6 </w:t>
      </w:r>
      <w:r w:rsidRPr="00E14801">
        <w:rPr>
          <w:szCs w:val="22"/>
          <w:lang w:val="en-US"/>
        </w:rPr>
        <w:t>KW</w:t>
      </w:r>
      <w:r w:rsidRPr="00E14801">
        <w:rPr>
          <w:szCs w:val="22"/>
          <w:lang w:val="el-GR"/>
        </w:rPr>
        <w:t xml:space="preserve"> 74 </w:t>
      </w:r>
      <w:r w:rsidRPr="00E14801">
        <w:rPr>
          <w:szCs w:val="22"/>
          <w:lang w:val="en-US"/>
        </w:rPr>
        <w:t>x</w:t>
      </w:r>
      <w:r w:rsidRPr="00E14801">
        <w:rPr>
          <w:szCs w:val="22"/>
          <w:lang w:val="el-GR"/>
        </w:rPr>
        <w:t xml:space="preserve"> 85 </w:t>
      </w:r>
      <w:r w:rsidRPr="00E14801">
        <w:rPr>
          <w:szCs w:val="22"/>
          <w:lang w:val="en-US"/>
        </w:rPr>
        <w:t>x</w:t>
      </w:r>
      <w:r w:rsidRPr="00E14801">
        <w:rPr>
          <w:szCs w:val="22"/>
          <w:lang w:val="el-GR"/>
        </w:rPr>
        <w:t xml:space="preserve"> 85 </w:t>
      </w:r>
      <w:proofErr w:type="spellStart"/>
      <w:r w:rsidRPr="00E14801">
        <w:rPr>
          <w:szCs w:val="22"/>
          <w:lang w:val="el-GR"/>
        </w:rPr>
        <w:t>τεμ</w:t>
      </w:r>
      <w:proofErr w:type="spellEnd"/>
      <w:r w:rsidRPr="00E14801">
        <w:rPr>
          <w:szCs w:val="22"/>
          <w:lang w:val="el-GR"/>
        </w:rPr>
        <w:t>. 2</w:t>
      </w:r>
    </w:p>
    <w:p w:rsidR="00E14801" w:rsidRPr="00E14801" w:rsidRDefault="00E14801" w:rsidP="00E14801">
      <w:pPr>
        <w:numPr>
          <w:ilvl w:val="0"/>
          <w:numId w:val="32"/>
        </w:numPr>
        <w:suppressAutoHyphens w:val="0"/>
        <w:spacing w:after="40"/>
        <w:ind w:left="714" w:right="-285" w:hanging="357"/>
        <w:jc w:val="left"/>
        <w:rPr>
          <w:szCs w:val="22"/>
        </w:rPr>
      </w:pPr>
      <w:proofErr w:type="spellStart"/>
      <w:r w:rsidRPr="00E14801">
        <w:rPr>
          <w:szCs w:val="22"/>
          <w:lang w:val="en-US"/>
        </w:rPr>
        <w:t>Marenoγκριλ</w:t>
      </w:r>
      <w:proofErr w:type="spellEnd"/>
      <w:r w:rsidRPr="00E14801">
        <w:rPr>
          <w:szCs w:val="22"/>
          <w:lang w:val="en-US"/>
        </w:rPr>
        <w:t xml:space="preserve"> </w:t>
      </w:r>
      <w:proofErr w:type="spellStart"/>
      <w:r w:rsidRPr="00E14801">
        <w:rPr>
          <w:szCs w:val="22"/>
          <w:lang w:val="en-US"/>
        </w:rPr>
        <w:t>αερ</w:t>
      </w:r>
      <w:r w:rsidRPr="00E14801">
        <w:rPr>
          <w:szCs w:val="22"/>
        </w:rPr>
        <w:t>ίου</w:t>
      </w:r>
      <w:proofErr w:type="spellEnd"/>
      <w:r w:rsidRPr="00E14801">
        <w:rPr>
          <w:szCs w:val="22"/>
        </w:rPr>
        <w:t xml:space="preserve"> </w:t>
      </w:r>
      <w:proofErr w:type="spellStart"/>
      <w:r w:rsidRPr="00E14801">
        <w:rPr>
          <w:szCs w:val="22"/>
        </w:rPr>
        <w:t>τεμ</w:t>
      </w:r>
      <w:proofErr w:type="spellEnd"/>
      <w:r w:rsidRPr="00E14801">
        <w:rPr>
          <w:szCs w:val="22"/>
        </w:rPr>
        <w:t xml:space="preserve"> 1 </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Κώνος κέντρου με φίλτρο και φωτισμό 450 </w:t>
      </w:r>
      <w:r w:rsidRPr="00E14801">
        <w:rPr>
          <w:color w:val="000000"/>
          <w:szCs w:val="22"/>
          <w:lang w:val="en-US"/>
        </w:rPr>
        <w:t>x</w:t>
      </w:r>
      <w:r w:rsidRPr="00E14801">
        <w:rPr>
          <w:color w:val="000000"/>
          <w:szCs w:val="22"/>
          <w:lang w:val="el-GR"/>
        </w:rPr>
        <w:t xml:space="preserve"> 230 </w:t>
      </w:r>
      <w:r w:rsidRPr="00E14801">
        <w:rPr>
          <w:color w:val="000000"/>
          <w:szCs w:val="22"/>
          <w:lang w:val="en-US"/>
        </w:rPr>
        <w:t>x</w:t>
      </w:r>
      <w:r w:rsidRPr="00E14801">
        <w:rPr>
          <w:color w:val="000000"/>
          <w:szCs w:val="22"/>
          <w:lang w:val="el-GR"/>
        </w:rPr>
        <w:t xml:space="preserve"> 60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Εγκατάσταση απαγωγής οσμών αποτελούμενη από ανεμιστήρα </w:t>
      </w:r>
      <w:proofErr w:type="spellStart"/>
      <w:r w:rsidRPr="00E14801">
        <w:rPr>
          <w:color w:val="000000"/>
          <w:szCs w:val="22"/>
          <w:lang w:val="en-US"/>
        </w:rPr>
        <w:t>NicotraRSZ</w:t>
      </w:r>
      <w:proofErr w:type="spellEnd"/>
      <w:r w:rsidRPr="00E14801">
        <w:rPr>
          <w:color w:val="000000"/>
          <w:szCs w:val="22"/>
          <w:lang w:val="el-GR"/>
        </w:rPr>
        <w:t xml:space="preserve"> 1000 440 </w:t>
      </w:r>
      <w:r w:rsidRPr="00E14801">
        <w:rPr>
          <w:color w:val="000000"/>
          <w:szCs w:val="22"/>
          <w:lang w:val="en-US"/>
        </w:rPr>
        <w:t>rpm</w:t>
      </w:r>
      <w:r w:rsidRPr="00E14801">
        <w:rPr>
          <w:color w:val="000000"/>
          <w:szCs w:val="22"/>
          <w:lang w:val="el-GR"/>
        </w:rPr>
        <w:t>, ηλεκτροκινητήρα 2</w:t>
      </w:r>
      <w:r w:rsidRPr="00E14801">
        <w:rPr>
          <w:color w:val="000000"/>
          <w:szCs w:val="22"/>
          <w:lang w:val="en-US"/>
        </w:rPr>
        <w:t>hp</w:t>
      </w:r>
      <w:r w:rsidRPr="00E14801">
        <w:rPr>
          <w:color w:val="000000"/>
          <w:szCs w:val="22"/>
          <w:lang w:val="el-GR"/>
        </w:rPr>
        <w:t xml:space="preserve">, ιμάντα, τροχαλίες, κανάλια </w:t>
      </w:r>
      <w:proofErr w:type="spellStart"/>
      <w:r w:rsidRPr="00E14801">
        <w:rPr>
          <w:color w:val="000000"/>
          <w:szCs w:val="22"/>
          <w:lang w:val="el-GR"/>
        </w:rPr>
        <w:t>γαλβανιζέ</w:t>
      </w:r>
      <w:proofErr w:type="spellEnd"/>
      <w:r w:rsidRPr="00E14801">
        <w:rPr>
          <w:color w:val="000000"/>
          <w:szCs w:val="22"/>
          <w:lang w:val="el-GR"/>
        </w:rPr>
        <w:t xml:space="preserve"> βαμμένα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szCs w:val="22"/>
          <w:lang w:val="el-GR"/>
        </w:rPr>
        <w:t xml:space="preserve">Τροχήλατο 20 δίσκων 1/1 ανοιχτό 80 </w:t>
      </w:r>
      <w:r w:rsidRPr="00E14801">
        <w:rPr>
          <w:color w:val="000000"/>
          <w:szCs w:val="22"/>
          <w:lang w:val="en-US"/>
        </w:rPr>
        <w:t>x</w:t>
      </w:r>
      <w:r w:rsidRPr="00E14801">
        <w:rPr>
          <w:color w:val="000000"/>
          <w:szCs w:val="22"/>
          <w:lang w:val="el-GR"/>
        </w:rPr>
        <w:t xml:space="preserve"> 160 </w:t>
      </w:r>
      <w:r w:rsidRPr="00E14801">
        <w:rPr>
          <w:color w:val="000000"/>
          <w:szCs w:val="22"/>
          <w:lang w:val="en-US"/>
        </w:rPr>
        <w:t>x</w:t>
      </w:r>
      <w:r w:rsidRPr="00E14801">
        <w:rPr>
          <w:color w:val="000000"/>
          <w:szCs w:val="22"/>
          <w:lang w:val="el-GR"/>
        </w:rPr>
        <w:t xml:space="preserve"> 140 </w:t>
      </w:r>
      <w:proofErr w:type="spellStart"/>
      <w:r w:rsidRPr="00E14801">
        <w:rPr>
          <w:color w:val="000000"/>
          <w:szCs w:val="22"/>
          <w:lang w:val="el-GR"/>
        </w:rPr>
        <w:t>τεμ</w:t>
      </w:r>
      <w:proofErr w:type="spellEnd"/>
      <w:r w:rsidRPr="00E14801">
        <w:rPr>
          <w:color w:val="000000"/>
          <w:szCs w:val="22"/>
          <w:lang w:val="el-GR"/>
        </w:rPr>
        <w:t>. 2</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Τροχήλατο μεταφοράς 20 δίσκων κλειστό 109 </w:t>
      </w:r>
      <w:r w:rsidRPr="00E14801">
        <w:rPr>
          <w:color w:val="000000"/>
          <w:szCs w:val="22"/>
          <w:lang w:val="en-US"/>
        </w:rPr>
        <w:t>x</w:t>
      </w:r>
      <w:r w:rsidRPr="00E14801">
        <w:rPr>
          <w:color w:val="000000"/>
          <w:szCs w:val="22"/>
          <w:lang w:val="el-GR"/>
        </w:rPr>
        <w:t xml:space="preserve"> 66 </w:t>
      </w:r>
      <w:r w:rsidRPr="00E14801">
        <w:rPr>
          <w:color w:val="000000"/>
          <w:szCs w:val="22"/>
          <w:lang w:val="en-US"/>
        </w:rPr>
        <w:t>x</w:t>
      </w:r>
      <w:r w:rsidRPr="00E14801">
        <w:rPr>
          <w:color w:val="000000"/>
          <w:szCs w:val="22"/>
          <w:lang w:val="el-GR"/>
        </w:rPr>
        <w:t xml:space="preserve"> 160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spacing w:after="40"/>
        <w:ind w:left="714" w:right="-285" w:hanging="357"/>
        <w:jc w:val="left"/>
        <w:rPr>
          <w:szCs w:val="22"/>
          <w:lang w:val="el-GR"/>
        </w:rPr>
      </w:pPr>
      <w:r w:rsidRPr="00E14801">
        <w:rPr>
          <w:color w:val="000000"/>
          <w:szCs w:val="22"/>
          <w:lang w:val="el-GR"/>
        </w:rPr>
        <w:t xml:space="preserve">Τροχήλατο μεταφοράς 20 δίσκων κλειστό 109 </w:t>
      </w:r>
      <w:r w:rsidRPr="00E14801">
        <w:rPr>
          <w:color w:val="000000"/>
          <w:szCs w:val="22"/>
          <w:lang w:val="en-US"/>
        </w:rPr>
        <w:t>x</w:t>
      </w:r>
      <w:r w:rsidRPr="00E14801">
        <w:rPr>
          <w:color w:val="000000"/>
          <w:szCs w:val="22"/>
          <w:lang w:val="el-GR"/>
        </w:rPr>
        <w:t xml:space="preserve"> 66 </w:t>
      </w:r>
      <w:r w:rsidRPr="00E14801">
        <w:rPr>
          <w:color w:val="000000"/>
          <w:szCs w:val="22"/>
          <w:lang w:val="en-US"/>
        </w:rPr>
        <w:t>x</w:t>
      </w:r>
      <w:r w:rsidRPr="00E14801">
        <w:rPr>
          <w:color w:val="000000"/>
          <w:szCs w:val="22"/>
          <w:lang w:val="el-GR"/>
        </w:rPr>
        <w:t xml:space="preserve"> 160 </w:t>
      </w:r>
      <w:proofErr w:type="spellStart"/>
      <w:r w:rsidRPr="00E14801">
        <w:rPr>
          <w:color w:val="000000"/>
          <w:szCs w:val="22"/>
          <w:lang w:val="el-GR"/>
        </w:rPr>
        <w:t>τεμ</w:t>
      </w:r>
      <w:proofErr w:type="spellEnd"/>
      <w:r w:rsidRPr="00E14801">
        <w:rPr>
          <w:color w:val="000000"/>
          <w:szCs w:val="22"/>
          <w:lang w:val="el-GR"/>
        </w:rPr>
        <w:t>. 1</w:t>
      </w:r>
    </w:p>
    <w:p w:rsidR="00E14801" w:rsidRPr="00E14801" w:rsidRDefault="00E14801" w:rsidP="00E14801">
      <w:pPr>
        <w:numPr>
          <w:ilvl w:val="0"/>
          <w:numId w:val="32"/>
        </w:numPr>
        <w:suppressAutoHyphens w:val="0"/>
        <w:ind w:left="714" w:right="-285" w:hanging="357"/>
        <w:jc w:val="left"/>
        <w:rPr>
          <w:szCs w:val="22"/>
          <w:lang w:val="el-GR"/>
        </w:rPr>
      </w:pPr>
      <w:r w:rsidRPr="00E14801">
        <w:rPr>
          <w:color w:val="000000"/>
          <w:szCs w:val="22"/>
          <w:lang w:val="el-GR"/>
        </w:rPr>
        <w:t xml:space="preserve">Τραπέζι με ράφι με συρτάρι μαχαιριών </w:t>
      </w:r>
      <w:proofErr w:type="spellStart"/>
      <w:r w:rsidRPr="00E14801">
        <w:rPr>
          <w:color w:val="000000"/>
          <w:szCs w:val="22"/>
          <w:lang w:val="el-GR"/>
        </w:rPr>
        <w:t>τεμ</w:t>
      </w:r>
      <w:proofErr w:type="spellEnd"/>
      <w:r w:rsidRPr="00E14801">
        <w:rPr>
          <w:color w:val="000000"/>
          <w:szCs w:val="22"/>
          <w:lang w:val="el-GR"/>
        </w:rPr>
        <w:t>. 2</w:t>
      </w:r>
    </w:p>
    <w:p w:rsidR="00E14801" w:rsidRPr="00E14801" w:rsidRDefault="00E14801" w:rsidP="00E14801">
      <w:pPr>
        <w:suppressAutoHyphens w:val="0"/>
        <w:ind w:left="714" w:right="-285"/>
        <w:jc w:val="left"/>
        <w:rPr>
          <w:szCs w:val="22"/>
          <w:lang w:val="el-GR"/>
        </w:rPr>
      </w:pPr>
    </w:p>
    <w:p w:rsidR="00E14801" w:rsidRPr="00E14801" w:rsidRDefault="00E14801" w:rsidP="00E14801">
      <w:pPr>
        <w:rPr>
          <w:b/>
          <w:bCs/>
          <w:sz w:val="28"/>
          <w:szCs w:val="28"/>
          <w:lang w:val="el-GR"/>
        </w:rPr>
      </w:pPr>
      <w:r w:rsidRPr="00E14801">
        <w:rPr>
          <w:b/>
          <w:bCs/>
          <w:sz w:val="28"/>
          <w:szCs w:val="28"/>
          <w:lang w:val="el-GR"/>
        </w:rPr>
        <w:t>ΕΣΤΙΑΤΟΡΙΟ ΙΑΤΡΙΚΗΣ ΣΧΟΛΗΣ (ΒΟΥΤΕΣ ΗΡΑΚΛΕΙΟΥ)</w:t>
      </w:r>
    </w:p>
    <w:p w:rsidR="00E14801" w:rsidRPr="00E14801" w:rsidRDefault="00E14801" w:rsidP="00E14801">
      <w:pPr>
        <w:numPr>
          <w:ilvl w:val="0"/>
          <w:numId w:val="22"/>
        </w:numPr>
        <w:suppressAutoHyphens w:val="0"/>
        <w:spacing w:after="160" w:line="256" w:lineRule="auto"/>
        <w:jc w:val="left"/>
      </w:pPr>
      <w:proofErr w:type="spellStart"/>
      <w:r w:rsidRPr="00E14801">
        <w:t>Φούσκα</w:t>
      </w:r>
      <w:proofErr w:type="spellEnd"/>
      <w:r w:rsidRPr="00E14801">
        <w:t xml:space="preserve"> </w:t>
      </w:r>
      <w:proofErr w:type="spellStart"/>
      <w:r w:rsidRPr="00E14801">
        <w:t>απορροφητήρα</w:t>
      </w:r>
      <w:proofErr w:type="spellEnd"/>
      <w:r w:rsidRPr="00E14801">
        <w:t xml:space="preserve"> </w:t>
      </w:r>
      <w:r w:rsidRPr="00E14801">
        <w:tab/>
      </w:r>
      <w:r w:rsidRPr="00E14801">
        <w:tab/>
      </w:r>
      <w:proofErr w:type="spellStart"/>
      <w:r w:rsidRPr="00E14801">
        <w:t>τεμ</w:t>
      </w:r>
      <w:proofErr w:type="spellEnd"/>
      <w:r w:rsidRPr="00E14801">
        <w:t>. 2</w:t>
      </w:r>
      <w:r w:rsidRPr="00E14801">
        <w:tab/>
      </w:r>
      <w:r w:rsidRPr="00E14801">
        <w:tab/>
      </w:r>
      <w:r w:rsidRPr="00E14801">
        <w:rPr>
          <w:lang w:val="en-US"/>
        </w:rPr>
        <w:t>(κωδ:3.4)</w:t>
      </w:r>
    </w:p>
    <w:p w:rsidR="00E14801" w:rsidRPr="00E14801" w:rsidRDefault="00E14801" w:rsidP="00E14801">
      <w:pPr>
        <w:numPr>
          <w:ilvl w:val="0"/>
          <w:numId w:val="22"/>
        </w:numPr>
        <w:suppressAutoHyphens w:val="0"/>
        <w:spacing w:after="160" w:line="256" w:lineRule="auto"/>
        <w:jc w:val="left"/>
        <w:rPr>
          <w:bCs/>
          <w:lang w:val="el-GR"/>
        </w:rPr>
      </w:pPr>
      <w:r w:rsidRPr="00E14801">
        <w:rPr>
          <w:lang w:val="el-GR"/>
        </w:rPr>
        <w:t xml:space="preserve">Ψυκτικός θάλαμος κατάψυξης </w:t>
      </w:r>
      <w:r w:rsidRPr="00E14801">
        <w:rPr>
          <w:lang w:val="el-GR"/>
        </w:rPr>
        <w:tab/>
      </w:r>
      <w:r w:rsidRPr="00E14801">
        <w:rPr>
          <w:lang w:val="el-GR"/>
        </w:rPr>
        <w:tab/>
      </w:r>
      <w:proofErr w:type="spellStart"/>
      <w:r w:rsidRPr="00E14801">
        <w:rPr>
          <w:bCs/>
          <w:lang w:val="el-GR"/>
        </w:rPr>
        <w:t>τεμ</w:t>
      </w:r>
      <w:proofErr w:type="spellEnd"/>
      <w:r w:rsidRPr="00E14801">
        <w:rPr>
          <w:bCs/>
          <w:lang w:val="el-GR"/>
        </w:rPr>
        <w:t xml:space="preserve">. 1 </w:t>
      </w:r>
      <w:r w:rsidRPr="00E14801">
        <w:rPr>
          <w:bCs/>
          <w:lang w:val="el-GR"/>
        </w:rPr>
        <w:tab/>
      </w:r>
      <w:r w:rsidRPr="00E14801">
        <w:rPr>
          <w:bCs/>
          <w:lang w:val="el-GR"/>
        </w:rPr>
        <w:tab/>
        <w:t>(κωδ:3.5)</w:t>
      </w:r>
    </w:p>
    <w:p w:rsidR="00E14801" w:rsidRPr="00E14801" w:rsidRDefault="00E14801" w:rsidP="00E14801">
      <w:pPr>
        <w:numPr>
          <w:ilvl w:val="0"/>
          <w:numId w:val="22"/>
        </w:numPr>
        <w:suppressAutoHyphens w:val="0"/>
        <w:spacing w:after="160" w:line="256" w:lineRule="auto"/>
        <w:jc w:val="left"/>
        <w:rPr>
          <w:bCs/>
          <w:lang w:val="el-GR"/>
        </w:rPr>
      </w:pPr>
      <w:r w:rsidRPr="00E14801">
        <w:rPr>
          <w:lang w:val="el-GR"/>
        </w:rPr>
        <w:t xml:space="preserve">Ψυκτικός θάλαμος συντήρησης </w:t>
      </w:r>
      <w:r w:rsidRPr="00E14801">
        <w:rPr>
          <w:lang w:val="el-GR"/>
        </w:rPr>
        <w:tab/>
      </w:r>
      <w:r w:rsidRPr="00E14801">
        <w:rPr>
          <w:lang w:val="el-GR"/>
        </w:rPr>
        <w:tab/>
      </w:r>
      <w:proofErr w:type="spellStart"/>
      <w:r w:rsidRPr="00E14801">
        <w:rPr>
          <w:bCs/>
          <w:lang w:val="el-GR"/>
        </w:rPr>
        <w:t>τεμ</w:t>
      </w:r>
      <w:proofErr w:type="spellEnd"/>
      <w:r w:rsidRPr="00E14801">
        <w:rPr>
          <w:bCs/>
          <w:lang w:val="el-GR"/>
        </w:rPr>
        <w:t xml:space="preserve">. 1 </w:t>
      </w:r>
      <w:r w:rsidRPr="00E14801">
        <w:rPr>
          <w:bCs/>
          <w:lang w:val="el-GR"/>
        </w:rPr>
        <w:tab/>
      </w:r>
      <w:r w:rsidRPr="00E14801">
        <w:rPr>
          <w:bCs/>
          <w:lang w:val="el-GR"/>
        </w:rPr>
        <w:tab/>
        <w:t>(κωδ:3.6)</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Ερμάριο κλειστό 1,90 </w:t>
      </w:r>
      <w:r w:rsidRPr="00E14801">
        <w:rPr>
          <w:bCs/>
          <w:lang w:val="en-US"/>
        </w:rPr>
        <w:t>x</w:t>
      </w:r>
      <w:r w:rsidRPr="00E14801">
        <w:rPr>
          <w:bCs/>
          <w:lang w:val="el-GR"/>
        </w:rPr>
        <w:t xml:space="preserve"> 0,70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2</w:t>
      </w:r>
      <w:r w:rsidRPr="00E14801">
        <w:rPr>
          <w:bCs/>
          <w:lang w:val="el-GR"/>
        </w:rPr>
        <w:tab/>
      </w:r>
      <w:r w:rsidRPr="00E14801">
        <w:rPr>
          <w:bCs/>
          <w:lang w:val="el-GR"/>
        </w:rPr>
        <w:tab/>
        <w:t>(κωδ:3.8)</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Ερμάριο κλειστό 1,40 </w:t>
      </w:r>
      <w:r w:rsidRPr="00E14801">
        <w:rPr>
          <w:bCs/>
          <w:lang w:val="en-US"/>
        </w:rPr>
        <w:t>x</w:t>
      </w:r>
      <w:r w:rsidRPr="00E14801">
        <w:rPr>
          <w:bCs/>
          <w:lang w:val="el-GR"/>
        </w:rPr>
        <w:t xml:space="preserve"> 0,70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(κωδ:3.9)</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Λάντζα διπλή 1,90 </w:t>
      </w:r>
      <w:r w:rsidRPr="00E14801">
        <w:rPr>
          <w:bCs/>
          <w:lang w:val="en-US"/>
        </w:rPr>
        <w:t>x</w:t>
      </w:r>
      <w:r w:rsidRPr="00E14801">
        <w:rPr>
          <w:bCs/>
          <w:lang w:val="el-GR"/>
        </w:rPr>
        <w:t xml:space="preserve"> 0,70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(κωδ:3.10)</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Λάντζα μονή 1,40 </w:t>
      </w:r>
      <w:r w:rsidRPr="00E14801">
        <w:rPr>
          <w:bCs/>
          <w:lang w:val="en-US"/>
        </w:rPr>
        <w:t>x</w:t>
      </w:r>
      <w:r w:rsidRPr="00E14801">
        <w:rPr>
          <w:bCs/>
          <w:lang w:val="el-GR"/>
        </w:rPr>
        <w:t xml:space="preserve"> 0,70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(κωδ:3:11)</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Λάντζα σκευών 1,40 </w:t>
      </w:r>
      <w:r w:rsidRPr="00E14801">
        <w:rPr>
          <w:bCs/>
          <w:lang w:val="en-US"/>
        </w:rPr>
        <w:t>x</w:t>
      </w:r>
      <w:r w:rsidRPr="00E14801">
        <w:rPr>
          <w:bCs/>
          <w:lang w:val="el-GR"/>
        </w:rPr>
        <w:t xml:space="preserve"> 0,70</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(κωδ:3.12)</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Πάγκος εργασίας 2,00 </w:t>
      </w:r>
      <w:r w:rsidRPr="00E14801">
        <w:rPr>
          <w:bCs/>
          <w:lang w:val="en-US"/>
        </w:rPr>
        <w:t>x</w:t>
      </w:r>
      <w:r w:rsidRPr="00E14801">
        <w:rPr>
          <w:bCs/>
          <w:lang w:val="el-GR"/>
        </w:rPr>
        <w:t xml:space="preserve"> 0,70</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(κωδ:3.13)</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Πάγκος εργασίας 1,50 </w:t>
      </w:r>
      <w:r w:rsidRPr="00E14801">
        <w:rPr>
          <w:bCs/>
          <w:lang w:val="en-US"/>
        </w:rPr>
        <w:t>x</w:t>
      </w:r>
      <w:r w:rsidRPr="00E14801">
        <w:rPr>
          <w:bCs/>
          <w:lang w:val="el-GR"/>
        </w:rPr>
        <w:t xml:space="preserve"> 0,70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(κωδ:3.14)</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Πάγκος εργασίας ακαθάρτων 1,50</w:t>
      </w:r>
      <w:r w:rsidRPr="00E14801">
        <w:rPr>
          <w:bCs/>
          <w:lang w:val="en-US"/>
        </w:rPr>
        <w:t>x</w:t>
      </w:r>
      <w:r w:rsidRPr="00E14801">
        <w:rPr>
          <w:bCs/>
          <w:lang w:val="el-GR"/>
        </w:rPr>
        <w:t xml:space="preserve">0,70 </w:t>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(κωδ:3.15)</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Τοστιέρα διπλή με βάση</w:t>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(κωδ:3.18)</w:t>
      </w:r>
    </w:p>
    <w:p w:rsidR="00E14801" w:rsidRPr="00E14801" w:rsidRDefault="00E14801" w:rsidP="00E14801">
      <w:pPr>
        <w:numPr>
          <w:ilvl w:val="0"/>
          <w:numId w:val="22"/>
        </w:numPr>
        <w:suppressAutoHyphens w:val="0"/>
        <w:spacing w:after="160" w:line="256" w:lineRule="auto"/>
        <w:jc w:val="left"/>
        <w:rPr>
          <w:bCs/>
        </w:rPr>
      </w:pPr>
      <w:proofErr w:type="spellStart"/>
      <w:r w:rsidRPr="00E14801">
        <w:rPr>
          <w:bCs/>
        </w:rPr>
        <w:t>Καρέκλες</w:t>
      </w:r>
      <w:proofErr w:type="spellEnd"/>
      <w:r w:rsidRPr="00E14801">
        <w:rPr>
          <w:bCs/>
        </w:rPr>
        <w:t xml:space="preserve"> </w:t>
      </w:r>
      <w:proofErr w:type="spellStart"/>
      <w:r w:rsidRPr="00E14801">
        <w:rPr>
          <w:bCs/>
        </w:rPr>
        <w:t>μεταλλικές</w:t>
      </w:r>
      <w:proofErr w:type="spellEnd"/>
      <w:r w:rsidRPr="00E14801">
        <w:rPr>
          <w:bCs/>
        </w:rPr>
        <w:t xml:space="preserve"> (</w:t>
      </w:r>
      <w:proofErr w:type="spellStart"/>
      <w:r w:rsidRPr="00E14801">
        <w:rPr>
          <w:bCs/>
        </w:rPr>
        <w:t>ανθρακί</w:t>
      </w:r>
      <w:proofErr w:type="spellEnd"/>
      <w:r w:rsidRPr="00E14801">
        <w:rPr>
          <w:bCs/>
        </w:rPr>
        <w:t xml:space="preserve">) </w:t>
      </w:r>
      <w:r w:rsidRPr="00E14801">
        <w:rPr>
          <w:bCs/>
        </w:rPr>
        <w:tab/>
      </w:r>
      <w:r w:rsidRPr="00E14801">
        <w:rPr>
          <w:bCs/>
        </w:rPr>
        <w:tab/>
        <w:t xml:space="preserve"> </w:t>
      </w:r>
      <w:proofErr w:type="spellStart"/>
      <w:r w:rsidRPr="00E14801">
        <w:rPr>
          <w:bCs/>
        </w:rPr>
        <w:t>τεμ</w:t>
      </w:r>
      <w:proofErr w:type="spellEnd"/>
      <w:r w:rsidRPr="00E14801">
        <w:rPr>
          <w:bCs/>
        </w:rPr>
        <w:t>. 14</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Τραπέζια με επιφάνεια </w:t>
      </w:r>
      <w:r w:rsidRPr="00E14801">
        <w:rPr>
          <w:bCs/>
        </w:rPr>
        <w:t>MDF</w:t>
      </w:r>
      <w:r w:rsidRPr="00E14801">
        <w:rPr>
          <w:bCs/>
          <w:lang w:val="el-GR"/>
        </w:rPr>
        <w:t xml:space="preserve"> και πόδια ΙΝΟΧ </w:t>
      </w:r>
      <w:proofErr w:type="spellStart"/>
      <w:r w:rsidRPr="00E14801">
        <w:rPr>
          <w:bCs/>
          <w:lang w:val="el-GR"/>
        </w:rPr>
        <w:t>κουρμπαριστα</w:t>
      </w:r>
      <w:proofErr w:type="spellEnd"/>
      <w:r w:rsidRPr="00E14801">
        <w:rPr>
          <w:bCs/>
          <w:lang w:val="el-GR"/>
        </w:rPr>
        <w:t xml:space="preserve"> 0,80 </w:t>
      </w:r>
      <w:r w:rsidRPr="00E14801">
        <w:rPr>
          <w:bCs/>
          <w:lang w:val="en-US"/>
        </w:rPr>
        <w:t>x</w:t>
      </w:r>
      <w:r w:rsidRPr="00E14801">
        <w:rPr>
          <w:bCs/>
          <w:lang w:val="el-GR"/>
        </w:rPr>
        <w:t xml:space="preserve"> 1,20 </w:t>
      </w:r>
      <w:r w:rsidRPr="00E14801">
        <w:rPr>
          <w:bCs/>
          <w:lang w:val="en-US"/>
        </w:rPr>
        <w:t>x</w:t>
      </w:r>
      <w:r w:rsidRPr="00E14801">
        <w:rPr>
          <w:bCs/>
          <w:lang w:val="el-GR"/>
        </w:rPr>
        <w:t xml:space="preserve"> 0,70 </w:t>
      </w:r>
    </w:p>
    <w:p w:rsidR="00E14801" w:rsidRPr="00E14801" w:rsidRDefault="00E14801" w:rsidP="00E14801">
      <w:pPr>
        <w:ind w:left="3600" w:firstLine="720"/>
        <w:rPr>
          <w:bCs/>
        </w:rPr>
      </w:pPr>
      <w:r w:rsidRPr="00E14801">
        <w:rPr>
          <w:bCs/>
          <w:lang w:val="el-GR"/>
        </w:rPr>
        <w:t xml:space="preserve"> </w:t>
      </w:r>
      <w:proofErr w:type="spellStart"/>
      <w:proofErr w:type="gramStart"/>
      <w:r w:rsidRPr="00E14801">
        <w:rPr>
          <w:bCs/>
        </w:rPr>
        <w:t>τεμ</w:t>
      </w:r>
      <w:proofErr w:type="spellEnd"/>
      <w:proofErr w:type="gramEnd"/>
      <w:r w:rsidRPr="00E14801">
        <w:rPr>
          <w:bCs/>
        </w:rPr>
        <w:t xml:space="preserve">. 10                </w:t>
      </w:r>
      <w:proofErr w:type="spellStart"/>
      <w:r w:rsidRPr="00E14801">
        <w:rPr>
          <w:bCs/>
        </w:rPr>
        <w:t>Εστιατόριο</w:t>
      </w:r>
      <w:proofErr w:type="spellEnd"/>
      <w:r w:rsidRPr="00E14801">
        <w:rPr>
          <w:bCs/>
        </w:rPr>
        <w:t xml:space="preserve"> </w:t>
      </w:r>
      <w:proofErr w:type="spellStart"/>
      <w:r w:rsidRPr="00E14801">
        <w:rPr>
          <w:bCs/>
        </w:rPr>
        <w:t>μελών</w:t>
      </w:r>
      <w:proofErr w:type="spellEnd"/>
      <w:r w:rsidRPr="00E14801">
        <w:rPr>
          <w:bCs/>
        </w:rPr>
        <w:t xml:space="preserve"> ΔΕΠ</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Τραπέζια με επιφάνεια </w:t>
      </w:r>
      <w:r w:rsidRPr="00E14801">
        <w:rPr>
          <w:bCs/>
        </w:rPr>
        <w:t>MDF</w:t>
      </w:r>
      <w:r w:rsidRPr="00E14801">
        <w:rPr>
          <w:bCs/>
          <w:lang w:val="el-GR"/>
        </w:rPr>
        <w:t xml:space="preserve"> και πόδια ίσια 0,80 </w:t>
      </w:r>
      <w:r w:rsidRPr="00E14801">
        <w:rPr>
          <w:bCs/>
          <w:lang w:val="en-US"/>
        </w:rPr>
        <w:t>x</w:t>
      </w:r>
      <w:r w:rsidRPr="00E14801">
        <w:rPr>
          <w:bCs/>
          <w:lang w:val="el-GR"/>
        </w:rPr>
        <w:t xml:space="preserve"> 1,20 </w:t>
      </w:r>
      <w:r w:rsidRPr="00E14801">
        <w:rPr>
          <w:bCs/>
          <w:lang w:val="en-US"/>
        </w:rPr>
        <w:t>x</w:t>
      </w:r>
      <w:r w:rsidRPr="00E14801">
        <w:rPr>
          <w:bCs/>
          <w:lang w:val="el-GR"/>
        </w:rPr>
        <w:t xml:space="preserve"> 0,70 (Δ.Ε.Π.) </w:t>
      </w:r>
    </w:p>
    <w:p w:rsidR="00E14801" w:rsidRPr="00E14801" w:rsidRDefault="00E14801" w:rsidP="00E14801">
      <w:pPr>
        <w:ind w:left="3600" w:firstLine="720"/>
        <w:rPr>
          <w:bCs/>
          <w:lang w:val="el-GR"/>
        </w:rPr>
      </w:pPr>
      <w:r w:rsidRPr="00E14801">
        <w:rPr>
          <w:bCs/>
          <w:lang w:val="el-GR"/>
        </w:rPr>
        <w:t xml:space="preserve"> </w:t>
      </w:r>
      <w:proofErr w:type="spellStart"/>
      <w:r w:rsidRPr="00E14801">
        <w:rPr>
          <w:bCs/>
          <w:lang w:val="el-GR"/>
        </w:rPr>
        <w:t>τεμ</w:t>
      </w:r>
      <w:proofErr w:type="spellEnd"/>
      <w:r w:rsidRPr="00E14801">
        <w:rPr>
          <w:bCs/>
          <w:lang w:val="el-GR"/>
        </w:rPr>
        <w:t>. 12                 Εστιατόριο φοιτητών</w:t>
      </w:r>
    </w:p>
    <w:p w:rsidR="00E14801" w:rsidRPr="00E14801" w:rsidRDefault="00E14801" w:rsidP="00E14801">
      <w:pPr>
        <w:rPr>
          <w:bCs/>
          <w:lang w:val="el-GR"/>
        </w:rPr>
      </w:pPr>
    </w:p>
    <w:p w:rsidR="00E14801" w:rsidRPr="00E14801" w:rsidRDefault="00E14801" w:rsidP="00E14801">
      <w:pPr>
        <w:rPr>
          <w:b/>
          <w:bCs/>
          <w:sz w:val="28"/>
          <w:szCs w:val="28"/>
          <w:lang w:val="el-GR"/>
        </w:rPr>
      </w:pPr>
      <w:r w:rsidRPr="00E14801">
        <w:rPr>
          <w:b/>
          <w:bCs/>
          <w:sz w:val="28"/>
          <w:szCs w:val="28"/>
          <w:lang w:val="el-GR"/>
        </w:rPr>
        <w:t>ΕΣΤΙΑΤΟΡΙΟ ΦΟΙΤΗΤΙΚΟΥ ΚΕΝΤΡΟΥ (ΒΟΥΤΕΣ ΗΡΑΚΛΕΙΟΥ)</w:t>
      </w:r>
    </w:p>
    <w:p w:rsidR="00E14801" w:rsidRPr="00E14801" w:rsidRDefault="00E14801" w:rsidP="00E14801">
      <w:pPr>
        <w:rPr>
          <w:b/>
          <w:bCs/>
        </w:rPr>
      </w:pPr>
      <w:r w:rsidRPr="00E14801">
        <w:rPr>
          <w:b/>
          <w:bCs/>
        </w:rPr>
        <w:t xml:space="preserve">Α. ΧΩΡΟΣ </w:t>
      </w:r>
      <w:r w:rsidRPr="00E14801">
        <w:rPr>
          <w:b/>
          <w:bCs/>
          <w:lang w:val="en-US"/>
        </w:rPr>
        <w:t>S</w:t>
      </w:r>
      <w:r w:rsidRPr="00E14801">
        <w:rPr>
          <w:b/>
          <w:bCs/>
        </w:rPr>
        <w:t>ELF SERVICE</w:t>
      </w:r>
    </w:p>
    <w:p w:rsidR="00E14801" w:rsidRPr="00E14801" w:rsidRDefault="00E14801" w:rsidP="00E14801">
      <w:pPr>
        <w:numPr>
          <w:ilvl w:val="0"/>
          <w:numId w:val="22"/>
        </w:numPr>
        <w:suppressAutoHyphens w:val="0"/>
        <w:spacing w:after="160" w:line="256" w:lineRule="auto"/>
        <w:jc w:val="left"/>
        <w:rPr>
          <w:bCs/>
          <w:lang w:val="el-GR"/>
        </w:rPr>
      </w:pPr>
      <w:r w:rsidRPr="00E14801">
        <w:rPr>
          <w:bCs/>
        </w:rPr>
        <w:t>E</w:t>
      </w:r>
      <w:proofErr w:type="spellStart"/>
      <w:r w:rsidRPr="00E14801">
        <w:rPr>
          <w:bCs/>
          <w:lang w:val="el-GR"/>
        </w:rPr>
        <w:t>ρμάριο</w:t>
      </w:r>
      <w:proofErr w:type="spellEnd"/>
      <w:r w:rsidRPr="00E14801">
        <w:rPr>
          <w:bCs/>
          <w:lang w:val="el-GR"/>
        </w:rPr>
        <w:t xml:space="preserve"> ταμείου 1</w:t>
      </w:r>
      <w:proofErr w:type="gramStart"/>
      <w:r w:rsidRPr="00E14801">
        <w:rPr>
          <w:bCs/>
          <w:lang w:val="el-GR"/>
        </w:rPr>
        <w:t>,90</w:t>
      </w:r>
      <w:proofErr w:type="gramEnd"/>
      <w:r w:rsidRPr="00E14801">
        <w:rPr>
          <w:bCs/>
          <w:lang w:val="el-GR"/>
        </w:rPr>
        <w:t xml:space="preserve">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(κωδ:2.1)</w:t>
      </w:r>
    </w:p>
    <w:p w:rsidR="00E14801" w:rsidRPr="00E14801" w:rsidRDefault="00E14801" w:rsidP="00E14801">
      <w:pPr>
        <w:numPr>
          <w:ilvl w:val="0"/>
          <w:numId w:val="22"/>
        </w:numPr>
        <w:suppressAutoHyphens w:val="0"/>
        <w:spacing w:after="160" w:line="256" w:lineRule="auto"/>
        <w:jc w:val="left"/>
        <w:rPr>
          <w:bCs/>
          <w:lang w:val="el-GR"/>
        </w:rPr>
      </w:pPr>
      <w:r w:rsidRPr="00E14801">
        <w:rPr>
          <w:bCs/>
        </w:rPr>
        <w:t>E</w:t>
      </w:r>
      <w:proofErr w:type="spellStart"/>
      <w:r w:rsidRPr="00E14801">
        <w:rPr>
          <w:bCs/>
          <w:lang w:val="el-GR"/>
        </w:rPr>
        <w:t>ρμάριο</w:t>
      </w:r>
      <w:proofErr w:type="spellEnd"/>
      <w:r w:rsidRPr="00E14801">
        <w:rPr>
          <w:bCs/>
          <w:lang w:val="el-GR"/>
        </w:rPr>
        <w:t xml:space="preserve"> γωνιακό </w:t>
      </w:r>
      <w:proofErr w:type="spellStart"/>
      <w:r w:rsidRPr="00E14801">
        <w:rPr>
          <w:bCs/>
          <w:lang w:val="el-GR"/>
        </w:rPr>
        <w:t>κουρμπαριστό</w:t>
      </w:r>
      <w:proofErr w:type="spellEnd"/>
      <w:r w:rsidRPr="00E14801">
        <w:rPr>
          <w:bCs/>
          <w:lang w:val="el-GR"/>
        </w:rPr>
        <w:t xml:space="preserve"> </w:t>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(κωδ:2.4)</w:t>
      </w:r>
    </w:p>
    <w:p w:rsidR="00E14801" w:rsidRPr="00E14801" w:rsidRDefault="00E14801" w:rsidP="00E14801">
      <w:pPr>
        <w:numPr>
          <w:ilvl w:val="0"/>
          <w:numId w:val="22"/>
        </w:numPr>
        <w:suppressAutoHyphens w:val="0"/>
        <w:spacing w:after="160" w:line="256" w:lineRule="auto"/>
        <w:jc w:val="left"/>
        <w:rPr>
          <w:bCs/>
          <w:lang w:val="el-GR"/>
        </w:rPr>
      </w:pPr>
      <w:r w:rsidRPr="00E14801">
        <w:rPr>
          <w:bCs/>
        </w:rPr>
        <w:t>E</w:t>
      </w:r>
      <w:proofErr w:type="spellStart"/>
      <w:r w:rsidRPr="00E14801">
        <w:rPr>
          <w:bCs/>
          <w:lang w:val="el-GR"/>
        </w:rPr>
        <w:t>ρμάριο</w:t>
      </w:r>
      <w:proofErr w:type="spellEnd"/>
      <w:r w:rsidRPr="00E14801">
        <w:rPr>
          <w:bCs/>
          <w:lang w:val="el-GR"/>
        </w:rPr>
        <w:t xml:space="preserve"> κλειστό 1</w:t>
      </w:r>
      <w:proofErr w:type="gramStart"/>
      <w:r w:rsidRPr="00E14801">
        <w:rPr>
          <w:bCs/>
          <w:lang w:val="el-GR"/>
        </w:rPr>
        <w:t>,20</w:t>
      </w:r>
      <w:proofErr w:type="gramEnd"/>
      <w:r w:rsidRPr="00E14801">
        <w:rPr>
          <w:bCs/>
          <w:lang w:val="el-GR"/>
        </w:rPr>
        <w:t xml:space="preserve">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t xml:space="preserve"> </w:t>
      </w:r>
      <w:proofErr w:type="spellStart"/>
      <w:r w:rsidRPr="00E14801">
        <w:rPr>
          <w:bCs/>
          <w:lang w:val="el-GR"/>
        </w:rPr>
        <w:t>τεμ</w:t>
      </w:r>
      <w:proofErr w:type="spellEnd"/>
      <w:r w:rsidRPr="00E14801">
        <w:rPr>
          <w:bCs/>
          <w:lang w:val="el-GR"/>
        </w:rPr>
        <w:t>. 2</w:t>
      </w:r>
      <w:r w:rsidRPr="00E14801">
        <w:rPr>
          <w:bCs/>
          <w:lang w:val="el-GR"/>
        </w:rPr>
        <w:tab/>
      </w:r>
      <w:r w:rsidRPr="00E14801">
        <w:rPr>
          <w:bCs/>
          <w:lang w:val="el-GR"/>
        </w:rPr>
        <w:tab/>
        <w:t>(κωδ:2.5)</w:t>
      </w:r>
    </w:p>
    <w:p w:rsidR="00E14801" w:rsidRPr="00E14801" w:rsidRDefault="00E14801" w:rsidP="00E14801">
      <w:pPr>
        <w:numPr>
          <w:ilvl w:val="0"/>
          <w:numId w:val="22"/>
        </w:numPr>
        <w:suppressAutoHyphens w:val="0"/>
        <w:spacing w:after="160" w:line="256" w:lineRule="auto"/>
        <w:jc w:val="left"/>
        <w:rPr>
          <w:bCs/>
          <w:lang w:val="el-GR"/>
        </w:rPr>
      </w:pPr>
      <w:r w:rsidRPr="00E14801">
        <w:rPr>
          <w:bCs/>
        </w:rPr>
        <w:t>E</w:t>
      </w:r>
      <w:proofErr w:type="spellStart"/>
      <w:r w:rsidRPr="00E14801">
        <w:rPr>
          <w:bCs/>
          <w:lang w:val="el-GR"/>
        </w:rPr>
        <w:t>ρμάριο</w:t>
      </w:r>
      <w:proofErr w:type="spellEnd"/>
      <w:r w:rsidRPr="00E14801">
        <w:rPr>
          <w:bCs/>
          <w:lang w:val="el-GR"/>
        </w:rPr>
        <w:t xml:space="preserve"> κλειστό 1</w:t>
      </w:r>
      <w:proofErr w:type="gramStart"/>
      <w:r w:rsidRPr="00E14801">
        <w:rPr>
          <w:bCs/>
          <w:lang w:val="el-GR"/>
        </w:rPr>
        <w:t>,60</w:t>
      </w:r>
      <w:proofErr w:type="gramEnd"/>
      <w:r w:rsidRPr="00E14801">
        <w:rPr>
          <w:bCs/>
          <w:lang w:val="el-GR"/>
        </w:rPr>
        <w:t xml:space="preserve">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r>
      <w:r w:rsidRPr="00E14801">
        <w:rPr>
          <w:bCs/>
          <w:lang w:val="el-GR"/>
        </w:rPr>
        <w:tab/>
        <w:t>(κωδ:2.6)</w:t>
      </w:r>
    </w:p>
    <w:p w:rsidR="00E14801" w:rsidRPr="00E14801" w:rsidRDefault="00E14801" w:rsidP="00E14801">
      <w:pPr>
        <w:numPr>
          <w:ilvl w:val="0"/>
          <w:numId w:val="22"/>
        </w:numPr>
        <w:suppressAutoHyphens w:val="0"/>
        <w:spacing w:after="160" w:line="256" w:lineRule="auto"/>
        <w:jc w:val="left"/>
        <w:rPr>
          <w:bCs/>
          <w:lang w:val="el-GR"/>
        </w:rPr>
      </w:pPr>
      <w:r w:rsidRPr="00E14801">
        <w:rPr>
          <w:bCs/>
        </w:rPr>
        <w:t>E</w:t>
      </w:r>
      <w:proofErr w:type="spellStart"/>
      <w:r w:rsidRPr="00E14801">
        <w:rPr>
          <w:bCs/>
          <w:lang w:val="el-GR"/>
        </w:rPr>
        <w:t>ρμάριο</w:t>
      </w:r>
      <w:proofErr w:type="spellEnd"/>
      <w:r w:rsidRPr="00E14801">
        <w:rPr>
          <w:bCs/>
          <w:lang w:val="el-GR"/>
        </w:rPr>
        <w:t xml:space="preserve"> γωνία με γούρνα 0</w:t>
      </w:r>
      <w:proofErr w:type="gramStart"/>
      <w:r w:rsidRPr="00E14801">
        <w:rPr>
          <w:bCs/>
          <w:lang w:val="el-GR"/>
        </w:rPr>
        <w:t>,70</w:t>
      </w:r>
      <w:proofErr w:type="gramEnd"/>
      <w:r w:rsidRPr="00E14801">
        <w:rPr>
          <w:bCs/>
          <w:lang w:val="el-GR"/>
        </w:rPr>
        <w:t xml:space="preserve">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(κωδ:2.7)</w:t>
      </w:r>
    </w:p>
    <w:p w:rsidR="00E14801" w:rsidRPr="00E14801" w:rsidRDefault="00E14801" w:rsidP="00E14801">
      <w:pPr>
        <w:numPr>
          <w:ilvl w:val="0"/>
          <w:numId w:val="22"/>
        </w:numPr>
        <w:suppressAutoHyphens w:val="0"/>
        <w:spacing w:after="160" w:line="256" w:lineRule="auto"/>
        <w:jc w:val="left"/>
        <w:rPr>
          <w:bCs/>
        </w:rPr>
      </w:pPr>
      <w:proofErr w:type="spellStart"/>
      <w:r w:rsidRPr="00E14801">
        <w:rPr>
          <w:bCs/>
        </w:rPr>
        <w:t>Ολισθητήρας</w:t>
      </w:r>
      <w:proofErr w:type="spellEnd"/>
      <w:r w:rsidRPr="00E14801">
        <w:rPr>
          <w:bCs/>
        </w:rPr>
        <w:t xml:space="preserve"> </w:t>
      </w:r>
      <w:proofErr w:type="spellStart"/>
      <w:r w:rsidRPr="00E14801">
        <w:rPr>
          <w:bCs/>
        </w:rPr>
        <w:t>δίσκων</w:t>
      </w:r>
      <w:proofErr w:type="spellEnd"/>
      <w:r w:rsidRPr="00E14801">
        <w:rPr>
          <w:bCs/>
        </w:rPr>
        <w:t xml:space="preserve"> </w:t>
      </w:r>
      <w:r w:rsidRPr="00E14801">
        <w:rPr>
          <w:bCs/>
        </w:rPr>
        <w:tab/>
      </w:r>
      <w:r w:rsidRPr="00E14801">
        <w:rPr>
          <w:bCs/>
        </w:rPr>
        <w:tab/>
      </w:r>
      <w:r w:rsidRPr="00E14801">
        <w:rPr>
          <w:bCs/>
        </w:rPr>
        <w:tab/>
      </w:r>
      <w:r w:rsidRPr="00E14801">
        <w:rPr>
          <w:bCs/>
        </w:rPr>
        <w:tab/>
      </w:r>
      <w:r w:rsidRPr="00E14801">
        <w:rPr>
          <w:bCs/>
        </w:rPr>
        <w:tab/>
        <w:t xml:space="preserve"> </w:t>
      </w:r>
      <w:proofErr w:type="spellStart"/>
      <w:r w:rsidRPr="00E14801">
        <w:rPr>
          <w:bCs/>
        </w:rPr>
        <w:t>τεμ</w:t>
      </w:r>
      <w:proofErr w:type="spellEnd"/>
      <w:r w:rsidRPr="00E14801">
        <w:rPr>
          <w:bCs/>
        </w:rPr>
        <w:t>. 1</w:t>
      </w:r>
      <w:r w:rsidRPr="00E14801">
        <w:rPr>
          <w:bCs/>
        </w:rPr>
        <w:tab/>
        <w:t>(κωδ:2.8)</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Ψυγείο βιτρίνα με </w:t>
      </w:r>
      <w:proofErr w:type="spellStart"/>
      <w:r w:rsidRPr="00E14801">
        <w:rPr>
          <w:bCs/>
          <w:lang w:val="el-GR"/>
        </w:rPr>
        <w:t>ψυχρολεκάνη</w:t>
      </w:r>
      <w:proofErr w:type="spellEnd"/>
      <w:r w:rsidRPr="00E14801">
        <w:rPr>
          <w:bCs/>
          <w:lang w:val="el-GR"/>
        </w:rPr>
        <w:t xml:space="preserve"> 1,60 </w:t>
      </w:r>
      <w:r w:rsidRPr="00E14801">
        <w:rPr>
          <w:bCs/>
          <w:lang w:val="en-US"/>
        </w:rPr>
        <w:t>x</w:t>
      </w:r>
      <w:r w:rsidRPr="00E14801">
        <w:rPr>
          <w:bCs/>
          <w:lang w:val="el-GR"/>
        </w:rPr>
        <w:t xml:space="preserve"> 0,70 </w:t>
      </w:r>
      <w:r w:rsidRPr="00E14801">
        <w:rPr>
          <w:bCs/>
          <w:lang w:val="en-US"/>
        </w:rPr>
        <w:t>x</w:t>
      </w:r>
      <w:r w:rsidRPr="00E14801">
        <w:rPr>
          <w:bCs/>
          <w:lang w:val="el-GR"/>
        </w:rPr>
        <w:t xml:space="preserve"> 1,28</w:t>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(κωδ:2.9)</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Ψυγείο βιτρίνα με </w:t>
      </w:r>
      <w:proofErr w:type="spellStart"/>
      <w:r w:rsidRPr="00E14801">
        <w:rPr>
          <w:bCs/>
          <w:lang w:val="el-GR"/>
        </w:rPr>
        <w:t>ψυχρολεκάνη</w:t>
      </w:r>
      <w:proofErr w:type="spellEnd"/>
      <w:r w:rsidRPr="00E14801">
        <w:rPr>
          <w:bCs/>
          <w:lang w:val="el-GR"/>
        </w:rPr>
        <w:t xml:space="preserve"> 1,60 </w:t>
      </w:r>
      <w:r w:rsidRPr="00E14801">
        <w:rPr>
          <w:bCs/>
          <w:lang w:val="en-US"/>
        </w:rPr>
        <w:t>x</w:t>
      </w:r>
      <w:r w:rsidRPr="00E14801">
        <w:rPr>
          <w:bCs/>
          <w:lang w:val="el-GR"/>
        </w:rPr>
        <w:t xml:space="preserve"> 0.70 </w:t>
      </w:r>
      <w:r w:rsidRPr="00E14801">
        <w:rPr>
          <w:bCs/>
          <w:lang w:val="en-US"/>
        </w:rPr>
        <w:t>x</w:t>
      </w:r>
      <w:r w:rsidRPr="00E14801">
        <w:rPr>
          <w:bCs/>
          <w:lang w:val="el-GR"/>
        </w:rPr>
        <w:t xml:space="preserve"> 1,28 </w:t>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(κωδ:2.10)</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Μπαιν </w:t>
      </w:r>
      <w:proofErr w:type="spellStart"/>
      <w:r w:rsidRPr="00E14801">
        <w:rPr>
          <w:bCs/>
          <w:lang w:val="el-GR"/>
        </w:rPr>
        <w:t>μαρί</w:t>
      </w:r>
      <w:proofErr w:type="spellEnd"/>
      <w:r w:rsidRPr="00E14801">
        <w:rPr>
          <w:bCs/>
          <w:lang w:val="el-GR"/>
        </w:rPr>
        <w:t xml:space="preserve"> </w:t>
      </w:r>
      <w:proofErr w:type="spellStart"/>
      <w:r w:rsidRPr="00E14801">
        <w:rPr>
          <w:bCs/>
          <w:lang w:val="el-GR"/>
        </w:rPr>
        <w:t>θερμοθάλαμος</w:t>
      </w:r>
      <w:proofErr w:type="spellEnd"/>
      <w:r w:rsidRPr="00E14801">
        <w:rPr>
          <w:bCs/>
          <w:lang w:val="el-GR"/>
        </w:rPr>
        <w:t xml:space="preserve"> 2,00 </w:t>
      </w:r>
      <w:r w:rsidRPr="00E14801">
        <w:rPr>
          <w:bCs/>
          <w:lang w:val="en-US"/>
        </w:rPr>
        <w:t>x</w:t>
      </w:r>
      <w:r w:rsidRPr="00E14801">
        <w:rPr>
          <w:bCs/>
          <w:lang w:val="el-GR"/>
        </w:rPr>
        <w:t xml:space="preserve"> 0,70 </w:t>
      </w:r>
      <w:r w:rsidRPr="00E14801">
        <w:rPr>
          <w:bCs/>
          <w:lang w:val="en-US"/>
        </w:rPr>
        <w:t>x</w:t>
      </w:r>
      <w:r w:rsidRPr="00E14801">
        <w:rPr>
          <w:bCs/>
          <w:lang w:val="el-GR"/>
        </w:rPr>
        <w:t xml:space="preserve"> 1,28 </w:t>
      </w:r>
      <w:r w:rsidRPr="00E14801">
        <w:rPr>
          <w:bCs/>
          <w:lang w:val="el-GR"/>
        </w:rPr>
        <w:tab/>
        <w:t xml:space="preserve">    </w:t>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(κωδ:2.11)</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Ψυγείο πάγκος 1,90 </w:t>
      </w:r>
      <w:r w:rsidRPr="00E14801">
        <w:rPr>
          <w:bCs/>
          <w:lang w:val="en-US"/>
        </w:rPr>
        <w:t>x</w:t>
      </w:r>
      <w:r w:rsidRPr="00E14801">
        <w:rPr>
          <w:bCs/>
          <w:lang w:val="el-GR"/>
        </w:rPr>
        <w:t xml:space="preserve"> 0,70 </w:t>
      </w:r>
      <w:r w:rsidRPr="00E14801">
        <w:rPr>
          <w:bCs/>
          <w:lang w:val="en-US"/>
        </w:rPr>
        <w:t>x</w:t>
      </w:r>
      <w:r w:rsidRPr="00E14801">
        <w:rPr>
          <w:bCs/>
          <w:lang w:val="el-GR"/>
        </w:rPr>
        <w:t xml:space="preserve"> 0,88</w:t>
      </w:r>
      <w:r w:rsidRPr="00E14801">
        <w:rPr>
          <w:bCs/>
          <w:lang w:val="el-GR"/>
        </w:rPr>
        <w:tab/>
      </w:r>
      <w:r w:rsidRPr="00E14801">
        <w:rPr>
          <w:bCs/>
          <w:lang w:val="el-GR"/>
        </w:rPr>
        <w:tab/>
        <w:t xml:space="preserve">     </w:t>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(κωδ:2.13)</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Πάγκος εργασίας 0,65 </w:t>
      </w:r>
      <w:r w:rsidRPr="00E14801">
        <w:rPr>
          <w:bCs/>
          <w:lang w:val="en-US"/>
        </w:rPr>
        <w:t>x</w:t>
      </w:r>
      <w:r w:rsidRPr="00E14801">
        <w:rPr>
          <w:bCs/>
          <w:lang w:val="el-GR"/>
        </w:rPr>
        <w:t xml:space="preserve"> 0,70 </w:t>
      </w:r>
      <w:r w:rsidRPr="00E14801">
        <w:rPr>
          <w:bCs/>
          <w:lang w:val="en-US"/>
        </w:rPr>
        <w:t>x</w:t>
      </w:r>
      <w:r w:rsidRPr="00E14801">
        <w:rPr>
          <w:bCs/>
          <w:lang w:val="el-GR"/>
        </w:rPr>
        <w:t xml:space="preserve"> 0,85 </w:t>
      </w:r>
      <w:r w:rsidRPr="00E14801">
        <w:rPr>
          <w:bCs/>
          <w:lang w:val="el-GR"/>
        </w:rPr>
        <w:tab/>
      </w:r>
      <w:r w:rsidRPr="00E14801">
        <w:rPr>
          <w:bCs/>
          <w:lang w:val="el-GR"/>
        </w:rPr>
        <w:tab/>
        <w:t xml:space="preserve">    </w:t>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(κωδ:2.14)</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Τραπέζια εστιατορίου (44 με </w:t>
      </w:r>
      <w:proofErr w:type="spellStart"/>
      <w:r w:rsidRPr="00E14801">
        <w:rPr>
          <w:bCs/>
          <w:lang w:val="el-GR"/>
        </w:rPr>
        <w:t>κουρμπέ</w:t>
      </w:r>
      <w:proofErr w:type="spellEnd"/>
      <w:r w:rsidRPr="00E14801">
        <w:rPr>
          <w:bCs/>
          <w:lang w:val="el-GR"/>
        </w:rPr>
        <w:t xml:space="preserve"> πόδι και 3 με ίσιο) </w:t>
      </w:r>
      <w:proofErr w:type="spellStart"/>
      <w:r w:rsidRPr="00E14801">
        <w:rPr>
          <w:bCs/>
          <w:lang w:val="el-GR"/>
        </w:rPr>
        <w:t>τεμ</w:t>
      </w:r>
      <w:proofErr w:type="spellEnd"/>
      <w:r w:rsidRPr="00E14801">
        <w:rPr>
          <w:bCs/>
          <w:lang w:val="el-GR"/>
        </w:rPr>
        <w:t>. 47</w:t>
      </w:r>
    </w:p>
    <w:p w:rsidR="00E14801" w:rsidRPr="00E14801" w:rsidRDefault="00E14801" w:rsidP="00E14801">
      <w:pPr>
        <w:numPr>
          <w:ilvl w:val="0"/>
          <w:numId w:val="22"/>
        </w:numPr>
        <w:suppressAutoHyphens w:val="0"/>
        <w:spacing w:after="160" w:line="256" w:lineRule="auto"/>
        <w:jc w:val="left"/>
        <w:rPr>
          <w:bCs/>
          <w:lang w:val="el-GR"/>
        </w:rPr>
      </w:pPr>
      <w:r w:rsidRPr="00E14801">
        <w:rPr>
          <w:bCs/>
          <w:lang w:val="el-GR"/>
        </w:rPr>
        <w:t xml:space="preserve">Καρέκλες εστιατορίου (44 με </w:t>
      </w:r>
      <w:proofErr w:type="spellStart"/>
      <w:r w:rsidRPr="00E14801">
        <w:rPr>
          <w:bCs/>
          <w:lang w:val="el-GR"/>
        </w:rPr>
        <w:t>κουρμπέ</w:t>
      </w:r>
      <w:proofErr w:type="spellEnd"/>
      <w:r w:rsidRPr="00E14801">
        <w:rPr>
          <w:bCs/>
          <w:lang w:val="el-GR"/>
        </w:rPr>
        <w:t xml:space="preserve"> πόδι και 3 με ίσιο) </w:t>
      </w:r>
      <w:proofErr w:type="spellStart"/>
      <w:r w:rsidRPr="00E14801">
        <w:rPr>
          <w:bCs/>
          <w:lang w:val="el-GR"/>
        </w:rPr>
        <w:t>τεμ</w:t>
      </w:r>
      <w:proofErr w:type="spellEnd"/>
      <w:r w:rsidRPr="00E14801">
        <w:rPr>
          <w:bCs/>
          <w:lang w:val="el-GR"/>
        </w:rPr>
        <w:t>. 168</w:t>
      </w:r>
    </w:p>
    <w:p w:rsidR="00E14801" w:rsidRPr="00E14801" w:rsidRDefault="00E14801" w:rsidP="00E14801">
      <w:pPr>
        <w:rPr>
          <w:bCs/>
          <w:lang w:val="el-GR"/>
        </w:rPr>
      </w:pPr>
    </w:p>
    <w:p w:rsidR="00E14801" w:rsidRPr="00E14801" w:rsidRDefault="00E14801" w:rsidP="00E14801">
      <w:pPr>
        <w:rPr>
          <w:b/>
          <w:bCs/>
          <w:lang w:val="el-GR"/>
        </w:rPr>
      </w:pPr>
      <w:r w:rsidRPr="00E14801">
        <w:rPr>
          <w:b/>
          <w:bCs/>
          <w:lang w:val="en-US"/>
        </w:rPr>
        <w:t>B</w:t>
      </w:r>
      <w:r w:rsidRPr="00E14801">
        <w:rPr>
          <w:b/>
          <w:bCs/>
          <w:lang w:val="el-GR"/>
        </w:rPr>
        <w:t>. ΕΞΟΠΛΙΣΜΟΣ ΚΟΥΖΙΝΑΣ</w:t>
      </w:r>
    </w:p>
    <w:p w:rsidR="00E14801" w:rsidRPr="00E14801" w:rsidRDefault="00E14801" w:rsidP="00E14801">
      <w:pPr>
        <w:rPr>
          <w:lang w:val="el-GR"/>
        </w:rPr>
      </w:pPr>
      <w:r w:rsidRPr="00E14801">
        <w:rPr>
          <w:b/>
          <w:bCs/>
          <w:lang w:val="el-GR"/>
        </w:rPr>
        <w:t xml:space="preserve">Χώρος 1 </w:t>
      </w:r>
      <w:r w:rsidRPr="00E14801">
        <w:rPr>
          <w:b/>
          <w:lang w:val="el-GR"/>
        </w:rPr>
        <w:t>(πλύση πιάτων – ποτηριών)</w:t>
      </w:r>
    </w:p>
    <w:p w:rsidR="00E14801" w:rsidRPr="00E14801" w:rsidRDefault="00E14801" w:rsidP="00E14801">
      <w:pPr>
        <w:numPr>
          <w:ilvl w:val="0"/>
          <w:numId w:val="23"/>
        </w:numPr>
        <w:suppressAutoHyphens w:val="0"/>
        <w:spacing w:after="160" w:line="256" w:lineRule="auto"/>
        <w:jc w:val="left"/>
        <w:rPr>
          <w:bCs/>
          <w:lang w:val="el-GR"/>
        </w:rPr>
      </w:pPr>
      <w:r w:rsidRPr="00E14801">
        <w:rPr>
          <w:bCs/>
          <w:lang w:val="el-GR"/>
        </w:rPr>
        <w:t xml:space="preserve">Τραπέζι παραλαβής άπλυτων με καπέλο 2,60 </w:t>
      </w:r>
      <w:r w:rsidRPr="00E14801">
        <w:rPr>
          <w:bCs/>
          <w:lang w:val="en-US"/>
        </w:rPr>
        <w:t>x</w:t>
      </w:r>
      <w:r w:rsidRPr="00E14801">
        <w:rPr>
          <w:bCs/>
          <w:lang w:val="el-GR"/>
        </w:rPr>
        <w:t xml:space="preserve"> 0,80 </w:t>
      </w:r>
      <w:r w:rsidRPr="00E14801">
        <w:rPr>
          <w:bCs/>
          <w:lang w:val="en-US"/>
        </w:rPr>
        <w:t>x</w:t>
      </w:r>
      <w:r w:rsidRPr="00E14801">
        <w:rPr>
          <w:bCs/>
          <w:lang w:val="el-GR"/>
        </w:rPr>
        <w:t xml:space="preserve"> 1,66 </w:t>
      </w:r>
      <w:proofErr w:type="spellStart"/>
      <w:r w:rsidRPr="00E14801">
        <w:rPr>
          <w:bCs/>
          <w:lang w:val="el-GR"/>
        </w:rPr>
        <w:t>τεμ</w:t>
      </w:r>
      <w:proofErr w:type="spellEnd"/>
      <w:r w:rsidRPr="00E14801">
        <w:rPr>
          <w:bCs/>
          <w:lang w:val="el-GR"/>
        </w:rPr>
        <w:t>. 1 (κωδ:1.1)</w:t>
      </w:r>
    </w:p>
    <w:p w:rsidR="00E14801" w:rsidRPr="00E14801" w:rsidRDefault="00E14801" w:rsidP="00E14801">
      <w:pPr>
        <w:numPr>
          <w:ilvl w:val="0"/>
          <w:numId w:val="23"/>
        </w:numPr>
        <w:suppressAutoHyphens w:val="0"/>
        <w:spacing w:after="160" w:line="256" w:lineRule="auto"/>
        <w:jc w:val="left"/>
        <w:rPr>
          <w:bCs/>
          <w:lang w:val="el-GR"/>
        </w:rPr>
      </w:pPr>
      <w:r w:rsidRPr="00E14801">
        <w:rPr>
          <w:bCs/>
          <w:lang w:val="el-GR"/>
        </w:rPr>
        <w:t xml:space="preserve">Λάντζα </w:t>
      </w:r>
      <w:proofErr w:type="spellStart"/>
      <w:r w:rsidRPr="00E14801">
        <w:rPr>
          <w:bCs/>
          <w:lang w:val="el-GR"/>
        </w:rPr>
        <w:t>πρόπλυσης</w:t>
      </w:r>
      <w:proofErr w:type="spellEnd"/>
      <w:r w:rsidRPr="00E14801">
        <w:rPr>
          <w:bCs/>
          <w:lang w:val="el-GR"/>
        </w:rPr>
        <w:t xml:space="preserve"> με </w:t>
      </w:r>
      <w:proofErr w:type="spellStart"/>
      <w:r w:rsidRPr="00E14801">
        <w:rPr>
          <w:bCs/>
          <w:lang w:val="el-GR"/>
        </w:rPr>
        <w:t>καταιωνιστήρα</w:t>
      </w:r>
      <w:proofErr w:type="spellEnd"/>
      <w:r w:rsidRPr="00E14801">
        <w:rPr>
          <w:bCs/>
          <w:lang w:val="el-GR"/>
        </w:rPr>
        <w:t xml:space="preserve"> 1,20 </w:t>
      </w:r>
      <w:r w:rsidRPr="00E14801">
        <w:rPr>
          <w:bCs/>
          <w:lang w:val="en-US"/>
        </w:rPr>
        <w:t>x</w:t>
      </w:r>
      <w:r w:rsidRPr="00E14801">
        <w:rPr>
          <w:bCs/>
          <w:lang w:val="el-GR"/>
        </w:rPr>
        <w:t xml:space="preserve"> 0,77 </w:t>
      </w:r>
      <w:r w:rsidRPr="00E14801">
        <w:rPr>
          <w:bCs/>
          <w:lang w:val="en-US"/>
        </w:rPr>
        <w:t>x</w:t>
      </w:r>
      <w:r w:rsidRPr="00E14801">
        <w:rPr>
          <w:bCs/>
          <w:lang w:val="el-GR"/>
        </w:rPr>
        <w:t xml:space="preserve"> 0,90     </w:t>
      </w:r>
      <w:proofErr w:type="spellStart"/>
      <w:r w:rsidRPr="00E14801">
        <w:rPr>
          <w:bCs/>
          <w:lang w:val="el-GR"/>
        </w:rPr>
        <w:t>τεμ</w:t>
      </w:r>
      <w:proofErr w:type="spellEnd"/>
      <w:r w:rsidRPr="00E14801">
        <w:rPr>
          <w:bCs/>
          <w:lang w:val="el-GR"/>
        </w:rPr>
        <w:t>. 1 (κωδ:1.2)</w:t>
      </w:r>
    </w:p>
    <w:p w:rsidR="00E14801" w:rsidRPr="00E14801" w:rsidRDefault="00E14801" w:rsidP="00E14801">
      <w:pPr>
        <w:numPr>
          <w:ilvl w:val="0"/>
          <w:numId w:val="23"/>
        </w:numPr>
        <w:suppressAutoHyphens w:val="0"/>
        <w:spacing w:after="160" w:line="256" w:lineRule="auto"/>
        <w:jc w:val="left"/>
        <w:rPr>
          <w:bCs/>
          <w:lang w:val="el-GR"/>
        </w:rPr>
      </w:pPr>
      <w:r w:rsidRPr="00E14801">
        <w:rPr>
          <w:bCs/>
          <w:lang w:val="el-GR"/>
        </w:rPr>
        <w:t xml:space="preserve">Γωνία μεταφοράς κανίστρων (σε συνέχεια με το 2) </w:t>
      </w:r>
      <w:r w:rsidRPr="00E14801">
        <w:rPr>
          <w:bCs/>
          <w:lang w:val="el-GR"/>
        </w:rPr>
        <w:tab/>
        <w:t xml:space="preserve">    </w:t>
      </w:r>
      <w:proofErr w:type="spellStart"/>
      <w:r w:rsidRPr="00E14801">
        <w:rPr>
          <w:bCs/>
          <w:lang w:val="el-GR"/>
        </w:rPr>
        <w:t>τεμ</w:t>
      </w:r>
      <w:proofErr w:type="spellEnd"/>
      <w:r w:rsidRPr="00E14801">
        <w:rPr>
          <w:bCs/>
          <w:lang w:val="el-GR"/>
        </w:rPr>
        <w:t>. 1 (κωδ:1.3)</w:t>
      </w:r>
    </w:p>
    <w:p w:rsidR="00E14801" w:rsidRPr="00E14801" w:rsidRDefault="00E14801" w:rsidP="00E14801">
      <w:pPr>
        <w:numPr>
          <w:ilvl w:val="0"/>
          <w:numId w:val="23"/>
        </w:numPr>
        <w:suppressAutoHyphens w:val="0"/>
        <w:spacing w:after="160" w:line="256" w:lineRule="auto"/>
        <w:jc w:val="left"/>
        <w:rPr>
          <w:bCs/>
          <w:lang w:val="el-GR"/>
        </w:rPr>
      </w:pPr>
      <w:proofErr w:type="spellStart"/>
      <w:r w:rsidRPr="00E14801">
        <w:rPr>
          <w:bCs/>
          <w:lang w:val="el-GR"/>
        </w:rPr>
        <w:t>Ραουλόδρομος</w:t>
      </w:r>
      <w:proofErr w:type="spellEnd"/>
      <w:r w:rsidRPr="00E14801">
        <w:rPr>
          <w:bCs/>
          <w:lang w:val="el-GR"/>
        </w:rPr>
        <w:t xml:space="preserve"> εξόδου πλυντηρίων 1,15 </w:t>
      </w:r>
      <w:r w:rsidRPr="00E14801">
        <w:rPr>
          <w:bCs/>
          <w:lang w:val="en-US"/>
        </w:rPr>
        <w:t>x</w:t>
      </w:r>
      <w:r w:rsidRPr="00E14801">
        <w:rPr>
          <w:bCs/>
          <w:lang w:val="el-GR"/>
        </w:rPr>
        <w:t xml:space="preserve"> 0,60 </w:t>
      </w:r>
      <w:r w:rsidRPr="00E14801">
        <w:rPr>
          <w:bCs/>
          <w:lang w:val="en-US"/>
        </w:rPr>
        <w:t>x</w:t>
      </w:r>
      <w:r w:rsidRPr="00E14801">
        <w:rPr>
          <w:bCs/>
          <w:lang w:val="el-GR"/>
        </w:rPr>
        <w:t xml:space="preserve"> 0,90</w:t>
      </w:r>
      <w:r w:rsidRPr="00E14801">
        <w:rPr>
          <w:bCs/>
          <w:lang w:val="el-GR"/>
        </w:rPr>
        <w:tab/>
        <w:t xml:space="preserve">    </w:t>
      </w:r>
      <w:proofErr w:type="spellStart"/>
      <w:r w:rsidRPr="00E14801">
        <w:rPr>
          <w:bCs/>
          <w:lang w:val="el-GR"/>
        </w:rPr>
        <w:t>τεμ</w:t>
      </w:r>
      <w:proofErr w:type="spellEnd"/>
      <w:r w:rsidRPr="00E14801">
        <w:rPr>
          <w:bCs/>
          <w:lang w:val="el-GR"/>
        </w:rPr>
        <w:t>. 1 (κωδ:1.4)</w:t>
      </w:r>
    </w:p>
    <w:p w:rsidR="00E14801" w:rsidRPr="00E14801" w:rsidRDefault="00E14801" w:rsidP="00E14801">
      <w:pPr>
        <w:numPr>
          <w:ilvl w:val="0"/>
          <w:numId w:val="23"/>
        </w:numPr>
        <w:suppressAutoHyphens w:val="0"/>
        <w:spacing w:after="160" w:line="256" w:lineRule="auto"/>
        <w:jc w:val="left"/>
        <w:rPr>
          <w:bCs/>
          <w:lang w:val="el-GR"/>
        </w:rPr>
      </w:pPr>
      <w:r w:rsidRPr="00E14801">
        <w:rPr>
          <w:bCs/>
          <w:lang w:val="el-GR"/>
        </w:rPr>
        <w:t xml:space="preserve">Ερμάριο πιάτων-ποτηριών 1,25 </w:t>
      </w:r>
      <w:r w:rsidRPr="00E14801">
        <w:rPr>
          <w:bCs/>
          <w:lang w:val="en-US"/>
        </w:rPr>
        <w:t>x</w:t>
      </w:r>
      <w:r w:rsidRPr="00E14801">
        <w:rPr>
          <w:bCs/>
          <w:lang w:val="el-GR"/>
        </w:rPr>
        <w:t xml:space="preserve"> 0,45 </w:t>
      </w:r>
      <w:r w:rsidRPr="00E14801">
        <w:rPr>
          <w:bCs/>
          <w:lang w:val="en-US"/>
        </w:rPr>
        <w:t>x</w:t>
      </w:r>
      <w:r w:rsidRPr="00E14801">
        <w:rPr>
          <w:bCs/>
          <w:lang w:val="el-GR"/>
        </w:rPr>
        <w:t xml:space="preserve"> 1,70</w:t>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2 (κωδ:1.6)</w:t>
      </w:r>
    </w:p>
    <w:p w:rsidR="00E14801" w:rsidRPr="00E14801" w:rsidRDefault="00E14801" w:rsidP="00E14801">
      <w:pPr>
        <w:numPr>
          <w:ilvl w:val="0"/>
          <w:numId w:val="23"/>
        </w:numPr>
        <w:suppressAutoHyphens w:val="0"/>
        <w:spacing w:after="160" w:line="256" w:lineRule="auto"/>
        <w:jc w:val="left"/>
        <w:rPr>
          <w:bCs/>
          <w:lang w:val="el-GR"/>
        </w:rPr>
      </w:pPr>
      <w:r w:rsidRPr="00E14801">
        <w:rPr>
          <w:bCs/>
          <w:lang w:val="el-GR"/>
        </w:rPr>
        <w:t xml:space="preserve">Τραπέζι εργασίας 1,40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 (κωδ:1.7)</w:t>
      </w:r>
    </w:p>
    <w:p w:rsidR="00E14801" w:rsidRPr="00E14801" w:rsidRDefault="00E14801" w:rsidP="00E14801">
      <w:pPr>
        <w:numPr>
          <w:ilvl w:val="0"/>
          <w:numId w:val="23"/>
        </w:numPr>
        <w:suppressAutoHyphens w:val="0"/>
        <w:spacing w:after="160" w:line="256" w:lineRule="auto"/>
        <w:jc w:val="left"/>
        <w:rPr>
          <w:bCs/>
          <w:lang w:val="el-GR"/>
        </w:rPr>
      </w:pPr>
      <w:r w:rsidRPr="00E14801">
        <w:rPr>
          <w:bCs/>
          <w:lang w:val="el-GR"/>
        </w:rPr>
        <w:t>Τροχήλατο επιστροφής δίσκων</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3 (κωδ:1.8)</w:t>
      </w:r>
    </w:p>
    <w:p w:rsidR="00E14801" w:rsidRPr="00E14801" w:rsidRDefault="00E14801" w:rsidP="00E14801">
      <w:pPr>
        <w:rPr>
          <w:b/>
          <w:bCs/>
          <w:lang w:val="el-GR"/>
        </w:rPr>
      </w:pPr>
    </w:p>
    <w:p w:rsidR="00E14801" w:rsidRPr="00E14801" w:rsidRDefault="00E14801" w:rsidP="00E14801">
      <w:pPr>
        <w:rPr>
          <w:lang w:val="el-GR"/>
        </w:rPr>
      </w:pPr>
      <w:r w:rsidRPr="00E14801">
        <w:rPr>
          <w:b/>
          <w:bCs/>
          <w:lang w:val="el-GR"/>
        </w:rPr>
        <w:t xml:space="preserve">Χώρος 2 </w:t>
      </w:r>
      <w:r w:rsidRPr="00E14801">
        <w:rPr>
          <w:b/>
          <w:lang w:val="el-GR"/>
        </w:rPr>
        <w:t>(αποθήκη πιάτων, ποτηριών, σκευών)</w:t>
      </w:r>
    </w:p>
    <w:p w:rsidR="00E14801" w:rsidRPr="00E14801" w:rsidRDefault="00E14801" w:rsidP="00E14801">
      <w:pPr>
        <w:numPr>
          <w:ilvl w:val="0"/>
          <w:numId w:val="24"/>
        </w:numPr>
        <w:suppressAutoHyphens w:val="0"/>
        <w:spacing w:after="160" w:line="256" w:lineRule="auto"/>
        <w:jc w:val="left"/>
        <w:rPr>
          <w:bCs/>
          <w:lang w:val="el-GR"/>
        </w:rPr>
      </w:pPr>
      <w:r w:rsidRPr="00E14801">
        <w:rPr>
          <w:bCs/>
          <w:lang w:val="el-GR"/>
        </w:rPr>
        <w:t xml:space="preserve">Ερμάριο πιάτων-ποτηριών 1,65 </w:t>
      </w:r>
      <w:r w:rsidRPr="00E14801">
        <w:rPr>
          <w:bCs/>
          <w:lang w:val="en-US"/>
        </w:rPr>
        <w:t>x</w:t>
      </w:r>
      <w:r w:rsidRPr="00E14801">
        <w:rPr>
          <w:bCs/>
          <w:lang w:val="el-GR"/>
        </w:rPr>
        <w:t xml:space="preserve"> 0,60 </w:t>
      </w:r>
      <w:r w:rsidRPr="00E14801">
        <w:rPr>
          <w:bCs/>
          <w:lang w:val="en-US"/>
        </w:rPr>
        <w:t>x</w:t>
      </w:r>
      <w:r w:rsidRPr="00E14801">
        <w:rPr>
          <w:bCs/>
          <w:lang w:val="el-GR"/>
        </w:rPr>
        <w:t xml:space="preserve"> 1,70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2 (κωδ:2.9)</w:t>
      </w:r>
    </w:p>
    <w:p w:rsidR="00E14801" w:rsidRPr="00E14801" w:rsidRDefault="00E14801" w:rsidP="00E14801">
      <w:pPr>
        <w:numPr>
          <w:ilvl w:val="0"/>
          <w:numId w:val="24"/>
        </w:numPr>
        <w:suppressAutoHyphens w:val="0"/>
        <w:spacing w:after="160" w:line="256" w:lineRule="auto"/>
        <w:jc w:val="left"/>
        <w:rPr>
          <w:bCs/>
          <w:lang w:val="el-GR"/>
        </w:rPr>
      </w:pPr>
      <w:r w:rsidRPr="00E14801">
        <w:rPr>
          <w:bCs/>
          <w:lang w:val="el-GR"/>
        </w:rPr>
        <w:t>Ερμάριο σκευών (</w:t>
      </w:r>
      <w:proofErr w:type="spellStart"/>
      <w:r w:rsidRPr="00E14801">
        <w:rPr>
          <w:bCs/>
          <w:lang w:val="el-GR"/>
        </w:rPr>
        <w:t>ραφιέρα</w:t>
      </w:r>
      <w:proofErr w:type="spellEnd"/>
      <w:r w:rsidRPr="00E14801">
        <w:rPr>
          <w:bCs/>
          <w:lang w:val="el-GR"/>
        </w:rPr>
        <w:t xml:space="preserve">) 1,25 </w:t>
      </w:r>
      <w:r w:rsidRPr="00E14801">
        <w:rPr>
          <w:bCs/>
          <w:lang w:val="en-US"/>
        </w:rPr>
        <w:t>x</w:t>
      </w:r>
      <w:r w:rsidRPr="00E14801">
        <w:rPr>
          <w:bCs/>
          <w:lang w:val="el-GR"/>
        </w:rPr>
        <w:t xml:space="preserve"> 1,22)</w:t>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 xml:space="preserve"> (κωδ:2.10)</w:t>
      </w:r>
    </w:p>
    <w:p w:rsidR="00E14801" w:rsidRPr="00E14801" w:rsidRDefault="00E14801" w:rsidP="00E14801">
      <w:proofErr w:type="spellStart"/>
      <w:r w:rsidRPr="00E14801">
        <w:rPr>
          <w:b/>
          <w:bCs/>
        </w:rPr>
        <w:t>Χώρος</w:t>
      </w:r>
      <w:proofErr w:type="spellEnd"/>
      <w:r w:rsidRPr="00E14801">
        <w:rPr>
          <w:b/>
          <w:bCs/>
        </w:rPr>
        <w:t xml:space="preserve"> 3 (</w:t>
      </w:r>
      <w:proofErr w:type="spellStart"/>
      <w:r w:rsidRPr="00E14801">
        <w:rPr>
          <w:b/>
          <w:bCs/>
        </w:rPr>
        <w:t>γραφείο</w:t>
      </w:r>
      <w:proofErr w:type="spellEnd"/>
      <w:r w:rsidRPr="00E14801">
        <w:rPr>
          <w:b/>
          <w:bCs/>
        </w:rPr>
        <w:t xml:space="preserve"> </w:t>
      </w:r>
      <w:proofErr w:type="spellStart"/>
      <w:r w:rsidRPr="00E14801">
        <w:rPr>
          <w:b/>
          <w:bCs/>
        </w:rPr>
        <w:t>σεφ</w:t>
      </w:r>
      <w:proofErr w:type="spellEnd"/>
      <w:r w:rsidRPr="00E14801">
        <w:rPr>
          <w:b/>
          <w:bCs/>
        </w:rPr>
        <w:t>)</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Τραπέζι εργασίας 1,30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  (κωδ:3.11)</w:t>
      </w:r>
    </w:p>
    <w:p w:rsidR="00E14801" w:rsidRPr="00E14801" w:rsidRDefault="00E14801" w:rsidP="00E14801">
      <w:proofErr w:type="spellStart"/>
      <w:r w:rsidRPr="00E14801">
        <w:rPr>
          <w:b/>
          <w:bCs/>
        </w:rPr>
        <w:t>Χώρος</w:t>
      </w:r>
      <w:proofErr w:type="spellEnd"/>
      <w:r w:rsidRPr="00E14801">
        <w:rPr>
          <w:b/>
          <w:bCs/>
        </w:rPr>
        <w:t xml:space="preserve"> 4 (</w:t>
      </w:r>
      <w:proofErr w:type="spellStart"/>
      <w:r w:rsidRPr="00E14801">
        <w:rPr>
          <w:b/>
          <w:bCs/>
        </w:rPr>
        <w:t>πλύση</w:t>
      </w:r>
      <w:proofErr w:type="spellEnd"/>
      <w:r w:rsidRPr="00E14801">
        <w:rPr>
          <w:b/>
          <w:bCs/>
        </w:rPr>
        <w:t xml:space="preserve"> </w:t>
      </w:r>
      <w:proofErr w:type="spellStart"/>
      <w:r w:rsidRPr="00E14801">
        <w:rPr>
          <w:b/>
          <w:bCs/>
        </w:rPr>
        <w:t>σκευών</w:t>
      </w:r>
      <w:proofErr w:type="spellEnd"/>
      <w:r w:rsidRPr="00E14801">
        <w:rPr>
          <w:b/>
          <w:bCs/>
        </w:rPr>
        <w:t>)</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Λάντζα σκευών 2,50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 xml:space="preserve"> (κωδ:4.12)</w:t>
      </w:r>
    </w:p>
    <w:p w:rsidR="00E14801" w:rsidRPr="00E14801" w:rsidRDefault="00E14801" w:rsidP="00E14801">
      <w:pPr>
        <w:numPr>
          <w:ilvl w:val="0"/>
          <w:numId w:val="25"/>
        </w:numPr>
        <w:suppressAutoHyphens w:val="0"/>
        <w:spacing w:after="160" w:line="256" w:lineRule="auto"/>
        <w:jc w:val="left"/>
        <w:rPr>
          <w:bCs/>
        </w:rPr>
      </w:pPr>
      <w:proofErr w:type="spellStart"/>
      <w:r w:rsidRPr="00E14801">
        <w:rPr>
          <w:bCs/>
        </w:rPr>
        <w:t>Ερμάριο</w:t>
      </w:r>
      <w:proofErr w:type="spellEnd"/>
      <w:r w:rsidRPr="00E14801">
        <w:rPr>
          <w:bCs/>
        </w:rPr>
        <w:t xml:space="preserve"> </w:t>
      </w:r>
      <w:r w:rsidRPr="00E14801">
        <w:rPr>
          <w:bCs/>
          <w:lang w:val="en-US"/>
        </w:rPr>
        <w:t>DEXION</w:t>
      </w:r>
      <w:r w:rsidRPr="00E14801">
        <w:rPr>
          <w:bCs/>
        </w:rPr>
        <w:tab/>
      </w:r>
      <w:r w:rsidRPr="00E14801">
        <w:rPr>
          <w:bCs/>
        </w:rPr>
        <w:tab/>
      </w:r>
      <w:r w:rsidRPr="00E14801">
        <w:rPr>
          <w:bCs/>
        </w:rPr>
        <w:tab/>
      </w:r>
      <w:r w:rsidRPr="00E14801">
        <w:rPr>
          <w:bCs/>
        </w:rPr>
        <w:tab/>
      </w:r>
      <w:r w:rsidRPr="00E14801">
        <w:rPr>
          <w:bCs/>
        </w:rPr>
        <w:tab/>
        <w:t xml:space="preserve"> </w:t>
      </w:r>
      <w:proofErr w:type="spellStart"/>
      <w:r w:rsidRPr="00E14801">
        <w:rPr>
          <w:bCs/>
        </w:rPr>
        <w:t>τεμ</w:t>
      </w:r>
      <w:proofErr w:type="spellEnd"/>
      <w:r w:rsidRPr="00E14801">
        <w:rPr>
          <w:bCs/>
        </w:rPr>
        <w:t>.</w:t>
      </w:r>
      <w:r w:rsidRPr="00E14801">
        <w:rPr>
          <w:bCs/>
        </w:rPr>
        <w:tab/>
        <w:t>(κωδ:4.13)</w:t>
      </w:r>
    </w:p>
    <w:p w:rsidR="00E14801" w:rsidRPr="00E14801" w:rsidRDefault="00E14801" w:rsidP="00E14801">
      <w:proofErr w:type="spellStart"/>
      <w:r w:rsidRPr="00E14801">
        <w:rPr>
          <w:b/>
          <w:bCs/>
        </w:rPr>
        <w:t>Χώρος</w:t>
      </w:r>
      <w:proofErr w:type="spellEnd"/>
      <w:r w:rsidRPr="00E14801">
        <w:rPr>
          <w:b/>
          <w:bCs/>
        </w:rPr>
        <w:t xml:space="preserve"> 5 (</w:t>
      </w:r>
      <w:proofErr w:type="spellStart"/>
      <w:r w:rsidRPr="00E14801">
        <w:rPr>
          <w:b/>
          <w:bCs/>
        </w:rPr>
        <w:t>παρασκευή</w:t>
      </w:r>
      <w:proofErr w:type="spellEnd"/>
      <w:r w:rsidRPr="00E14801">
        <w:rPr>
          <w:b/>
          <w:bCs/>
        </w:rPr>
        <w:t xml:space="preserve"> </w:t>
      </w:r>
      <w:proofErr w:type="spellStart"/>
      <w:r w:rsidRPr="00E14801">
        <w:rPr>
          <w:b/>
          <w:bCs/>
        </w:rPr>
        <w:t>γευμάτων</w:t>
      </w:r>
      <w:proofErr w:type="spellEnd"/>
      <w:r w:rsidRPr="00E14801">
        <w:rPr>
          <w:b/>
          <w:bCs/>
        </w:rPr>
        <w:t>)</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Τραπέζι εργασίας τροχήλατο 0,80 </w:t>
      </w:r>
      <w:r w:rsidRPr="00E14801">
        <w:rPr>
          <w:bCs/>
          <w:lang w:val="en-US"/>
        </w:rPr>
        <w:t>x</w:t>
      </w:r>
      <w:r w:rsidRPr="00E14801">
        <w:rPr>
          <w:bCs/>
          <w:lang w:val="el-GR"/>
        </w:rPr>
        <w:t xml:space="preserve"> 0,60 </w:t>
      </w:r>
      <w:r w:rsidRPr="00E14801">
        <w:rPr>
          <w:bCs/>
          <w:lang w:val="en-US"/>
        </w:rPr>
        <w:t>x</w:t>
      </w:r>
      <w:r w:rsidRPr="00E14801">
        <w:rPr>
          <w:bCs/>
          <w:lang w:val="el-GR"/>
        </w:rPr>
        <w:t xml:space="preserve"> 0,90                   </w:t>
      </w:r>
      <w:proofErr w:type="spellStart"/>
      <w:r w:rsidRPr="00E14801">
        <w:rPr>
          <w:bCs/>
          <w:lang w:val="el-GR"/>
        </w:rPr>
        <w:t>τεμ</w:t>
      </w:r>
      <w:proofErr w:type="spellEnd"/>
      <w:r w:rsidRPr="00E14801">
        <w:rPr>
          <w:bCs/>
          <w:lang w:val="el-GR"/>
        </w:rPr>
        <w:t>. 1  (κωδ:5.13)</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Λάντζα 1,50 </w:t>
      </w:r>
      <w:r w:rsidRPr="00E14801">
        <w:rPr>
          <w:bCs/>
          <w:lang w:val="en-US"/>
        </w:rPr>
        <w:t>x</w:t>
      </w:r>
      <w:r w:rsidRPr="00E14801">
        <w:rPr>
          <w:bCs/>
          <w:lang w:val="el-GR"/>
        </w:rPr>
        <w:t xml:space="preserve"> 0,70 </w:t>
      </w:r>
      <w:r w:rsidRPr="00E14801">
        <w:rPr>
          <w:bCs/>
          <w:lang w:val="en-US"/>
        </w:rPr>
        <w:t>x</w:t>
      </w:r>
      <w:r w:rsidRPr="00E14801">
        <w:rPr>
          <w:bCs/>
          <w:lang w:val="el-GR"/>
        </w:rPr>
        <w:t xml:space="preserve"> 0,90 </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(κωδ:5.14)</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Χοάνη απαγωγής οσμών (μεγάλη) `</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 (κωδ:5.15)</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Χοάνη απαγωγής οσμών (μικρή) </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(κωδ:5.16)</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Τραπέζι εργασίας 1,65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   (κωδ:5.17)</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Τραπέζι εργασίας 2,10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xml:space="preserve">. 1 </w:t>
      </w:r>
      <w:r w:rsidRPr="00E14801">
        <w:rPr>
          <w:bCs/>
          <w:lang w:val="el-GR"/>
        </w:rPr>
        <w:tab/>
        <w:t>(κωδ:5.20)</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Κουζίνα 6 εστιών με φούρνο υγραερίου (</w:t>
      </w:r>
      <w:r w:rsidRPr="00E14801">
        <w:rPr>
          <w:bCs/>
        </w:rPr>
        <w:t>MARENO</w:t>
      </w:r>
      <w:r w:rsidRPr="00E14801">
        <w:rPr>
          <w:bCs/>
          <w:lang w:val="el-GR"/>
        </w:rPr>
        <w:t>)</w:t>
      </w:r>
      <w:r w:rsidRPr="00E14801">
        <w:rPr>
          <w:bCs/>
          <w:lang w:val="el-GR"/>
        </w:rPr>
        <w:tab/>
        <w:t xml:space="preserve">  </w:t>
      </w:r>
      <w:proofErr w:type="spellStart"/>
      <w:r w:rsidRPr="00E14801">
        <w:rPr>
          <w:bCs/>
          <w:lang w:val="el-GR"/>
        </w:rPr>
        <w:t>τεμ</w:t>
      </w:r>
      <w:proofErr w:type="spellEnd"/>
      <w:r w:rsidRPr="00E14801">
        <w:rPr>
          <w:bCs/>
          <w:lang w:val="el-GR"/>
        </w:rPr>
        <w:t>. 2   (κωδ:5.21</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Ερμάριο 0,80 </w:t>
      </w:r>
      <w:r w:rsidRPr="00E14801">
        <w:rPr>
          <w:bCs/>
          <w:lang w:val="en-US"/>
        </w:rPr>
        <w:t>x</w:t>
      </w:r>
      <w:r w:rsidRPr="00E14801">
        <w:rPr>
          <w:bCs/>
          <w:lang w:val="el-GR"/>
        </w:rPr>
        <w:t xml:space="preserve"> 0,90 </w:t>
      </w:r>
      <w:r w:rsidRPr="00E14801">
        <w:rPr>
          <w:bCs/>
          <w:lang w:val="en-US"/>
        </w:rPr>
        <w:t>x</w:t>
      </w:r>
      <w:r w:rsidRPr="00E14801">
        <w:rPr>
          <w:bCs/>
          <w:lang w:val="el-GR"/>
        </w:rPr>
        <w:t xml:space="preserve"> 0,87 </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2</w:t>
      </w:r>
      <w:r w:rsidRPr="00E14801">
        <w:rPr>
          <w:bCs/>
          <w:lang w:val="el-GR"/>
        </w:rPr>
        <w:tab/>
        <w:t>(κωδ:5.22)</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Ερμάριο 0,40 </w:t>
      </w:r>
      <w:r w:rsidRPr="00E14801">
        <w:rPr>
          <w:bCs/>
          <w:lang w:val="en-US"/>
        </w:rPr>
        <w:t>x</w:t>
      </w:r>
      <w:r w:rsidRPr="00E14801">
        <w:rPr>
          <w:bCs/>
          <w:lang w:val="el-GR"/>
        </w:rPr>
        <w:t xml:space="preserve"> 0,90 </w:t>
      </w:r>
      <w:r w:rsidRPr="00E14801">
        <w:rPr>
          <w:bCs/>
          <w:lang w:val="en-US"/>
        </w:rPr>
        <w:t>x</w:t>
      </w:r>
      <w:r w:rsidRPr="00E14801">
        <w:rPr>
          <w:bCs/>
          <w:lang w:val="el-GR"/>
        </w:rPr>
        <w:t xml:space="preserve"> 0,87 </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2</w:t>
      </w:r>
      <w:r w:rsidRPr="00E14801">
        <w:rPr>
          <w:bCs/>
          <w:lang w:val="el-GR"/>
        </w:rPr>
        <w:tab/>
        <w:t>(κωδ:5.23)</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Φριτέζα υγραερίου (</w:t>
      </w:r>
      <w:r w:rsidRPr="00E14801">
        <w:rPr>
          <w:bCs/>
        </w:rPr>
        <w:t>MARENO</w:t>
      </w:r>
      <w:r w:rsidRPr="00E14801">
        <w:rPr>
          <w:bCs/>
          <w:lang w:val="el-GR"/>
        </w:rPr>
        <w:t>)</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(κωδ:5.25)</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Βραστήρας υγραερίου (</w:t>
      </w:r>
      <w:r w:rsidRPr="00E14801">
        <w:rPr>
          <w:bCs/>
        </w:rPr>
        <w:t>MARENO</w:t>
      </w:r>
      <w:r w:rsidRPr="00E14801">
        <w:rPr>
          <w:bCs/>
          <w:lang w:val="el-GR"/>
        </w:rPr>
        <w:t xml:space="preserve">) </w:t>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(κωδ:5.26)</w:t>
      </w:r>
    </w:p>
    <w:p w:rsidR="00E14801" w:rsidRPr="00E14801" w:rsidRDefault="00E14801" w:rsidP="00E14801">
      <w:pPr>
        <w:numPr>
          <w:ilvl w:val="0"/>
          <w:numId w:val="25"/>
        </w:numPr>
        <w:suppressAutoHyphens w:val="0"/>
        <w:spacing w:after="160" w:line="256" w:lineRule="auto"/>
        <w:jc w:val="left"/>
        <w:rPr>
          <w:bCs/>
        </w:rPr>
      </w:pPr>
      <w:proofErr w:type="spellStart"/>
      <w:r w:rsidRPr="00E14801">
        <w:rPr>
          <w:bCs/>
        </w:rPr>
        <w:t>Φούρνος</w:t>
      </w:r>
      <w:proofErr w:type="spellEnd"/>
      <w:r w:rsidRPr="00E14801">
        <w:rPr>
          <w:bCs/>
        </w:rPr>
        <w:t xml:space="preserve"> </w:t>
      </w:r>
      <w:proofErr w:type="spellStart"/>
      <w:r w:rsidRPr="00E14801">
        <w:rPr>
          <w:bCs/>
        </w:rPr>
        <w:t>κυκλοθερμικός</w:t>
      </w:r>
      <w:proofErr w:type="spellEnd"/>
      <w:r w:rsidRPr="00E14801">
        <w:rPr>
          <w:bCs/>
        </w:rPr>
        <w:t xml:space="preserve"> </w:t>
      </w:r>
      <w:proofErr w:type="spellStart"/>
      <w:r w:rsidRPr="00E14801">
        <w:rPr>
          <w:bCs/>
        </w:rPr>
        <w:t>υγραερίου</w:t>
      </w:r>
      <w:proofErr w:type="spellEnd"/>
      <w:r w:rsidRPr="00E14801">
        <w:rPr>
          <w:bCs/>
        </w:rPr>
        <w:t xml:space="preserve"> (MARENO) </w:t>
      </w:r>
    </w:p>
    <w:p w:rsidR="00E14801" w:rsidRPr="00E14801" w:rsidRDefault="00E14801" w:rsidP="00E14801">
      <w:pPr>
        <w:ind w:left="1080"/>
        <w:rPr>
          <w:bCs/>
          <w:lang w:val="el-GR"/>
        </w:rPr>
      </w:pPr>
      <w:r w:rsidRPr="00E14801">
        <w:rPr>
          <w:bCs/>
          <w:lang w:val="el-GR"/>
        </w:rPr>
        <w:t xml:space="preserve">       1,15 </w:t>
      </w:r>
      <w:r w:rsidRPr="00E14801">
        <w:rPr>
          <w:bCs/>
          <w:lang w:val="en-US"/>
        </w:rPr>
        <w:t>x</w:t>
      </w:r>
      <w:r w:rsidRPr="00E14801">
        <w:rPr>
          <w:bCs/>
          <w:lang w:val="el-GR"/>
        </w:rPr>
        <w:t xml:space="preserve"> 0,70 </w:t>
      </w:r>
      <w:r w:rsidRPr="00E14801">
        <w:rPr>
          <w:bCs/>
          <w:lang w:val="en-US"/>
        </w:rPr>
        <w:t>x</w:t>
      </w:r>
      <w:r w:rsidRPr="00E14801">
        <w:rPr>
          <w:bCs/>
          <w:lang w:val="el-GR"/>
        </w:rPr>
        <w:t xml:space="preserve"> 0,85  + βάση  ΙΝΟΧ </w:t>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xml:space="preserve">. 1 </w:t>
      </w:r>
      <w:r w:rsidRPr="00E14801">
        <w:rPr>
          <w:bCs/>
          <w:lang w:val="el-GR"/>
        </w:rPr>
        <w:tab/>
        <w:t>(κωδ:5.28)</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Κινητή </w:t>
      </w:r>
      <w:proofErr w:type="spellStart"/>
      <w:r w:rsidRPr="00E14801">
        <w:rPr>
          <w:bCs/>
          <w:lang w:val="el-GR"/>
        </w:rPr>
        <w:t>ραφαρία</w:t>
      </w:r>
      <w:proofErr w:type="spellEnd"/>
      <w:r w:rsidRPr="00E14801">
        <w:rPr>
          <w:bCs/>
          <w:lang w:val="el-GR"/>
        </w:rPr>
        <w:t xml:space="preserve"> με 4 διάτρητα ράφια 1,75 </w:t>
      </w:r>
      <w:r w:rsidRPr="00E14801">
        <w:rPr>
          <w:bCs/>
          <w:lang w:val="en-US"/>
        </w:rPr>
        <w:t>x</w:t>
      </w:r>
      <w:r w:rsidRPr="00E14801">
        <w:rPr>
          <w:bCs/>
          <w:lang w:val="el-GR"/>
        </w:rPr>
        <w:t xml:space="preserve"> 0,48 </w:t>
      </w:r>
      <w:r w:rsidRPr="00E14801">
        <w:rPr>
          <w:bCs/>
          <w:lang w:val="en-US"/>
        </w:rPr>
        <w:t>x</w:t>
      </w:r>
      <w:r w:rsidRPr="00E14801">
        <w:rPr>
          <w:bCs/>
          <w:lang w:val="el-GR"/>
        </w:rPr>
        <w:t xml:space="preserve"> 2,03 </w:t>
      </w:r>
      <w:proofErr w:type="spellStart"/>
      <w:r w:rsidRPr="00E14801">
        <w:rPr>
          <w:bCs/>
          <w:lang w:val="el-GR"/>
        </w:rPr>
        <w:t>τεμ</w:t>
      </w:r>
      <w:proofErr w:type="spellEnd"/>
      <w:r w:rsidRPr="00E14801">
        <w:rPr>
          <w:bCs/>
          <w:lang w:val="el-GR"/>
        </w:rPr>
        <w:t>. 1</w:t>
      </w:r>
      <w:r w:rsidRPr="00E14801">
        <w:rPr>
          <w:bCs/>
          <w:lang w:val="el-GR"/>
        </w:rPr>
        <w:tab/>
        <w:t>(κωδ:5.29Α)</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Κινητή </w:t>
      </w:r>
      <w:proofErr w:type="spellStart"/>
      <w:r w:rsidRPr="00E14801">
        <w:rPr>
          <w:bCs/>
          <w:lang w:val="el-GR"/>
        </w:rPr>
        <w:t>ραφαρία</w:t>
      </w:r>
      <w:proofErr w:type="spellEnd"/>
      <w:r w:rsidRPr="00E14801">
        <w:rPr>
          <w:bCs/>
          <w:lang w:val="el-GR"/>
        </w:rPr>
        <w:t xml:space="preserve"> με 4 ράφια 1,50 </w:t>
      </w:r>
      <w:r w:rsidRPr="00E14801">
        <w:rPr>
          <w:bCs/>
          <w:lang w:val="en-US"/>
        </w:rPr>
        <w:t>x</w:t>
      </w:r>
      <w:r w:rsidRPr="00E14801">
        <w:rPr>
          <w:bCs/>
          <w:lang w:val="el-GR"/>
        </w:rPr>
        <w:t xml:space="preserve"> 0,68 </w:t>
      </w:r>
      <w:r w:rsidRPr="00E14801">
        <w:rPr>
          <w:bCs/>
          <w:lang w:val="en-US"/>
        </w:rPr>
        <w:t>x</w:t>
      </w:r>
      <w:r w:rsidRPr="00E14801">
        <w:rPr>
          <w:bCs/>
          <w:lang w:val="el-GR"/>
        </w:rPr>
        <w:t xml:space="preserve"> 1,90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(κωδ:5.29Β)</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Ερμάριο κλειστό 1,50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(κωδ:5.29Γ)</w:t>
      </w:r>
    </w:p>
    <w:p w:rsidR="00E14801" w:rsidRPr="00E14801" w:rsidRDefault="00E14801" w:rsidP="00E14801">
      <w:pPr>
        <w:numPr>
          <w:ilvl w:val="0"/>
          <w:numId w:val="25"/>
        </w:numPr>
        <w:suppressAutoHyphens w:val="0"/>
        <w:spacing w:after="160" w:line="256" w:lineRule="auto"/>
        <w:jc w:val="left"/>
        <w:rPr>
          <w:bCs/>
          <w:lang w:val="el-GR"/>
        </w:rPr>
      </w:pPr>
      <w:r w:rsidRPr="00E14801">
        <w:rPr>
          <w:bCs/>
          <w:lang w:val="el-GR"/>
        </w:rPr>
        <w:t xml:space="preserve">Ερμάριο κλειστό 1,30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(κωδ:5.29Δ)</w:t>
      </w:r>
    </w:p>
    <w:p w:rsidR="00E14801" w:rsidRPr="00E14801" w:rsidRDefault="00E14801" w:rsidP="00E14801">
      <w:proofErr w:type="spellStart"/>
      <w:r w:rsidRPr="00E14801">
        <w:rPr>
          <w:b/>
          <w:bCs/>
        </w:rPr>
        <w:t>Χώρος</w:t>
      </w:r>
      <w:proofErr w:type="spellEnd"/>
      <w:r w:rsidRPr="00E14801">
        <w:rPr>
          <w:b/>
          <w:bCs/>
        </w:rPr>
        <w:t xml:space="preserve"> 6 (</w:t>
      </w:r>
      <w:proofErr w:type="spellStart"/>
      <w:r w:rsidRPr="00E14801">
        <w:rPr>
          <w:b/>
          <w:bCs/>
        </w:rPr>
        <w:t>κρύα</w:t>
      </w:r>
      <w:proofErr w:type="spellEnd"/>
      <w:r w:rsidRPr="00E14801">
        <w:rPr>
          <w:b/>
          <w:bCs/>
        </w:rPr>
        <w:t xml:space="preserve"> </w:t>
      </w:r>
      <w:proofErr w:type="spellStart"/>
      <w:r w:rsidRPr="00E14801">
        <w:rPr>
          <w:b/>
          <w:bCs/>
        </w:rPr>
        <w:t>πιάτα</w:t>
      </w:r>
      <w:proofErr w:type="spellEnd"/>
      <w:r w:rsidRPr="00E14801">
        <w:rPr>
          <w:b/>
          <w:bCs/>
        </w:rPr>
        <w:t>/</w:t>
      </w:r>
      <w:proofErr w:type="spellStart"/>
      <w:r w:rsidRPr="00E14801">
        <w:rPr>
          <w:b/>
          <w:bCs/>
        </w:rPr>
        <w:t>κρεάτων</w:t>
      </w:r>
      <w:proofErr w:type="spellEnd"/>
      <w:r w:rsidRPr="00E14801">
        <w:rPr>
          <w:b/>
          <w:bCs/>
        </w:rPr>
        <w:t>)</w:t>
      </w:r>
    </w:p>
    <w:p w:rsidR="00E14801" w:rsidRPr="00E14801" w:rsidRDefault="00E14801" w:rsidP="00E14801">
      <w:pPr>
        <w:numPr>
          <w:ilvl w:val="0"/>
          <w:numId w:val="26"/>
        </w:numPr>
        <w:suppressAutoHyphens w:val="0"/>
        <w:spacing w:after="160" w:line="256" w:lineRule="auto"/>
        <w:jc w:val="left"/>
        <w:rPr>
          <w:bCs/>
          <w:lang w:val="el-GR"/>
        </w:rPr>
      </w:pPr>
      <w:r w:rsidRPr="00E14801">
        <w:rPr>
          <w:bCs/>
          <w:lang w:val="el-GR"/>
        </w:rPr>
        <w:t xml:space="preserve">Λάντζα 2,40 </w:t>
      </w:r>
      <w:r w:rsidRPr="00E14801">
        <w:rPr>
          <w:bCs/>
          <w:lang w:val="en-US"/>
        </w:rPr>
        <w:t>x</w:t>
      </w:r>
      <w:r w:rsidRPr="00E14801">
        <w:rPr>
          <w:bCs/>
          <w:lang w:val="el-GR"/>
        </w:rPr>
        <w:t xml:space="preserve"> 0,70 </w:t>
      </w:r>
      <w:r w:rsidRPr="00E14801">
        <w:rPr>
          <w:bCs/>
          <w:lang w:val="en-US"/>
        </w:rPr>
        <w:t>x</w:t>
      </w:r>
      <w:r w:rsidRPr="00E14801">
        <w:rPr>
          <w:bCs/>
          <w:lang w:val="el-GR"/>
        </w:rPr>
        <w:t xml:space="preserve"> 0,88</w:t>
      </w:r>
      <w:r w:rsidRPr="00E14801">
        <w:rPr>
          <w:bCs/>
          <w:lang w:val="el-GR"/>
        </w:rPr>
        <w:tab/>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(κωδ:6.30)</w:t>
      </w:r>
    </w:p>
    <w:p w:rsidR="00E14801" w:rsidRPr="00E14801" w:rsidRDefault="00E14801" w:rsidP="00E14801">
      <w:pPr>
        <w:numPr>
          <w:ilvl w:val="0"/>
          <w:numId w:val="26"/>
        </w:numPr>
        <w:suppressAutoHyphens w:val="0"/>
        <w:spacing w:after="160" w:line="256" w:lineRule="auto"/>
        <w:jc w:val="left"/>
        <w:rPr>
          <w:bCs/>
        </w:rPr>
      </w:pPr>
      <w:proofErr w:type="spellStart"/>
      <w:r w:rsidRPr="00E14801">
        <w:rPr>
          <w:bCs/>
        </w:rPr>
        <w:t>Μίξερ</w:t>
      </w:r>
      <w:proofErr w:type="spellEnd"/>
      <w:r w:rsidRPr="00E14801">
        <w:rPr>
          <w:bCs/>
        </w:rPr>
        <w:t xml:space="preserve"> </w:t>
      </w:r>
      <w:r w:rsidRPr="00E14801">
        <w:rPr>
          <w:bCs/>
        </w:rPr>
        <w:tab/>
      </w:r>
      <w:r w:rsidRPr="00E14801">
        <w:rPr>
          <w:bCs/>
        </w:rPr>
        <w:tab/>
      </w:r>
      <w:r w:rsidRPr="00E14801">
        <w:rPr>
          <w:bCs/>
        </w:rPr>
        <w:tab/>
      </w:r>
      <w:r w:rsidRPr="00E14801">
        <w:rPr>
          <w:bCs/>
        </w:rPr>
        <w:tab/>
      </w:r>
      <w:r w:rsidRPr="00E14801">
        <w:rPr>
          <w:bCs/>
        </w:rPr>
        <w:tab/>
      </w:r>
      <w:r w:rsidRPr="00E14801">
        <w:rPr>
          <w:bCs/>
        </w:rPr>
        <w:tab/>
      </w:r>
      <w:r w:rsidRPr="00E14801">
        <w:rPr>
          <w:bCs/>
        </w:rPr>
        <w:tab/>
      </w:r>
      <w:proofErr w:type="spellStart"/>
      <w:r w:rsidRPr="00E14801">
        <w:rPr>
          <w:bCs/>
        </w:rPr>
        <w:t>τεμ</w:t>
      </w:r>
      <w:proofErr w:type="spellEnd"/>
      <w:r w:rsidRPr="00E14801">
        <w:rPr>
          <w:bCs/>
        </w:rPr>
        <w:t>. 1</w:t>
      </w:r>
      <w:r w:rsidRPr="00E14801">
        <w:rPr>
          <w:bCs/>
        </w:rPr>
        <w:tab/>
        <w:t>(κωδ:6.31)</w:t>
      </w:r>
    </w:p>
    <w:p w:rsidR="00E14801" w:rsidRPr="00E14801" w:rsidRDefault="00E14801" w:rsidP="00E14801">
      <w:pPr>
        <w:numPr>
          <w:ilvl w:val="0"/>
          <w:numId w:val="26"/>
        </w:numPr>
        <w:suppressAutoHyphens w:val="0"/>
        <w:spacing w:after="160" w:line="256" w:lineRule="auto"/>
        <w:jc w:val="left"/>
        <w:rPr>
          <w:bCs/>
          <w:lang w:val="el-GR"/>
        </w:rPr>
      </w:pPr>
      <w:r w:rsidRPr="00E14801">
        <w:rPr>
          <w:bCs/>
          <w:lang w:val="el-GR"/>
        </w:rPr>
        <w:t xml:space="preserve">Πάγκος κοπής κρέατος ΙΝΟΧ 0,73 </w:t>
      </w:r>
      <w:r w:rsidRPr="00E14801">
        <w:rPr>
          <w:bCs/>
          <w:lang w:val="en-US"/>
        </w:rPr>
        <w:t>x</w:t>
      </w:r>
      <w:r w:rsidRPr="00E14801">
        <w:rPr>
          <w:bCs/>
          <w:lang w:val="el-GR"/>
        </w:rPr>
        <w:t xml:space="preserve"> 0,73 </w:t>
      </w:r>
      <w:r w:rsidRPr="00E14801">
        <w:rPr>
          <w:bCs/>
          <w:lang w:val="en-US"/>
        </w:rPr>
        <w:t>x</w:t>
      </w:r>
      <w:r w:rsidRPr="00E14801">
        <w:rPr>
          <w:bCs/>
          <w:lang w:val="el-GR"/>
        </w:rPr>
        <w:t xml:space="preserve"> 0,95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(κωδ:6.31</w:t>
      </w:r>
      <w:r w:rsidRPr="00E14801">
        <w:rPr>
          <w:bCs/>
          <w:vertAlign w:val="superscript"/>
          <w:lang w:val="el-GR"/>
        </w:rPr>
        <w:t>Α</w:t>
      </w:r>
      <w:r w:rsidRPr="00E14801">
        <w:rPr>
          <w:bCs/>
          <w:lang w:val="el-GR"/>
        </w:rPr>
        <w:t>)</w:t>
      </w:r>
    </w:p>
    <w:p w:rsidR="00E14801" w:rsidRPr="00E14801" w:rsidRDefault="00E14801" w:rsidP="00E14801">
      <w:pPr>
        <w:ind w:left="720" w:firstLine="720"/>
        <w:rPr>
          <w:bCs/>
          <w:lang w:val="el-GR"/>
        </w:rPr>
      </w:pPr>
      <w:r w:rsidRPr="00E14801">
        <w:rPr>
          <w:bCs/>
          <w:lang w:val="el-GR"/>
        </w:rPr>
        <w:t xml:space="preserve">Με </w:t>
      </w:r>
      <w:proofErr w:type="spellStart"/>
      <w:r w:rsidRPr="00E14801">
        <w:rPr>
          <w:bCs/>
          <w:lang w:val="el-GR"/>
        </w:rPr>
        <w:t>τεφλόν</w:t>
      </w:r>
      <w:proofErr w:type="spellEnd"/>
      <w:r w:rsidRPr="00E14801">
        <w:rPr>
          <w:bCs/>
          <w:lang w:val="el-GR"/>
        </w:rPr>
        <w:t xml:space="preserve"> καπάκι</w:t>
      </w:r>
    </w:p>
    <w:p w:rsidR="00E14801" w:rsidRPr="00E14801" w:rsidRDefault="00E14801" w:rsidP="00E14801">
      <w:pPr>
        <w:rPr>
          <w:lang w:val="el-GR"/>
        </w:rPr>
      </w:pPr>
      <w:r w:rsidRPr="00E14801">
        <w:rPr>
          <w:b/>
          <w:bCs/>
          <w:lang w:val="el-GR"/>
        </w:rPr>
        <w:t>Χώρος 7 (προπαρασκευή κρέατος/κρύα κουζίνα)</w:t>
      </w:r>
    </w:p>
    <w:p w:rsidR="00E14801" w:rsidRPr="00E14801" w:rsidRDefault="00E14801" w:rsidP="00E14801">
      <w:pPr>
        <w:numPr>
          <w:ilvl w:val="0"/>
          <w:numId w:val="27"/>
        </w:numPr>
        <w:suppressAutoHyphens w:val="0"/>
        <w:spacing w:after="160" w:line="256" w:lineRule="auto"/>
        <w:jc w:val="left"/>
        <w:rPr>
          <w:bCs/>
          <w:lang w:val="el-GR"/>
        </w:rPr>
      </w:pPr>
      <w:r w:rsidRPr="00E14801">
        <w:rPr>
          <w:bCs/>
          <w:lang w:val="el-GR"/>
        </w:rPr>
        <w:t xml:space="preserve">Λάντζα 2,40 </w:t>
      </w:r>
      <w:r w:rsidRPr="00E14801">
        <w:rPr>
          <w:bCs/>
          <w:lang w:val="en-US"/>
        </w:rPr>
        <w:t>x</w:t>
      </w:r>
      <w:r w:rsidRPr="00E14801">
        <w:rPr>
          <w:bCs/>
          <w:lang w:val="el-GR"/>
        </w:rPr>
        <w:t xml:space="preserve"> 0,70 </w:t>
      </w:r>
      <w:r w:rsidRPr="00E14801">
        <w:rPr>
          <w:bCs/>
          <w:lang w:val="en-US"/>
        </w:rPr>
        <w:t>x</w:t>
      </w:r>
      <w:r w:rsidRPr="00E14801">
        <w:rPr>
          <w:bCs/>
          <w:lang w:val="el-GR"/>
        </w:rPr>
        <w:t xml:space="preserve"> 0,88</w:t>
      </w:r>
      <w:r w:rsidRPr="00E14801">
        <w:rPr>
          <w:bCs/>
          <w:lang w:val="el-GR"/>
        </w:rPr>
        <w:tab/>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(κωδ:7.32)</w:t>
      </w:r>
    </w:p>
    <w:p w:rsidR="00E14801" w:rsidRPr="00E14801" w:rsidRDefault="00E14801" w:rsidP="00E14801">
      <w:pPr>
        <w:numPr>
          <w:ilvl w:val="0"/>
          <w:numId w:val="27"/>
        </w:numPr>
        <w:suppressAutoHyphens w:val="0"/>
        <w:spacing w:after="160" w:line="256" w:lineRule="auto"/>
        <w:jc w:val="left"/>
        <w:rPr>
          <w:bCs/>
          <w:lang w:val="el-GR"/>
        </w:rPr>
      </w:pPr>
      <w:r w:rsidRPr="00E14801">
        <w:rPr>
          <w:bCs/>
          <w:lang w:val="el-GR"/>
        </w:rPr>
        <w:t xml:space="preserve">Ερμάριο κλειστό δαπέδου 1,00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(κωδ:7.33)</w:t>
      </w:r>
    </w:p>
    <w:p w:rsidR="00E14801" w:rsidRPr="00E14801" w:rsidRDefault="00E14801" w:rsidP="00E14801">
      <w:pPr>
        <w:numPr>
          <w:ilvl w:val="0"/>
          <w:numId w:val="27"/>
        </w:numPr>
        <w:suppressAutoHyphens w:val="0"/>
        <w:spacing w:after="160" w:line="256" w:lineRule="auto"/>
        <w:jc w:val="left"/>
        <w:rPr>
          <w:bCs/>
          <w:lang w:val="el-GR"/>
        </w:rPr>
      </w:pPr>
      <w:proofErr w:type="spellStart"/>
      <w:r w:rsidRPr="00E14801">
        <w:rPr>
          <w:bCs/>
          <w:lang w:val="el-GR"/>
        </w:rPr>
        <w:t>Επιτοίχιο</w:t>
      </w:r>
      <w:proofErr w:type="spellEnd"/>
      <w:r w:rsidRPr="00E14801">
        <w:rPr>
          <w:bCs/>
          <w:lang w:val="el-GR"/>
        </w:rPr>
        <w:t xml:space="preserve"> ράφι διπλό ανοικτό 2,70 </w:t>
      </w:r>
      <w:r w:rsidRPr="00E14801">
        <w:rPr>
          <w:bCs/>
          <w:lang w:val="en-US"/>
        </w:rPr>
        <w:t>x</w:t>
      </w:r>
      <w:r w:rsidRPr="00E14801">
        <w:rPr>
          <w:bCs/>
          <w:lang w:val="el-GR"/>
        </w:rPr>
        <w:t xml:space="preserve"> 0,40 </w:t>
      </w:r>
      <w:r w:rsidRPr="00E14801">
        <w:rPr>
          <w:bCs/>
          <w:lang w:val="en-US"/>
        </w:rPr>
        <w:t>x</w:t>
      </w:r>
      <w:r w:rsidRPr="00E14801">
        <w:rPr>
          <w:bCs/>
          <w:lang w:val="el-GR"/>
        </w:rPr>
        <w:t xml:space="preserve"> 0,87 </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(κωδ7.35)</w:t>
      </w:r>
    </w:p>
    <w:p w:rsidR="00E14801" w:rsidRPr="00E14801" w:rsidRDefault="00E14801" w:rsidP="00E14801">
      <w:proofErr w:type="spellStart"/>
      <w:r w:rsidRPr="00E14801">
        <w:rPr>
          <w:b/>
          <w:bCs/>
        </w:rPr>
        <w:t>Χώρος</w:t>
      </w:r>
      <w:proofErr w:type="spellEnd"/>
      <w:r w:rsidRPr="00E14801">
        <w:rPr>
          <w:b/>
          <w:bCs/>
        </w:rPr>
        <w:t xml:space="preserve"> 8 (</w:t>
      </w:r>
      <w:proofErr w:type="spellStart"/>
      <w:r w:rsidRPr="00E14801">
        <w:rPr>
          <w:b/>
          <w:bCs/>
        </w:rPr>
        <w:t>προπαρασκευή</w:t>
      </w:r>
      <w:proofErr w:type="spellEnd"/>
      <w:r w:rsidRPr="00E14801">
        <w:rPr>
          <w:b/>
          <w:bCs/>
        </w:rPr>
        <w:t xml:space="preserve"> </w:t>
      </w:r>
      <w:proofErr w:type="spellStart"/>
      <w:r w:rsidRPr="00E14801">
        <w:rPr>
          <w:b/>
          <w:bCs/>
        </w:rPr>
        <w:t>λαχανικών</w:t>
      </w:r>
      <w:proofErr w:type="spellEnd"/>
      <w:r w:rsidRPr="00E14801">
        <w:rPr>
          <w:b/>
          <w:bCs/>
        </w:rPr>
        <w:t>)</w:t>
      </w:r>
    </w:p>
    <w:p w:rsidR="00E14801" w:rsidRPr="00E14801" w:rsidRDefault="00E14801" w:rsidP="00E14801">
      <w:pPr>
        <w:numPr>
          <w:ilvl w:val="0"/>
          <w:numId w:val="28"/>
        </w:numPr>
        <w:suppressAutoHyphens w:val="0"/>
        <w:spacing w:after="160" w:line="256" w:lineRule="auto"/>
        <w:jc w:val="left"/>
        <w:rPr>
          <w:bCs/>
          <w:lang w:val="el-GR"/>
        </w:rPr>
      </w:pPr>
      <w:r w:rsidRPr="00E14801">
        <w:rPr>
          <w:bCs/>
          <w:lang w:val="el-GR"/>
        </w:rPr>
        <w:t xml:space="preserve">Ερμάριο κλειστό δαπέδου 1,90 </w:t>
      </w:r>
      <w:r w:rsidRPr="00E14801">
        <w:rPr>
          <w:bCs/>
          <w:lang w:val="en-US"/>
        </w:rPr>
        <w:t>x</w:t>
      </w:r>
      <w:r w:rsidRPr="00E14801">
        <w:rPr>
          <w:bCs/>
          <w:lang w:val="el-GR"/>
        </w:rPr>
        <w:t xml:space="preserve"> 0,70 </w:t>
      </w:r>
      <w:r w:rsidRPr="00E14801">
        <w:rPr>
          <w:bCs/>
          <w:lang w:val="en-US"/>
        </w:rPr>
        <w:t>x</w:t>
      </w:r>
      <w:r w:rsidRPr="00E14801">
        <w:rPr>
          <w:bCs/>
          <w:lang w:val="el-GR"/>
        </w:rPr>
        <w:t xml:space="preserve"> 0,87</w:t>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(κωδ:8.37)</w:t>
      </w:r>
    </w:p>
    <w:p w:rsidR="00E14801" w:rsidRPr="00E14801" w:rsidRDefault="00E14801" w:rsidP="00E14801">
      <w:pPr>
        <w:numPr>
          <w:ilvl w:val="0"/>
          <w:numId w:val="28"/>
        </w:numPr>
        <w:suppressAutoHyphens w:val="0"/>
        <w:spacing w:after="160" w:line="256" w:lineRule="auto"/>
        <w:jc w:val="left"/>
        <w:rPr>
          <w:bCs/>
          <w:lang w:val="el-GR"/>
        </w:rPr>
      </w:pPr>
      <w:r w:rsidRPr="00E14801">
        <w:rPr>
          <w:bCs/>
          <w:lang w:val="el-GR"/>
        </w:rPr>
        <w:t xml:space="preserve">Τραπέζι εργασίας 2,00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(κωδ:8.39)</w:t>
      </w:r>
    </w:p>
    <w:p w:rsidR="00E14801" w:rsidRPr="00E14801" w:rsidRDefault="00E14801" w:rsidP="00E14801">
      <w:pPr>
        <w:numPr>
          <w:ilvl w:val="0"/>
          <w:numId w:val="28"/>
        </w:numPr>
        <w:suppressAutoHyphens w:val="0"/>
        <w:spacing w:after="160" w:line="256" w:lineRule="auto"/>
        <w:jc w:val="left"/>
        <w:rPr>
          <w:bCs/>
          <w:lang w:val="el-GR"/>
        </w:rPr>
      </w:pPr>
      <w:r w:rsidRPr="00E14801">
        <w:rPr>
          <w:bCs/>
          <w:lang w:val="el-GR"/>
        </w:rPr>
        <w:t xml:space="preserve">Τραπέζι εργασίας 1,95 </w:t>
      </w:r>
      <w:r w:rsidRPr="00E14801">
        <w:rPr>
          <w:bCs/>
          <w:lang w:val="en-US"/>
        </w:rPr>
        <w:t>x</w:t>
      </w:r>
      <w:r w:rsidRPr="00E14801">
        <w:rPr>
          <w:bCs/>
          <w:lang w:val="el-GR"/>
        </w:rPr>
        <w:t xml:space="preserve"> 0,70 </w:t>
      </w:r>
      <w:r w:rsidRPr="00E14801">
        <w:rPr>
          <w:bCs/>
          <w:lang w:val="en-US"/>
        </w:rPr>
        <w:t>x</w:t>
      </w:r>
      <w:r w:rsidRPr="00E14801">
        <w:rPr>
          <w:bCs/>
          <w:lang w:val="el-GR"/>
        </w:rPr>
        <w:t xml:space="preserve"> 0,87 </w:t>
      </w:r>
      <w:r w:rsidRPr="00E14801">
        <w:rPr>
          <w:bCs/>
          <w:lang w:val="el-GR"/>
        </w:rPr>
        <w:tab/>
      </w:r>
      <w:r w:rsidRPr="00E14801">
        <w:rPr>
          <w:bCs/>
          <w:lang w:val="el-GR"/>
        </w:rPr>
        <w:tab/>
      </w:r>
      <w:r w:rsidRPr="00E14801">
        <w:rPr>
          <w:bCs/>
          <w:lang w:val="el-GR"/>
        </w:rPr>
        <w:tab/>
      </w:r>
      <w:proofErr w:type="spellStart"/>
      <w:r w:rsidRPr="00E14801">
        <w:rPr>
          <w:bCs/>
          <w:lang w:val="el-GR"/>
        </w:rPr>
        <w:t>τεμ</w:t>
      </w:r>
      <w:proofErr w:type="spellEnd"/>
      <w:r w:rsidRPr="00E14801">
        <w:rPr>
          <w:bCs/>
          <w:lang w:val="el-GR"/>
        </w:rPr>
        <w:t>. 1</w:t>
      </w:r>
      <w:r w:rsidRPr="00E14801">
        <w:rPr>
          <w:bCs/>
          <w:lang w:val="el-GR"/>
        </w:rPr>
        <w:tab/>
        <w:t>(κωδ:8.40)</w:t>
      </w:r>
    </w:p>
    <w:p w:rsidR="00E14801" w:rsidRPr="00E14801" w:rsidRDefault="00E14801" w:rsidP="00E14801">
      <w:pPr>
        <w:numPr>
          <w:ilvl w:val="0"/>
          <w:numId w:val="28"/>
        </w:numPr>
        <w:suppressAutoHyphens w:val="0"/>
        <w:spacing w:after="160" w:line="256" w:lineRule="auto"/>
        <w:jc w:val="left"/>
        <w:rPr>
          <w:bCs/>
          <w:lang w:val="el-GR"/>
        </w:rPr>
      </w:pPr>
      <w:r w:rsidRPr="00E14801">
        <w:rPr>
          <w:bCs/>
          <w:lang w:val="el-GR"/>
        </w:rPr>
        <w:t xml:space="preserve">Λάντζα 2,40 </w:t>
      </w:r>
      <w:r w:rsidRPr="00E14801">
        <w:rPr>
          <w:bCs/>
          <w:lang w:val="en-US"/>
        </w:rPr>
        <w:t>x</w:t>
      </w:r>
      <w:r w:rsidRPr="00E14801">
        <w:rPr>
          <w:bCs/>
          <w:lang w:val="el-GR"/>
        </w:rPr>
        <w:t xml:space="preserve"> 0,70 </w:t>
      </w:r>
      <w:r w:rsidRPr="00E14801">
        <w:rPr>
          <w:bCs/>
          <w:lang w:val="en-US"/>
        </w:rPr>
        <w:t>x</w:t>
      </w:r>
      <w:r w:rsidRPr="00E14801">
        <w:rPr>
          <w:bCs/>
          <w:lang w:val="el-GR"/>
        </w:rPr>
        <w:t xml:space="preserve"> 0,88</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(κωδ:8.41)</w:t>
      </w:r>
    </w:p>
    <w:p w:rsidR="00E14801" w:rsidRPr="00E14801" w:rsidRDefault="00E14801" w:rsidP="00E14801">
      <w:pPr>
        <w:ind w:left="1440"/>
        <w:rPr>
          <w:bCs/>
          <w:lang w:val="el-GR"/>
        </w:rPr>
      </w:pPr>
    </w:p>
    <w:p w:rsidR="00E14801" w:rsidRPr="00E14801" w:rsidRDefault="00E14801" w:rsidP="00E14801">
      <w:proofErr w:type="spellStart"/>
      <w:r w:rsidRPr="00E14801">
        <w:rPr>
          <w:b/>
          <w:bCs/>
        </w:rPr>
        <w:t>Χώρος</w:t>
      </w:r>
      <w:proofErr w:type="spellEnd"/>
      <w:r w:rsidRPr="00E14801">
        <w:rPr>
          <w:b/>
          <w:bCs/>
        </w:rPr>
        <w:t xml:space="preserve"> 9 (</w:t>
      </w:r>
      <w:proofErr w:type="spellStart"/>
      <w:r w:rsidRPr="00E14801">
        <w:rPr>
          <w:b/>
          <w:bCs/>
        </w:rPr>
        <w:t>κατάψυξη</w:t>
      </w:r>
      <w:proofErr w:type="spellEnd"/>
      <w:r w:rsidRPr="00E14801">
        <w:rPr>
          <w:b/>
          <w:bCs/>
        </w:rPr>
        <w:t xml:space="preserve"> – </w:t>
      </w:r>
      <w:proofErr w:type="spellStart"/>
      <w:r w:rsidRPr="00E14801">
        <w:rPr>
          <w:b/>
          <w:bCs/>
        </w:rPr>
        <w:t>συντήρηση</w:t>
      </w:r>
      <w:proofErr w:type="spellEnd"/>
      <w:r w:rsidRPr="00E14801">
        <w:rPr>
          <w:b/>
          <w:bCs/>
        </w:rPr>
        <w:t>)</w:t>
      </w:r>
    </w:p>
    <w:p w:rsidR="00E14801" w:rsidRPr="00E14801" w:rsidRDefault="00E14801" w:rsidP="00E14801">
      <w:pPr>
        <w:numPr>
          <w:ilvl w:val="0"/>
          <w:numId w:val="29"/>
        </w:numPr>
        <w:suppressAutoHyphens w:val="0"/>
        <w:spacing w:after="160" w:line="256" w:lineRule="auto"/>
        <w:jc w:val="left"/>
        <w:rPr>
          <w:bCs/>
          <w:lang w:val="el-GR"/>
        </w:rPr>
      </w:pPr>
      <w:r w:rsidRPr="00E14801">
        <w:rPr>
          <w:bCs/>
          <w:lang w:val="el-GR"/>
        </w:rPr>
        <w:t>Ψυκτικός θάλαμος συντήρησης (προθάλαμος)</w:t>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(κωδ:9.44)</w:t>
      </w:r>
    </w:p>
    <w:p w:rsidR="00E14801" w:rsidRPr="00E14801" w:rsidRDefault="00E14801" w:rsidP="00E14801">
      <w:pPr>
        <w:numPr>
          <w:ilvl w:val="0"/>
          <w:numId w:val="29"/>
        </w:numPr>
        <w:suppressAutoHyphens w:val="0"/>
        <w:spacing w:after="160" w:line="256" w:lineRule="auto"/>
        <w:jc w:val="left"/>
        <w:rPr>
          <w:bCs/>
          <w:lang w:val="el-GR"/>
        </w:rPr>
      </w:pPr>
      <w:r w:rsidRPr="00E14801">
        <w:rPr>
          <w:bCs/>
          <w:lang w:val="el-GR"/>
        </w:rPr>
        <w:t>Ψυκτικός θάλαμος συντήρησης</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(κωδ:9.45)</w:t>
      </w:r>
    </w:p>
    <w:p w:rsidR="00E14801" w:rsidRPr="00E14801" w:rsidRDefault="00E14801" w:rsidP="00E14801">
      <w:pPr>
        <w:numPr>
          <w:ilvl w:val="0"/>
          <w:numId w:val="29"/>
        </w:numPr>
        <w:suppressAutoHyphens w:val="0"/>
        <w:spacing w:after="160" w:line="256" w:lineRule="auto"/>
        <w:jc w:val="left"/>
        <w:rPr>
          <w:bCs/>
          <w:lang w:val="el-GR"/>
        </w:rPr>
      </w:pPr>
      <w:r w:rsidRPr="00E14801">
        <w:rPr>
          <w:bCs/>
          <w:lang w:val="el-GR"/>
        </w:rPr>
        <w:t xml:space="preserve">Ψυκτικός θάλαμος κατάψυξης </w:t>
      </w:r>
      <w:r w:rsidRPr="00E14801">
        <w:rPr>
          <w:bCs/>
          <w:lang w:val="el-GR"/>
        </w:rPr>
        <w:tab/>
      </w:r>
      <w:r w:rsidRPr="00E14801">
        <w:rPr>
          <w:bCs/>
          <w:lang w:val="el-GR"/>
        </w:rPr>
        <w:tab/>
      </w:r>
      <w:r w:rsidRPr="00E14801">
        <w:rPr>
          <w:bCs/>
          <w:lang w:val="el-GR"/>
        </w:rPr>
        <w:tab/>
      </w:r>
      <w:r w:rsidRPr="00E14801">
        <w:rPr>
          <w:bCs/>
          <w:lang w:val="el-GR"/>
        </w:rPr>
        <w:tab/>
        <w:t xml:space="preserve"> </w:t>
      </w:r>
      <w:proofErr w:type="spellStart"/>
      <w:r w:rsidRPr="00E14801">
        <w:rPr>
          <w:bCs/>
          <w:lang w:val="el-GR"/>
        </w:rPr>
        <w:t>τεμ</w:t>
      </w:r>
      <w:proofErr w:type="spellEnd"/>
      <w:r w:rsidRPr="00E14801">
        <w:rPr>
          <w:bCs/>
          <w:lang w:val="el-GR"/>
        </w:rPr>
        <w:t>. 1</w:t>
      </w:r>
      <w:r w:rsidRPr="00E14801">
        <w:rPr>
          <w:bCs/>
          <w:lang w:val="el-GR"/>
        </w:rPr>
        <w:tab/>
        <w:t>(κωδ:9.46)</w:t>
      </w:r>
    </w:p>
    <w:p w:rsidR="00E14801" w:rsidRPr="00E14801" w:rsidRDefault="00E14801" w:rsidP="00E14801">
      <w:pPr>
        <w:rPr>
          <w:b/>
          <w:bCs/>
          <w:lang w:val="el-GR"/>
        </w:rPr>
      </w:pPr>
    </w:p>
    <w:p w:rsidR="00E14801" w:rsidRPr="00E14801" w:rsidRDefault="00E14801" w:rsidP="00E14801">
      <w:pPr>
        <w:rPr>
          <w:b/>
          <w:bCs/>
          <w:lang w:val="el-GR"/>
        </w:rPr>
      </w:pPr>
    </w:p>
    <w:p w:rsidR="00E14801" w:rsidRPr="00E14801" w:rsidRDefault="00E14801" w:rsidP="00E14801">
      <w:proofErr w:type="spellStart"/>
      <w:r w:rsidRPr="00E14801">
        <w:rPr>
          <w:b/>
          <w:bCs/>
        </w:rPr>
        <w:t>Χώρος</w:t>
      </w:r>
      <w:proofErr w:type="spellEnd"/>
      <w:r w:rsidRPr="00E14801">
        <w:rPr>
          <w:b/>
          <w:bCs/>
        </w:rPr>
        <w:t xml:space="preserve"> 10 (</w:t>
      </w:r>
      <w:proofErr w:type="spellStart"/>
      <w:r w:rsidRPr="00E14801">
        <w:rPr>
          <w:b/>
          <w:bCs/>
        </w:rPr>
        <w:t>αποθήκη</w:t>
      </w:r>
      <w:proofErr w:type="spellEnd"/>
      <w:r w:rsidRPr="00E14801">
        <w:rPr>
          <w:b/>
          <w:bCs/>
        </w:rPr>
        <w:t>)</w:t>
      </w:r>
    </w:p>
    <w:p w:rsidR="00E14801" w:rsidRPr="00E14801" w:rsidRDefault="00E14801" w:rsidP="00E14801">
      <w:pPr>
        <w:numPr>
          <w:ilvl w:val="0"/>
          <w:numId w:val="30"/>
        </w:numPr>
        <w:suppressAutoHyphens w:val="0"/>
        <w:spacing w:after="160" w:line="256" w:lineRule="auto"/>
        <w:jc w:val="left"/>
        <w:rPr>
          <w:bCs/>
        </w:rPr>
      </w:pPr>
      <w:proofErr w:type="spellStart"/>
      <w:r w:rsidRPr="00E14801">
        <w:rPr>
          <w:bCs/>
        </w:rPr>
        <w:t>Ράφια</w:t>
      </w:r>
      <w:proofErr w:type="spellEnd"/>
      <w:r w:rsidRPr="00E14801">
        <w:rPr>
          <w:bCs/>
        </w:rPr>
        <w:t xml:space="preserve"> DEXION </w:t>
      </w:r>
      <w:r w:rsidRPr="00E14801">
        <w:rPr>
          <w:bCs/>
        </w:rPr>
        <w:tab/>
      </w:r>
      <w:r w:rsidRPr="00E14801">
        <w:rPr>
          <w:bCs/>
        </w:rPr>
        <w:tab/>
      </w:r>
      <w:r w:rsidRPr="00E14801">
        <w:rPr>
          <w:bCs/>
        </w:rPr>
        <w:tab/>
      </w:r>
      <w:r w:rsidRPr="00E14801">
        <w:rPr>
          <w:bCs/>
        </w:rPr>
        <w:tab/>
      </w:r>
      <w:r w:rsidRPr="00E14801">
        <w:rPr>
          <w:bCs/>
        </w:rPr>
        <w:tab/>
        <w:t xml:space="preserve">       </w:t>
      </w:r>
      <w:proofErr w:type="spellStart"/>
      <w:r w:rsidRPr="00E14801">
        <w:rPr>
          <w:bCs/>
        </w:rPr>
        <w:t>στήλες</w:t>
      </w:r>
      <w:proofErr w:type="spellEnd"/>
      <w:r w:rsidRPr="00E14801">
        <w:rPr>
          <w:bCs/>
        </w:rPr>
        <w:t xml:space="preserve"> 11</w:t>
      </w:r>
      <w:r w:rsidRPr="00E14801">
        <w:rPr>
          <w:bCs/>
        </w:rPr>
        <w:tab/>
        <w:t>(κωδ:10.48)</w:t>
      </w:r>
    </w:p>
    <w:p w:rsidR="00E14801" w:rsidRPr="00E14801" w:rsidRDefault="00E14801" w:rsidP="00E14801">
      <w:pPr>
        <w:rPr>
          <w:b/>
          <w:bCs/>
        </w:rPr>
      </w:pPr>
      <w:proofErr w:type="spellStart"/>
      <w:r w:rsidRPr="00E14801">
        <w:rPr>
          <w:b/>
          <w:bCs/>
        </w:rPr>
        <w:t>Λοιποί</w:t>
      </w:r>
      <w:proofErr w:type="spellEnd"/>
      <w:r w:rsidRPr="00E14801">
        <w:rPr>
          <w:b/>
          <w:bCs/>
        </w:rPr>
        <w:t xml:space="preserve"> </w:t>
      </w:r>
      <w:proofErr w:type="spellStart"/>
      <w:r w:rsidRPr="00E14801">
        <w:rPr>
          <w:b/>
          <w:bCs/>
        </w:rPr>
        <w:t>χώροι</w:t>
      </w:r>
      <w:proofErr w:type="spellEnd"/>
      <w:r w:rsidRPr="00E14801">
        <w:rPr>
          <w:b/>
          <w:bCs/>
        </w:rPr>
        <w:t xml:space="preserve"> 11</w:t>
      </w:r>
    </w:p>
    <w:p w:rsidR="00E14801" w:rsidRPr="00E14801" w:rsidRDefault="00E14801" w:rsidP="00E14801">
      <w:pPr>
        <w:numPr>
          <w:ilvl w:val="0"/>
          <w:numId w:val="30"/>
        </w:numPr>
        <w:suppressAutoHyphens w:val="0"/>
        <w:spacing w:after="160" w:line="256" w:lineRule="auto"/>
        <w:jc w:val="left"/>
        <w:rPr>
          <w:bCs/>
        </w:rPr>
      </w:pPr>
      <w:proofErr w:type="spellStart"/>
      <w:r w:rsidRPr="00E14801">
        <w:rPr>
          <w:bCs/>
        </w:rPr>
        <w:t>Γούρνα</w:t>
      </w:r>
      <w:proofErr w:type="spellEnd"/>
      <w:r w:rsidRPr="00E14801">
        <w:rPr>
          <w:bCs/>
        </w:rPr>
        <w:t xml:space="preserve"> </w:t>
      </w:r>
      <w:proofErr w:type="spellStart"/>
      <w:r w:rsidRPr="00E14801">
        <w:rPr>
          <w:bCs/>
        </w:rPr>
        <w:t>χεριών</w:t>
      </w:r>
      <w:proofErr w:type="spellEnd"/>
      <w:r w:rsidRPr="00E14801">
        <w:rPr>
          <w:bCs/>
        </w:rPr>
        <w:t xml:space="preserve"> </w:t>
      </w:r>
      <w:r w:rsidRPr="00E14801">
        <w:rPr>
          <w:bCs/>
        </w:rPr>
        <w:tab/>
      </w:r>
      <w:r w:rsidRPr="00E14801">
        <w:rPr>
          <w:bCs/>
        </w:rPr>
        <w:tab/>
      </w:r>
      <w:r w:rsidRPr="00E14801">
        <w:rPr>
          <w:bCs/>
        </w:rPr>
        <w:tab/>
      </w:r>
      <w:r w:rsidRPr="00E14801">
        <w:rPr>
          <w:bCs/>
        </w:rPr>
        <w:tab/>
      </w:r>
      <w:r w:rsidRPr="00E14801">
        <w:rPr>
          <w:bCs/>
        </w:rPr>
        <w:tab/>
      </w:r>
      <w:r w:rsidRPr="00E14801">
        <w:rPr>
          <w:bCs/>
        </w:rPr>
        <w:tab/>
      </w:r>
      <w:proofErr w:type="spellStart"/>
      <w:r w:rsidRPr="00E14801">
        <w:rPr>
          <w:bCs/>
        </w:rPr>
        <w:t>τεμ</w:t>
      </w:r>
      <w:proofErr w:type="spellEnd"/>
      <w:r w:rsidRPr="00E14801">
        <w:rPr>
          <w:bCs/>
        </w:rPr>
        <w:t>. 3</w:t>
      </w:r>
      <w:r w:rsidRPr="00E14801">
        <w:rPr>
          <w:bCs/>
        </w:rPr>
        <w:tab/>
        <w:t>(κωδ:11.51)</w:t>
      </w:r>
    </w:p>
    <w:p w:rsidR="00E14801" w:rsidRPr="00E14801" w:rsidRDefault="00E14801" w:rsidP="00E14801">
      <w:pPr>
        <w:rPr>
          <w:bCs/>
          <w:lang w:val="el-GR"/>
        </w:rPr>
      </w:pPr>
      <w:r w:rsidRPr="00E14801">
        <w:rPr>
          <w:bCs/>
          <w:lang w:val="el-GR"/>
        </w:rPr>
        <w:tab/>
      </w:r>
      <w:r w:rsidRPr="00E14801">
        <w:rPr>
          <w:bCs/>
          <w:lang w:val="el-GR"/>
        </w:rPr>
        <w:tab/>
        <w:t>(2 εντός των χώρων + 1 μόνο η εγκατάσταση γούρνα στην αποθήκη)</w:t>
      </w:r>
    </w:p>
    <w:p w:rsidR="00E14801" w:rsidRPr="00E14801" w:rsidRDefault="00E14801" w:rsidP="00E14801">
      <w:pPr>
        <w:numPr>
          <w:ilvl w:val="0"/>
          <w:numId w:val="31"/>
        </w:numPr>
        <w:suppressAutoHyphens w:val="0"/>
        <w:spacing w:after="160" w:line="256" w:lineRule="auto"/>
        <w:ind w:left="1800"/>
        <w:jc w:val="left"/>
        <w:rPr>
          <w:bCs/>
          <w:lang w:val="el-GR"/>
        </w:rPr>
      </w:pPr>
      <w:r w:rsidRPr="00E14801">
        <w:rPr>
          <w:bCs/>
          <w:lang w:val="el-GR"/>
        </w:rPr>
        <w:t xml:space="preserve">Κάδοι απορριμμάτων </w:t>
      </w:r>
      <w:r w:rsidRPr="00E14801">
        <w:rPr>
          <w:bCs/>
          <w:lang w:val="el-GR"/>
        </w:rPr>
        <w:tab/>
        <w:t>(2 ΙΝΟΧ + 5 πλαστικοί)</w:t>
      </w:r>
      <w:r w:rsidRPr="00E14801">
        <w:rPr>
          <w:bCs/>
          <w:lang w:val="el-GR"/>
        </w:rPr>
        <w:tab/>
        <w:t xml:space="preserve"> </w:t>
      </w:r>
      <w:proofErr w:type="spellStart"/>
      <w:r w:rsidRPr="00E14801">
        <w:rPr>
          <w:bCs/>
          <w:lang w:val="el-GR"/>
        </w:rPr>
        <w:t>τεμ</w:t>
      </w:r>
      <w:proofErr w:type="spellEnd"/>
      <w:r w:rsidRPr="00E14801">
        <w:rPr>
          <w:bCs/>
          <w:lang w:val="el-GR"/>
        </w:rPr>
        <w:t>. 7</w:t>
      </w:r>
    </w:p>
    <w:p w:rsidR="00E14801" w:rsidRPr="00E14801" w:rsidRDefault="00E14801" w:rsidP="00E14801">
      <w:pPr>
        <w:tabs>
          <w:tab w:val="left" w:pos="1440"/>
        </w:tabs>
        <w:spacing w:before="120" w:after="40"/>
        <w:ind w:right="-285"/>
        <w:rPr>
          <w:b/>
          <w:bCs/>
          <w:szCs w:val="22"/>
          <w:lang w:val="el-GR"/>
        </w:rPr>
      </w:pPr>
    </w:p>
    <w:p w:rsidR="00680D46" w:rsidRPr="001E5033" w:rsidRDefault="00E14801" w:rsidP="00680D46">
      <w:pPr>
        <w:tabs>
          <w:tab w:val="left" w:pos="5103"/>
        </w:tabs>
        <w:ind w:right="-285"/>
        <w:rPr>
          <w:b/>
          <w:szCs w:val="22"/>
          <w:lang w:val="el-GR"/>
        </w:rPr>
      </w:pPr>
      <w:r w:rsidRPr="00E14801">
        <w:rPr>
          <w:b/>
          <w:szCs w:val="22"/>
          <w:u w:val="single"/>
          <w:lang w:val="el-GR"/>
        </w:rPr>
        <w:t>Το Πανεπιστήμιο Κρήτης διατηρεί το δικαίωμα ελέγχου της ορθής λειτουργίας και χρήσης του εξοπλισμού στα εστιατόριά του ανά πάσα στιγμή</w:t>
      </w:r>
      <w:r w:rsidRPr="00E14801">
        <w:rPr>
          <w:b/>
          <w:szCs w:val="22"/>
          <w:lang w:val="el-GR"/>
        </w:rPr>
        <w:t>.</w:t>
      </w:r>
      <w:bookmarkStart w:id="72" w:name="__RefHeading___Toc470009839"/>
      <w:bookmarkEnd w:id="72"/>
    </w:p>
    <w:p w:rsidR="00680D46" w:rsidRPr="001E5033" w:rsidRDefault="00680D46" w:rsidP="00680D46">
      <w:pPr>
        <w:suppressAutoHyphens w:val="0"/>
        <w:spacing w:after="0"/>
        <w:jc w:val="left"/>
        <w:rPr>
          <w:b/>
          <w:szCs w:val="22"/>
          <w:lang w:val="el-GR"/>
        </w:rPr>
      </w:pPr>
      <w:r w:rsidRPr="001E5033">
        <w:rPr>
          <w:b/>
          <w:szCs w:val="22"/>
          <w:lang w:val="el-GR"/>
        </w:rPr>
        <w:br w:type="page"/>
      </w:r>
    </w:p>
    <w:p w:rsidR="00E14801" w:rsidRPr="00E14801" w:rsidRDefault="00E14801" w:rsidP="00E14801">
      <w:pPr>
        <w:keepNext/>
        <w:pBdr>
          <w:top w:val="none" w:sz="0" w:space="0" w:color="000000"/>
          <w:left w:val="none" w:sz="0" w:space="0" w:color="000000"/>
          <w:bottom w:val="single" w:sz="12" w:space="1" w:color="000080"/>
          <w:right w:val="none" w:sz="0" w:space="0" w:color="000000"/>
        </w:pBdr>
        <w:tabs>
          <w:tab w:val="left" w:pos="0"/>
        </w:tabs>
        <w:spacing w:before="240" w:after="80"/>
        <w:ind w:right="-285"/>
        <w:outlineLvl w:val="1"/>
        <w:rPr>
          <w:rFonts w:ascii="Arial" w:eastAsia="SimSun" w:hAnsi="Arial" w:cs="Times New Roman"/>
          <w:b/>
          <w:i/>
          <w:iCs/>
          <w:color w:val="5B9BD5"/>
          <w:sz w:val="24"/>
          <w:szCs w:val="22"/>
          <w:lang w:val="el-GR"/>
        </w:rPr>
      </w:pPr>
      <w:r w:rsidRPr="00E14801">
        <w:rPr>
          <w:rFonts w:ascii="Arial" w:hAnsi="Arial" w:cs="Times New Roman"/>
          <w:b/>
          <w:color w:val="002060"/>
          <w:sz w:val="24"/>
          <w:szCs w:val="22"/>
          <w:lang w:val="el-GR"/>
        </w:rPr>
        <w:t>ΠΑΡΑΡΤΗΜΑ ΙΙ –  Στοιχεία Τεχνικής Προσφοράς</w:t>
      </w:r>
    </w:p>
    <w:p w:rsidR="00E14801" w:rsidRPr="00E14801" w:rsidRDefault="00E14801" w:rsidP="00E14801">
      <w:pPr>
        <w:ind w:right="-285"/>
        <w:rPr>
          <w:b/>
          <w:szCs w:val="22"/>
          <w:lang w:val="el-GR"/>
        </w:rPr>
      </w:pPr>
      <w:r w:rsidRPr="00E14801">
        <w:rPr>
          <w:b/>
          <w:szCs w:val="22"/>
          <w:lang w:val="el-GR"/>
        </w:rPr>
        <w:t>Για να θεωρηθεί πλήρης, ο φάκελος της Τεχνικής Προσφοράς θα πρέπει να περιλαμβάνει τα ακόλουθα:</w:t>
      </w:r>
    </w:p>
    <w:p w:rsidR="00E14801" w:rsidRPr="00E14801" w:rsidRDefault="00E14801" w:rsidP="00E14801">
      <w:pPr>
        <w:ind w:left="284" w:right="-285" w:hanging="284"/>
        <w:rPr>
          <w:szCs w:val="22"/>
          <w:lang w:val="el-GR"/>
        </w:rPr>
      </w:pPr>
      <w:r w:rsidRPr="00E14801">
        <w:rPr>
          <w:szCs w:val="22"/>
          <w:lang w:val="el-GR"/>
        </w:rPr>
        <w:t xml:space="preserve">α) </w:t>
      </w:r>
      <w:r w:rsidRPr="00E14801">
        <w:rPr>
          <w:szCs w:val="22"/>
          <w:u w:val="single"/>
          <w:lang w:val="el-GR"/>
        </w:rPr>
        <w:t>Προσφορά για τα εστιατόρια του τμήματος 1 ή/και του τμήματος  2, όπως προσδιορίζονται παραπάνω στο παρόν άρθρο</w:t>
      </w:r>
      <w:r w:rsidRPr="00E14801">
        <w:rPr>
          <w:szCs w:val="22"/>
          <w:lang w:val="el-GR"/>
        </w:rPr>
        <w:t>, στην οποία θα περιγράφεται το έργο σίτισης των φοιτητών που δικαιούνται δωρεάν σίτιση και η εν γένει λειτουργία των ως άνω εστιατορίων. Η προσφορά θα περιέχει εναλλασσόμενα προγράμματα γευμάτων με βάση τον ενδεικτικό πίνακα εδεσματολογίου (Πίνακας 1) του Παραρτήματος Ι της παρούσας διακήρυξης, με βάση τρεις (3) διαφορετικές επιλογές κύριου πιάτου ανά γεύμα και δείπνο, και</w:t>
      </w:r>
    </w:p>
    <w:p w:rsidR="00E14801" w:rsidRPr="00E14801" w:rsidRDefault="00E14801" w:rsidP="00E14801">
      <w:pPr>
        <w:ind w:left="284" w:right="-285" w:hanging="284"/>
        <w:rPr>
          <w:szCs w:val="22"/>
          <w:u w:val="single"/>
          <w:lang w:val="el-GR"/>
        </w:rPr>
      </w:pPr>
      <w:r w:rsidRPr="00E14801">
        <w:rPr>
          <w:szCs w:val="22"/>
          <w:lang w:val="el-GR"/>
        </w:rPr>
        <w:t xml:space="preserve">β) Στην περίπτωση που υποβάλλεται προσφορά για το </w:t>
      </w:r>
      <w:r w:rsidRPr="00E14801">
        <w:rPr>
          <w:szCs w:val="22"/>
          <w:u w:val="single"/>
          <w:lang w:val="el-GR"/>
        </w:rPr>
        <w:t>τμήμα 2,  θα πρέπει να συνυποβληθεί προσφορά για τη μίσθωση του κυλικείου του κτηρίου της Ιατρικής Σχολής</w:t>
      </w:r>
      <w:r w:rsidRPr="00E14801">
        <w:rPr>
          <w:szCs w:val="22"/>
          <w:lang w:val="el-GR"/>
        </w:rPr>
        <w:t xml:space="preserve">, το οποίο στεγάζεται στον ίδιο χώρο με το εστιατόριο του κτηρίου της Ιατρικής Σχολής στις </w:t>
      </w:r>
      <w:proofErr w:type="spellStart"/>
      <w:r w:rsidRPr="00E14801">
        <w:rPr>
          <w:szCs w:val="22"/>
          <w:lang w:val="el-GR"/>
        </w:rPr>
        <w:t>Βούτες</w:t>
      </w:r>
      <w:proofErr w:type="spellEnd"/>
      <w:r w:rsidRPr="00E14801">
        <w:rPr>
          <w:szCs w:val="22"/>
          <w:lang w:val="el-GR"/>
        </w:rPr>
        <w:t xml:space="preserve"> Ηρακλείου. Σε αυτή την προσφορά θα αναφέρεται </w:t>
      </w:r>
      <w:r w:rsidRPr="00E14801">
        <w:rPr>
          <w:szCs w:val="22"/>
          <w:u w:val="single"/>
          <w:lang w:val="el-GR"/>
        </w:rPr>
        <w:t>ο επιπλέον εξοπλισμός</w:t>
      </w:r>
      <w:r w:rsidRPr="00E14801">
        <w:rPr>
          <w:szCs w:val="22"/>
          <w:lang w:val="el-GR"/>
        </w:rPr>
        <w:t xml:space="preserve"> που θα προτείνεται, </w:t>
      </w:r>
      <w:r w:rsidRPr="00E14801">
        <w:rPr>
          <w:szCs w:val="22"/>
          <w:u w:val="single"/>
          <w:lang w:val="el-GR"/>
        </w:rPr>
        <w:t xml:space="preserve">μελέτη λειτουργίας του κυλικείου, το προσωπικό που θα απασχολείται στο κυλικείο, μέτρα υγιεινής </w:t>
      </w:r>
      <w:proofErr w:type="spellStart"/>
      <w:r w:rsidRPr="00E14801">
        <w:rPr>
          <w:szCs w:val="22"/>
          <w:u w:val="single"/>
          <w:lang w:val="el-GR"/>
        </w:rPr>
        <w:t>κ.λ.π</w:t>
      </w:r>
      <w:proofErr w:type="spellEnd"/>
      <w:r w:rsidRPr="00E14801">
        <w:rPr>
          <w:szCs w:val="22"/>
          <w:u w:val="single"/>
          <w:lang w:val="el-GR"/>
        </w:rPr>
        <w:t>. (όπως αυτά φαίνονται παρακάτω και αφορούν επίσης και τα εστιατόρια).</w:t>
      </w:r>
    </w:p>
    <w:p w:rsidR="00E14801" w:rsidRPr="00E14801" w:rsidRDefault="00E14801" w:rsidP="00E14801">
      <w:pPr>
        <w:ind w:right="-285"/>
        <w:rPr>
          <w:szCs w:val="22"/>
          <w:lang w:val="el-GR"/>
        </w:rPr>
      </w:pPr>
      <w:r w:rsidRPr="00E14801">
        <w:rPr>
          <w:szCs w:val="22"/>
          <w:lang w:val="el-GR"/>
        </w:rPr>
        <w:t>Κατά τη σύνταξη της «Τεχνικής Προσφοράς», οι διαγωνιζόμενοι οφείλουν να λάβουν υπόψη και να σεβαστούν πλήρως τις προδιαγραφές ποιότητας, προμήθειας και επεξεργασίας πρώτων υλών, ενδιάμεσου και τελικού προϊόντος, καθώς και τους όρους λειτουργίας των Φ.Ε. και του κυλικείου και τις υποχρεώσεις του αναδόχου, όπως προσδιορίζονται στο Παράρτημα Ι της παρούσας διακήρυξης.</w:t>
      </w:r>
    </w:p>
    <w:p w:rsidR="00E14801" w:rsidRPr="00E14801" w:rsidRDefault="00E14801" w:rsidP="00E14801">
      <w:pPr>
        <w:ind w:right="-285"/>
        <w:rPr>
          <w:szCs w:val="22"/>
          <w:lang w:val="el-GR"/>
        </w:rPr>
      </w:pPr>
    </w:p>
    <w:p w:rsidR="00E14801" w:rsidRPr="00E14801" w:rsidRDefault="00E14801" w:rsidP="00E14801">
      <w:pPr>
        <w:ind w:right="-285"/>
        <w:rPr>
          <w:b/>
          <w:szCs w:val="22"/>
          <w:lang w:val="el-GR"/>
        </w:rPr>
      </w:pPr>
      <w:r w:rsidRPr="00E14801">
        <w:rPr>
          <w:b/>
          <w:szCs w:val="22"/>
          <w:lang w:val="el-GR"/>
        </w:rPr>
        <w:t>Για να θεωρηθεί πλήρης, ο φάκελος της Τεχνικής Προσφοράς θα πρέπει να περιλαμβάνει τα ακόλουθα:</w:t>
      </w:r>
    </w:p>
    <w:p w:rsidR="00E14801" w:rsidRPr="00E14801" w:rsidRDefault="00E14801" w:rsidP="00E14801">
      <w:pPr>
        <w:ind w:left="284" w:right="-285" w:hanging="284"/>
        <w:rPr>
          <w:szCs w:val="22"/>
          <w:lang w:val="el-GR"/>
        </w:rPr>
      </w:pPr>
      <w:r w:rsidRPr="00E14801">
        <w:rPr>
          <w:szCs w:val="22"/>
          <w:lang w:val="el-GR"/>
        </w:rPr>
        <w:t>α) Προτεινόμενο πρόγραμμα σίτισης για 4 εβδομάδες.</w:t>
      </w:r>
    </w:p>
    <w:p w:rsidR="00E14801" w:rsidRPr="00E14801" w:rsidRDefault="00E14801" w:rsidP="00E14801">
      <w:pPr>
        <w:ind w:left="284" w:right="-285"/>
        <w:rPr>
          <w:b/>
          <w:szCs w:val="22"/>
          <w:lang w:val="el-GR"/>
        </w:rPr>
      </w:pPr>
      <w:r w:rsidRPr="00E14801">
        <w:rPr>
          <w:b/>
          <w:szCs w:val="22"/>
          <w:lang w:val="el-GR"/>
        </w:rPr>
        <w:t xml:space="preserve">Το πρόγραμμα σίτισης θα πρέπει να είναι 28 ημερών, με αρκετή ποικιλία και συμβατό με τις μεσογειακές διατροφικές συνήθειες. Θα περιλαμβάνει τα παρακάτω: </w:t>
      </w:r>
    </w:p>
    <w:p w:rsidR="00E14801" w:rsidRPr="00E14801" w:rsidRDefault="00E14801" w:rsidP="00E14801">
      <w:pPr>
        <w:ind w:left="284" w:right="-285"/>
        <w:rPr>
          <w:b/>
          <w:szCs w:val="22"/>
          <w:lang w:val="el-GR"/>
        </w:rPr>
      </w:pPr>
      <w:r w:rsidRPr="00E14801">
        <w:rPr>
          <w:b/>
          <w:szCs w:val="22"/>
          <w:lang w:val="el-GR"/>
        </w:rPr>
        <w:t xml:space="preserve">1) </w:t>
      </w:r>
      <w:r w:rsidRPr="00E14801">
        <w:rPr>
          <w:b/>
          <w:szCs w:val="22"/>
          <w:u w:val="single"/>
          <w:lang w:val="el-GR"/>
        </w:rPr>
        <w:t>Πρωινό</w:t>
      </w:r>
      <w:r w:rsidRPr="00E14801">
        <w:rPr>
          <w:b/>
          <w:szCs w:val="22"/>
          <w:lang w:val="el-GR"/>
        </w:rPr>
        <w:t>: ρόφημα (καφές, τσάι, γάλα, χυμός 150</w:t>
      </w:r>
      <w:r w:rsidRPr="00E14801">
        <w:rPr>
          <w:b/>
          <w:szCs w:val="22"/>
          <w:lang w:val="en-US"/>
        </w:rPr>
        <w:t>ml</w:t>
      </w:r>
      <w:r w:rsidRPr="00E14801">
        <w:rPr>
          <w:b/>
          <w:szCs w:val="22"/>
          <w:lang w:val="el-GR"/>
        </w:rPr>
        <w:t>), ψωμί σε φέτες /φρυγανιές (ελεύθερη ποσότητα), βούτυρο, μαρμελάδες δύο (2) ειδών, μέλι και δημητριακά τριών (3) ειδών,  αυγό βραστό, τυρί, γιαούρτι  200</w:t>
      </w:r>
      <w:proofErr w:type="spellStart"/>
      <w:r w:rsidRPr="00E14801">
        <w:rPr>
          <w:b/>
          <w:szCs w:val="22"/>
          <w:lang w:val="en-US"/>
        </w:rPr>
        <w:t>gr</w:t>
      </w:r>
      <w:proofErr w:type="spellEnd"/>
    </w:p>
    <w:p w:rsidR="00E14801" w:rsidRPr="00E14801" w:rsidRDefault="00E14801" w:rsidP="00E14801">
      <w:pPr>
        <w:ind w:left="284" w:right="-285"/>
        <w:rPr>
          <w:b/>
          <w:szCs w:val="22"/>
          <w:lang w:val="el-GR"/>
        </w:rPr>
      </w:pPr>
      <w:r w:rsidRPr="00E14801">
        <w:rPr>
          <w:b/>
          <w:szCs w:val="22"/>
          <w:lang w:val="el-GR"/>
        </w:rPr>
        <w:t xml:space="preserve">2) </w:t>
      </w:r>
      <w:r w:rsidRPr="00E14801">
        <w:rPr>
          <w:b/>
          <w:szCs w:val="22"/>
          <w:u w:val="single"/>
          <w:lang w:val="el-GR"/>
        </w:rPr>
        <w:t>Γεύμα</w:t>
      </w:r>
      <w:r w:rsidRPr="00E14801">
        <w:rPr>
          <w:b/>
          <w:szCs w:val="22"/>
          <w:lang w:val="el-GR"/>
        </w:rPr>
        <w:t xml:space="preserve">: τρία (3) κύρια πιάτα, ένα από κάθε μία από τις εξής τρεις κατηγορίες: </w:t>
      </w:r>
    </w:p>
    <w:p w:rsidR="00E14801" w:rsidRPr="00E14801" w:rsidRDefault="00E14801" w:rsidP="00E14801">
      <w:pPr>
        <w:ind w:left="284" w:right="-285"/>
        <w:rPr>
          <w:b/>
          <w:szCs w:val="22"/>
          <w:lang w:val="el-GR"/>
        </w:rPr>
      </w:pPr>
      <w:r w:rsidRPr="00E14801">
        <w:rPr>
          <w:b/>
          <w:szCs w:val="22"/>
          <w:lang w:val="el-GR"/>
        </w:rPr>
        <w:t xml:space="preserve">α. Πιάτο για χορτοφάγους: λαδερά – όσπρια – πίτες (χωρίς κρέας), </w:t>
      </w:r>
    </w:p>
    <w:p w:rsidR="00E14801" w:rsidRPr="00E14801" w:rsidRDefault="00E14801" w:rsidP="00E14801">
      <w:pPr>
        <w:ind w:left="284" w:right="-285"/>
        <w:rPr>
          <w:b/>
          <w:szCs w:val="22"/>
          <w:lang w:val="el-GR"/>
        </w:rPr>
      </w:pPr>
      <w:r w:rsidRPr="00E14801">
        <w:rPr>
          <w:b/>
          <w:szCs w:val="22"/>
          <w:lang w:val="el-GR"/>
        </w:rPr>
        <w:t>β. Πιάτο ελεύθερης επιλογής: πουλερικά– κιμάς – ζυμαρικά- πίτες (με/</w:t>
      </w:r>
      <w:proofErr w:type="spellStart"/>
      <w:r w:rsidRPr="00E14801">
        <w:rPr>
          <w:b/>
          <w:szCs w:val="22"/>
          <w:lang w:val="el-GR"/>
        </w:rPr>
        <w:t>χωρί</w:t>
      </w:r>
      <w:proofErr w:type="spellEnd"/>
      <w:r w:rsidRPr="00E14801">
        <w:rPr>
          <w:b/>
          <w:szCs w:val="22"/>
          <w:lang w:val="el-GR"/>
        </w:rPr>
        <w:t>ς κρέας),</w:t>
      </w:r>
    </w:p>
    <w:p w:rsidR="00E14801" w:rsidRPr="00E14801" w:rsidRDefault="00E14801" w:rsidP="00E14801">
      <w:pPr>
        <w:ind w:left="284" w:right="-285"/>
        <w:rPr>
          <w:b/>
          <w:szCs w:val="22"/>
          <w:lang w:val="el-GR"/>
        </w:rPr>
      </w:pPr>
      <w:r w:rsidRPr="00E14801">
        <w:rPr>
          <w:b/>
          <w:szCs w:val="22"/>
          <w:lang w:val="el-GR"/>
        </w:rPr>
        <w:t>γ. Πιάτο με κρέας (ο κιμάς δε νοείται κρέας)-ψάρια-</w:t>
      </w:r>
      <w:proofErr w:type="spellStart"/>
      <w:r w:rsidRPr="00E14801">
        <w:rPr>
          <w:b/>
          <w:szCs w:val="22"/>
          <w:lang w:val="el-GR"/>
        </w:rPr>
        <w:t>θαλασσινά</w:t>
      </w:r>
      <w:proofErr w:type="spellEnd"/>
      <w:r w:rsidRPr="00E14801">
        <w:rPr>
          <w:b/>
          <w:szCs w:val="22"/>
          <w:lang w:val="el-GR"/>
        </w:rPr>
        <w:t>,</w:t>
      </w:r>
    </w:p>
    <w:p w:rsidR="00E14801" w:rsidRPr="00E14801" w:rsidRDefault="00E14801" w:rsidP="00E14801">
      <w:pPr>
        <w:ind w:left="284" w:right="-285"/>
        <w:rPr>
          <w:b/>
          <w:szCs w:val="22"/>
          <w:lang w:val="el-GR"/>
        </w:rPr>
      </w:pPr>
      <w:r w:rsidRPr="00E14801">
        <w:rPr>
          <w:b/>
          <w:szCs w:val="22"/>
          <w:lang w:val="el-GR"/>
        </w:rPr>
        <w:t xml:space="preserve">και </w:t>
      </w:r>
    </w:p>
    <w:p w:rsidR="00E14801" w:rsidRPr="00E14801" w:rsidRDefault="00E14801" w:rsidP="00E14801">
      <w:pPr>
        <w:ind w:left="284" w:right="-285"/>
        <w:rPr>
          <w:b/>
          <w:szCs w:val="22"/>
          <w:lang w:val="el-GR"/>
        </w:rPr>
      </w:pPr>
      <w:r w:rsidRPr="00E14801">
        <w:rPr>
          <w:b/>
          <w:szCs w:val="22"/>
          <w:lang w:val="el-GR"/>
        </w:rPr>
        <w:t xml:space="preserve">3) </w:t>
      </w:r>
      <w:r w:rsidRPr="00E14801">
        <w:rPr>
          <w:b/>
          <w:szCs w:val="22"/>
          <w:u w:val="single"/>
          <w:lang w:val="el-GR"/>
        </w:rPr>
        <w:t>Δείπνο</w:t>
      </w:r>
      <w:r w:rsidRPr="00E14801">
        <w:rPr>
          <w:b/>
          <w:szCs w:val="22"/>
          <w:lang w:val="el-GR"/>
        </w:rPr>
        <w:t xml:space="preserve">: τρία (3) κύρια πιάτα, ομοίως ένα από κάθε μία από τις παραπάνω τρεις κατηγορίες. </w:t>
      </w:r>
    </w:p>
    <w:p w:rsidR="00E14801" w:rsidRPr="00E14801" w:rsidRDefault="00E14801" w:rsidP="00E14801">
      <w:pPr>
        <w:ind w:left="284" w:right="-285"/>
        <w:rPr>
          <w:b/>
          <w:szCs w:val="22"/>
          <w:lang w:val="el-GR"/>
        </w:rPr>
      </w:pPr>
      <w:r w:rsidRPr="00E14801">
        <w:rPr>
          <w:b/>
          <w:szCs w:val="22"/>
          <w:lang w:val="el-GR"/>
        </w:rPr>
        <w:t>Απαγορεύεται ρητώς πιάτο που περισσεύει από το μεσημεριανό μενού να θεωρηθεί ότι είναι ένα από τα τρία κύρια πιάτα του βραδινού μενού· μπορεί όμως να προσφερθεί ως επιπλέον (δηλαδή 4</w:t>
      </w:r>
      <w:r w:rsidRPr="00E14801">
        <w:rPr>
          <w:b/>
          <w:szCs w:val="22"/>
          <w:vertAlign w:val="superscript"/>
          <w:lang w:val="el-GR"/>
        </w:rPr>
        <w:t>ο</w:t>
      </w:r>
      <w:r w:rsidRPr="00E14801">
        <w:rPr>
          <w:b/>
          <w:szCs w:val="22"/>
          <w:lang w:val="el-GR"/>
        </w:rPr>
        <w:t>, 5</w:t>
      </w:r>
      <w:r w:rsidRPr="00E14801">
        <w:rPr>
          <w:b/>
          <w:szCs w:val="22"/>
          <w:vertAlign w:val="superscript"/>
          <w:lang w:val="el-GR"/>
        </w:rPr>
        <w:t>ο</w:t>
      </w:r>
      <w:r w:rsidRPr="00E14801">
        <w:rPr>
          <w:b/>
          <w:szCs w:val="22"/>
          <w:lang w:val="el-GR"/>
        </w:rPr>
        <w:t xml:space="preserve"> ή 6</w:t>
      </w:r>
      <w:r w:rsidRPr="00E14801">
        <w:rPr>
          <w:b/>
          <w:szCs w:val="22"/>
          <w:vertAlign w:val="superscript"/>
          <w:lang w:val="el-GR"/>
        </w:rPr>
        <w:t>ο</w:t>
      </w:r>
      <w:r w:rsidRPr="00E14801">
        <w:rPr>
          <w:b/>
          <w:szCs w:val="22"/>
          <w:lang w:val="el-GR"/>
        </w:rPr>
        <w:t xml:space="preserve">) κύριο πιάτο. </w:t>
      </w:r>
      <w:r w:rsidRPr="00E14801">
        <w:rPr>
          <w:b/>
          <w:szCs w:val="22"/>
          <w:lang w:val="en-US"/>
        </w:rPr>
        <w:t>K</w:t>
      </w:r>
      <w:r w:rsidRPr="00E14801">
        <w:rPr>
          <w:b/>
          <w:szCs w:val="22"/>
          <w:lang w:val="el-GR"/>
        </w:rPr>
        <w:t xml:space="preserve">αι για τα τρία κύρια πιάτα τόσο του γεύματος όσο και του δείπνου κάθε ημέρας το ένα θα είναι απαραιτήτως με κρέας ή ψάρι και το άλλο θα είναι χορτοφαγικό δηλαδή χωρίς κρέας ή ψάρι, ενώ παρέχεται η δυνατότητα να προσφερθούν δύο (2) επιλογές ανά πιάτο και η κάθε μία δύναται να αντικαθιστά την άλλη· πρέπει όμως αυτές οι δύο επιλογές απαραιτήτως να ανήκουν στην ίδια κατηγορία πιάτων (για παράδειγμα, δύο πιάτα της κατηγορίας «λαδερά»: π.χ. αρακάς ή φασολάκια). </w:t>
      </w:r>
    </w:p>
    <w:p w:rsidR="00E14801" w:rsidRPr="00E14801" w:rsidRDefault="00E14801" w:rsidP="00E14801">
      <w:pPr>
        <w:ind w:left="284" w:right="-285"/>
        <w:rPr>
          <w:b/>
          <w:szCs w:val="22"/>
          <w:lang w:val="el-GR"/>
        </w:rPr>
      </w:pPr>
      <w:r w:rsidRPr="00E14801">
        <w:rPr>
          <w:b/>
          <w:szCs w:val="22"/>
          <w:lang w:val="el-GR"/>
        </w:rPr>
        <w:t xml:space="preserve">Παράλληλα, σε κάθε γεύμα και σε κάθε δείπνο πρέπει απαραιτήτως να προσφέρονται στους </w:t>
      </w:r>
      <w:proofErr w:type="spellStart"/>
      <w:r w:rsidRPr="00E14801">
        <w:rPr>
          <w:b/>
          <w:szCs w:val="22"/>
          <w:lang w:val="el-GR"/>
        </w:rPr>
        <w:t>σιτιζομένους</w:t>
      </w:r>
      <w:proofErr w:type="spellEnd"/>
      <w:r w:rsidRPr="00E14801">
        <w:rPr>
          <w:b/>
          <w:szCs w:val="22"/>
          <w:lang w:val="el-GR"/>
        </w:rPr>
        <w:t xml:space="preserve"> ως αναπόσπαστα μέρη του μενού τα παρακάτω: </w:t>
      </w:r>
    </w:p>
    <w:p w:rsidR="00E14801" w:rsidRPr="00E14801" w:rsidRDefault="00E14801" w:rsidP="00E14801">
      <w:pPr>
        <w:ind w:left="284" w:right="-285"/>
        <w:rPr>
          <w:b/>
          <w:szCs w:val="22"/>
          <w:lang w:val="el-GR"/>
        </w:rPr>
      </w:pPr>
      <w:r w:rsidRPr="00E14801">
        <w:rPr>
          <w:b/>
          <w:szCs w:val="22"/>
          <w:lang w:val="el-GR"/>
        </w:rPr>
        <w:t>-</w:t>
      </w:r>
      <w:r w:rsidRPr="00E14801">
        <w:rPr>
          <w:b/>
          <w:szCs w:val="22"/>
          <w:u w:val="single"/>
          <w:lang w:val="el-GR"/>
        </w:rPr>
        <w:t>Σαλάτα</w:t>
      </w:r>
      <w:r w:rsidRPr="00E14801">
        <w:rPr>
          <w:b/>
          <w:szCs w:val="22"/>
          <w:lang w:val="el-GR"/>
        </w:rPr>
        <w:t xml:space="preserve">, τρία (3) διαφορετικά είδη σαλάτας, δύο (2) απλές (από τις οποίες τουλάχιστον η μία φρέσκια) και μία (1) σύνθετη, όπως περιγράφονται στον Πίνακα 1 του Παραρτήματος Ι της παρούσας διακήρυξης·  </w:t>
      </w:r>
    </w:p>
    <w:p w:rsidR="00E14801" w:rsidRPr="00E14801" w:rsidRDefault="00E14801" w:rsidP="00E14801">
      <w:pPr>
        <w:ind w:left="284" w:right="-285"/>
        <w:rPr>
          <w:b/>
          <w:szCs w:val="22"/>
          <w:lang w:val="el-GR"/>
        </w:rPr>
      </w:pPr>
      <w:r w:rsidRPr="00E14801">
        <w:rPr>
          <w:b/>
          <w:szCs w:val="22"/>
          <w:lang w:val="el-GR"/>
        </w:rPr>
        <w:t>-</w:t>
      </w:r>
      <w:r w:rsidRPr="00E14801">
        <w:rPr>
          <w:b/>
          <w:szCs w:val="22"/>
          <w:u w:val="single"/>
          <w:lang w:val="el-GR"/>
        </w:rPr>
        <w:t>Γαρνιτούρα,</w:t>
      </w:r>
      <w:r w:rsidRPr="00E14801">
        <w:rPr>
          <w:b/>
          <w:szCs w:val="22"/>
          <w:lang w:val="el-GR"/>
        </w:rPr>
        <w:t xml:space="preserve"> δύο (2) διαφορετικά είδη γαρνιτούρας για τα κύρια πιάτα (υποχρεωτικά μία λαχανικών και μία αμύλου σύμφωνα με τον πίνακα </w:t>
      </w:r>
      <w:r w:rsidRPr="00E14801">
        <w:rPr>
          <w:b/>
          <w:szCs w:val="22"/>
          <w:lang w:val="el-GR"/>
        </w:rPr>
        <w:br/>
        <w:t xml:space="preserve">«Γαρνιτούρες» του Παραρτήματος Ι)  και </w:t>
      </w:r>
    </w:p>
    <w:p w:rsidR="00E14801" w:rsidRPr="00E14801" w:rsidRDefault="00E14801" w:rsidP="00E14801">
      <w:pPr>
        <w:ind w:left="284" w:right="-285"/>
        <w:rPr>
          <w:b/>
          <w:szCs w:val="22"/>
          <w:lang w:val="el-GR"/>
        </w:rPr>
      </w:pPr>
      <w:r w:rsidRPr="00E14801">
        <w:rPr>
          <w:b/>
          <w:szCs w:val="22"/>
          <w:lang w:val="el-GR"/>
        </w:rPr>
        <w:t>-</w:t>
      </w:r>
      <w:r w:rsidRPr="00E14801">
        <w:rPr>
          <w:b/>
          <w:szCs w:val="22"/>
          <w:u w:val="single"/>
          <w:lang w:val="el-GR"/>
        </w:rPr>
        <w:t>Επιδόρπιο</w:t>
      </w:r>
      <w:r w:rsidRPr="00E14801">
        <w:rPr>
          <w:b/>
          <w:szCs w:val="22"/>
          <w:lang w:val="el-GR"/>
        </w:rPr>
        <w:t xml:space="preserve">, δύο (2) διαφορετικά είδη επιδορπίου, που μπορεί να είναι φρούτο ή γλυκό. </w:t>
      </w:r>
    </w:p>
    <w:p w:rsidR="00E14801" w:rsidRPr="00E14801" w:rsidRDefault="00E14801" w:rsidP="00E14801">
      <w:pPr>
        <w:ind w:left="284" w:right="-285"/>
        <w:rPr>
          <w:b/>
          <w:szCs w:val="22"/>
          <w:lang w:val="el-GR"/>
        </w:rPr>
      </w:pPr>
    </w:p>
    <w:p w:rsidR="00E14801" w:rsidRPr="007305D7" w:rsidRDefault="00E14801" w:rsidP="00E14801">
      <w:pPr>
        <w:ind w:left="284" w:right="-285"/>
        <w:rPr>
          <w:b/>
          <w:szCs w:val="22"/>
          <w:lang w:val="el-GR"/>
        </w:rPr>
      </w:pPr>
      <w:r w:rsidRPr="007305D7">
        <w:rPr>
          <w:b/>
          <w:szCs w:val="22"/>
          <w:lang w:val="el-GR"/>
        </w:rPr>
        <w:t>Επιπλέον, σε δύο (2) μεσημεριανά γεύματα</w:t>
      </w:r>
      <w:r w:rsidR="001F02F7" w:rsidRPr="007305D7">
        <w:rPr>
          <w:b/>
          <w:szCs w:val="22"/>
          <w:lang w:val="el-GR"/>
        </w:rPr>
        <w:t xml:space="preserve"> και ένα (1) δείπνο</w:t>
      </w:r>
      <w:r w:rsidRPr="007305D7">
        <w:rPr>
          <w:b/>
          <w:szCs w:val="22"/>
          <w:lang w:val="el-GR"/>
        </w:rPr>
        <w:t xml:space="preserve"> ανά εβδομάδα πρέπει να προσφέρεται στους δωρεάν </w:t>
      </w:r>
      <w:proofErr w:type="spellStart"/>
      <w:r w:rsidRPr="007305D7">
        <w:rPr>
          <w:b/>
          <w:szCs w:val="22"/>
          <w:lang w:val="el-GR"/>
        </w:rPr>
        <w:t>σιτιζομένους</w:t>
      </w:r>
      <w:proofErr w:type="spellEnd"/>
      <w:r w:rsidRPr="007305D7">
        <w:rPr>
          <w:b/>
          <w:szCs w:val="22"/>
          <w:lang w:val="el-GR"/>
        </w:rPr>
        <w:t xml:space="preserve"> τυρί ως αναπόσπαστο μέρος του μενού, από τις οποίες</w:t>
      </w:r>
      <w:r w:rsidR="00B67C72" w:rsidRPr="007305D7">
        <w:rPr>
          <w:b/>
          <w:szCs w:val="22"/>
          <w:lang w:val="el-GR"/>
        </w:rPr>
        <w:t xml:space="preserve"> για το μεσημεριανό</w:t>
      </w:r>
      <w:r w:rsidRPr="007305D7">
        <w:rPr>
          <w:b/>
          <w:szCs w:val="22"/>
          <w:lang w:val="el-GR"/>
        </w:rPr>
        <w:t xml:space="preserve"> η μια (1) φορά θα είναι οπωσδήποτε φέτα και</w:t>
      </w:r>
      <w:r w:rsidR="00B67C72" w:rsidRPr="007305D7">
        <w:rPr>
          <w:b/>
          <w:szCs w:val="22"/>
          <w:lang w:val="el-GR"/>
        </w:rPr>
        <w:t xml:space="preserve"> οι</w:t>
      </w:r>
      <w:r w:rsidRPr="007305D7">
        <w:rPr>
          <w:b/>
          <w:szCs w:val="22"/>
          <w:lang w:val="el-GR"/>
        </w:rPr>
        <w:t xml:space="preserve"> άλλ</w:t>
      </w:r>
      <w:r w:rsidR="00B67C72" w:rsidRPr="007305D7">
        <w:rPr>
          <w:b/>
          <w:szCs w:val="22"/>
          <w:lang w:val="el-GR"/>
        </w:rPr>
        <w:t>ες</w:t>
      </w:r>
      <w:r w:rsidRPr="007305D7">
        <w:rPr>
          <w:b/>
          <w:szCs w:val="22"/>
          <w:lang w:val="el-GR"/>
        </w:rPr>
        <w:t xml:space="preserve"> </w:t>
      </w:r>
      <w:r w:rsidR="00B67C72" w:rsidRPr="007305D7">
        <w:rPr>
          <w:b/>
          <w:szCs w:val="22"/>
          <w:lang w:val="el-GR"/>
        </w:rPr>
        <w:t>δύο</w:t>
      </w:r>
      <w:r w:rsidRPr="007305D7">
        <w:rPr>
          <w:b/>
          <w:szCs w:val="22"/>
          <w:lang w:val="el-GR"/>
        </w:rPr>
        <w:t xml:space="preserve"> (</w:t>
      </w:r>
      <w:r w:rsidR="00B67C72" w:rsidRPr="007305D7">
        <w:rPr>
          <w:b/>
          <w:szCs w:val="22"/>
          <w:lang w:val="el-GR"/>
        </w:rPr>
        <w:t>2</w:t>
      </w:r>
      <w:r w:rsidRPr="007305D7">
        <w:rPr>
          <w:b/>
          <w:szCs w:val="22"/>
          <w:lang w:val="el-GR"/>
        </w:rPr>
        <w:t>) θα είναι οποιοδήποτε άλλο τυρί</w:t>
      </w:r>
      <w:r w:rsidR="00B67C72" w:rsidRPr="007305D7">
        <w:rPr>
          <w:b/>
          <w:szCs w:val="22"/>
          <w:lang w:val="el-GR"/>
        </w:rPr>
        <w:t>, ενώ για το δείπνο θα είναι μια (1) φορά οποιοδήποτε άλλο τυρί</w:t>
      </w:r>
      <w:r w:rsidRPr="007305D7">
        <w:rPr>
          <w:b/>
          <w:szCs w:val="22"/>
          <w:lang w:val="el-GR"/>
        </w:rPr>
        <w:t xml:space="preserve">. </w:t>
      </w:r>
    </w:p>
    <w:p w:rsidR="00E14801" w:rsidRPr="00E14801" w:rsidRDefault="00E14801" w:rsidP="00E14801">
      <w:pPr>
        <w:ind w:left="284" w:right="-285"/>
        <w:rPr>
          <w:b/>
          <w:szCs w:val="22"/>
          <w:lang w:val="el-GR"/>
        </w:rPr>
      </w:pPr>
      <w:r w:rsidRPr="007305D7">
        <w:rPr>
          <w:b/>
          <w:szCs w:val="22"/>
          <w:lang w:val="el-GR"/>
        </w:rPr>
        <w:t xml:space="preserve">Οποιαδήποτε τοποθέτηση επιπλέον πιάτου σε αυτό το σκέλος της «Τεχνικής Προσφοράς» </w:t>
      </w:r>
      <w:r w:rsidRPr="00E14801">
        <w:rPr>
          <w:b/>
          <w:szCs w:val="22"/>
          <w:lang w:val="el-GR"/>
        </w:rPr>
        <w:t>Το βάρος των μερίδων όλων των προσφερόμενων ειδών θα είναι σύμφωνο με τις διατάξεις της αγορανομικής νομοθεσίας, καθώς και με όσα ειδικότερα κωδικοποιούνται στον Πίνακα 2 του Παραρτήματος Ι της παρούσας διακήρυξης.</w:t>
      </w:r>
    </w:p>
    <w:p w:rsidR="00E14801" w:rsidRPr="00E14801" w:rsidRDefault="00E14801" w:rsidP="00E14801">
      <w:pPr>
        <w:ind w:left="284" w:right="-285"/>
        <w:rPr>
          <w:b/>
          <w:szCs w:val="22"/>
          <w:lang w:val="el-GR"/>
        </w:rPr>
      </w:pPr>
      <w:r w:rsidRPr="00E14801">
        <w:rPr>
          <w:b/>
          <w:szCs w:val="22"/>
          <w:lang w:val="el-GR"/>
        </w:rPr>
        <w:t xml:space="preserve">Εφόσον η προσφορά επιλεγεί, το προτεινόμενο πρόγραμμα σίτισης, όπως διατυπώνεται στον φάκελο «Τεχνική Προσφορά», είναι </w:t>
      </w:r>
      <w:r w:rsidRPr="00E14801">
        <w:rPr>
          <w:b/>
          <w:szCs w:val="22"/>
          <w:u w:val="single"/>
          <w:lang w:val="el-GR"/>
        </w:rPr>
        <w:t>δεσμευτικό για τον ανάδοχο</w:t>
      </w:r>
      <w:r w:rsidRPr="00E14801">
        <w:rPr>
          <w:b/>
          <w:szCs w:val="22"/>
          <w:lang w:val="el-GR"/>
        </w:rPr>
        <w:t>. Αν προκύψει ανάγκη αλλαγής κάποιου πιάτου κατά τη διάρκεια της σύμβασης, αυτή θα πρέπει να είναι πλήρως αιτιολογημένη από τον ανάδοχο, να υποβληθεί στην αρμόδια Επιτροπή Ελέγχου Σίτισης Φ.Ε. Πανεπιστημίου Κρήτης στο Ρέθυμνο και στο Ηράκλειο, να γίνει εγγράφως δεκτή από το αρμόδιο αποφασίζον όργανο του Πανεπιστημίου Κρήτης και το πιάτο που θα αντικαταστήσει το καταργούμενο να είναι της ίδιας οικονομικής και διατροφικής αξίας, καθώς και κατηγορίας με αυτό. Σε καμία περίπτωση δεν επιτρέπεται μια τέτοια αλλαγή να επιφέρει αλλοίωση της τεχνικής προσφοράς του αναδόχου.</w:t>
      </w:r>
    </w:p>
    <w:p w:rsidR="00E14801" w:rsidRPr="00E14801" w:rsidRDefault="00E14801" w:rsidP="00E14801">
      <w:pPr>
        <w:ind w:left="284" w:right="-285"/>
        <w:rPr>
          <w:b/>
          <w:szCs w:val="22"/>
          <w:lang w:val="el-GR"/>
        </w:rPr>
      </w:pPr>
    </w:p>
    <w:p w:rsidR="00E14801" w:rsidRPr="00E14801" w:rsidRDefault="00E14801" w:rsidP="00E14801">
      <w:pPr>
        <w:ind w:left="284" w:right="-285" w:hanging="284"/>
        <w:rPr>
          <w:b/>
          <w:szCs w:val="22"/>
          <w:lang w:val="el-GR"/>
        </w:rPr>
      </w:pPr>
      <w:r w:rsidRPr="00E14801">
        <w:rPr>
          <w:szCs w:val="22"/>
          <w:lang w:val="el-GR"/>
        </w:rPr>
        <w:t>β) Ανάλογα με το τμήμα (1 ή/και 2) που αφορά η προσφορά, μελέτη λειτουργίας των φοιτητικών εστιατορίων και του κυλικείου του κτηρίου της Ιατρικής Σχολής (κατά τμήμα, όπως προσδιορίζονται παραπάνω στο ίδιο άρθρο).</w:t>
      </w:r>
    </w:p>
    <w:p w:rsidR="00892DCC" w:rsidRPr="008B3D83" w:rsidRDefault="00E14801" w:rsidP="00892DCC">
      <w:pPr>
        <w:ind w:left="284" w:right="-285"/>
        <w:rPr>
          <w:szCs w:val="22"/>
          <w:lang w:val="el-GR"/>
        </w:rPr>
      </w:pPr>
      <w:r w:rsidRPr="00E14801">
        <w:rPr>
          <w:szCs w:val="22"/>
          <w:lang w:val="el-GR"/>
        </w:rPr>
        <w:t xml:space="preserve">Οι ενδιαφερόμενοι, με βάση τους όρους λειτουργίας των Φ.Ε. και του κυλικείου που αναφέρονται στην παρούσα διακήρυξη, τον υπάρχοντα εξοπλισμό, τη διάταξη των χώρων του κάθε Φ.Ε. και του κυλικείου και τις υποχρεώσεις του αναδόχου, καθώς και κάθε άλλη πληροφορία που μπορεί να τους παρασχεθεί από το Τμήμα Προμηθειών και κάθε άλλη αρμόδια υπηρεσία του Πανεπιστημίου Κρήτης, πρέπει να </w:t>
      </w:r>
      <w:r w:rsidR="00400AE5" w:rsidRPr="008B3D83">
        <w:rPr>
          <w:szCs w:val="22"/>
          <w:lang w:val="el-GR"/>
        </w:rPr>
        <w:t xml:space="preserve">υποβάλλουν προσχέδιο λειτουργίας για κάθε φοιτητικό εστιατόριο ξεχωριστά και για </w:t>
      </w:r>
      <w:r w:rsidR="009F2C5B" w:rsidRPr="008B3D83">
        <w:rPr>
          <w:szCs w:val="22"/>
          <w:lang w:val="el-GR"/>
        </w:rPr>
        <w:t>το</w:t>
      </w:r>
      <w:r w:rsidR="00400AE5" w:rsidRPr="008B3D83">
        <w:rPr>
          <w:szCs w:val="22"/>
          <w:lang w:val="el-GR"/>
        </w:rPr>
        <w:t xml:space="preserve"> κυλικείο του κτηρίου της Ιατρικής Σχολής</w:t>
      </w:r>
      <w:r w:rsidR="00892DCC" w:rsidRPr="008B3D83">
        <w:rPr>
          <w:szCs w:val="22"/>
          <w:lang w:val="el-GR"/>
        </w:rPr>
        <w:t xml:space="preserve">. Για το </w:t>
      </w:r>
      <w:r w:rsidR="00400AE5" w:rsidRPr="008B3D83">
        <w:rPr>
          <w:szCs w:val="22"/>
          <w:lang w:val="el-GR"/>
        </w:rPr>
        <w:t xml:space="preserve"> </w:t>
      </w:r>
      <w:r w:rsidR="00892DCC" w:rsidRPr="008B3D83">
        <w:rPr>
          <w:szCs w:val="22"/>
          <w:lang w:val="el-GR"/>
        </w:rPr>
        <w:t xml:space="preserve">κυλικείο του κτηρίου της Ιατρικής Σχολής </w:t>
      </w:r>
      <w:r w:rsidR="00400AE5" w:rsidRPr="008B3D83">
        <w:rPr>
          <w:szCs w:val="22"/>
          <w:lang w:val="el-GR"/>
        </w:rPr>
        <w:t xml:space="preserve"> </w:t>
      </w:r>
      <w:r w:rsidR="00892DCC" w:rsidRPr="008B3D83">
        <w:rPr>
          <w:szCs w:val="22"/>
          <w:lang w:val="el-GR"/>
        </w:rPr>
        <w:t xml:space="preserve">θα πρέπει να </w:t>
      </w:r>
      <w:r w:rsidR="00893A3D" w:rsidRPr="008B3D83">
        <w:rPr>
          <w:szCs w:val="22"/>
          <w:lang w:val="el-GR"/>
        </w:rPr>
        <w:t xml:space="preserve">δηλώνεται </w:t>
      </w:r>
      <w:r w:rsidR="00892DCC" w:rsidRPr="008B3D83">
        <w:rPr>
          <w:szCs w:val="22"/>
          <w:lang w:val="el-GR"/>
        </w:rPr>
        <w:t xml:space="preserve">ρητά </w:t>
      </w:r>
      <w:r w:rsidRPr="008B3D83">
        <w:rPr>
          <w:szCs w:val="22"/>
          <w:lang w:val="el-GR"/>
        </w:rPr>
        <w:t xml:space="preserve"> </w:t>
      </w:r>
      <w:r w:rsidR="00893A3D" w:rsidRPr="008B3D83">
        <w:rPr>
          <w:szCs w:val="22"/>
          <w:lang w:val="el-GR"/>
        </w:rPr>
        <w:t>ότι</w:t>
      </w:r>
      <w:r w:rsidRPr="008B3D83">
        <w:rPr>
          <w:szCs w:val="22"/>
          <w:lang w:val="el-GR"/>
        </w:rPr>
        <w:t xml:space="preserve"> τ</w:t>
      </w:r>
      <w:r w:rsidRPr="008B3D83">
        <w:rPr>
          <w:bCs/>
          <w:szCs w:val="22"/>
          <w:lang w:val="el-GR"/>
        </w:rPr>
        <w:t xml:space="preserve">ο μηνιαίο μίσθωμα θα είναι σταθερό και ίσο με </w:t>
      </w:r>
      <w:r w:rsidRPr="008B3D83">
        <w:rPr>
          <w:b/>
          <w:szCs w:val="22"/>
          <w:lang w:val="el-GR"/>
        </w:rPr>
        <w:t>2.000,00 ευρώ</w:t>
      </w:r>
      <w:r w:rsidR="00893A3D" w:rsidRPr="008B3D83">
        <w:rPr>
          <w:b/>
          <w:szCs w:val="22"/>
          <w:lang w:val="el-GR"/>
        </w:rPr>
        <w:t>, από 1/9/2021  έως 31/12/2022</w:t>
      </w:r>
      <w:r w:rsidRPr="008B3D83">
        <w:rPr>
          <w:szCs w:val="22"/>
          <w:lang w:val="el-GR"/>
        </w:rPr>
        <w:t xml:space="preserve">. </w:t>
      </w:r>
      <w:r w:rsidR="00892DCC" w:rsidRPr="008B3D83">
        <w:rPr>
          <w:szCs w:val="22"/>
          <w:lang w:val="el-GR"/>
        </w:rPr>
        <w:t xml:space="preserve">Το προσχέδιο λειτουργίας θα πρέπει να περιλαμβάνει: </w:t>
      </w:r>
    </w:p>
    <w:p w:rsidR="00E14801" w:rsidRPr="00E14801" w:rsidRDefault="00E14801" w:rsidP="00892DCC">
      <w:pPr>
        <w:ind w:left="284" w:right="-285"/>
        <w:rPr>
          <w:szCs w:val="22"/>
          <w:lang w:val="el-GR"/>
        </w:rPr>
      </w:pPr>
      <w:r w:rsidRPr="00E14801">
        <w:rPr>
          <w:szCs w:val="22"/>
          <w:lang w:val="el-GR"/>
        </w:rPr>
        <w:t xml:space="preserve">τον αριθμό του προσωπικού που θα απασχολήσουν σε κάθε Φ.Ε. και στο κυλικείο, σε σχετική αναλυτική κατάσταση, και τον τρόπο με τον οποίο θα διασφαλίζεται η εύρυθμη λειτουργία τους με αυτό το προσωπικό. Στη μελέτη λειτουργίας θα πρέπει να δικαιολογείται πλήρως ο τρόπος με τον οποίο θα λειτουργήσουν τα Φ.Ε. και το κυλικείο προκειμένου να ικανοποιούνται όλοι οι όροι της παρούσας διακήρυξης, με βάση τον αριθμό του προσωπικού που προτείνει ο διαγωνιζόμενος. Σε αυτό το πλαίσιο, πρέπει να εξηγούνται αναλυτικά και τεκμηριωμένα σε σχετική αναλυτική κατάσταση η καταλληλότητα, οι ειδικότητες,  </w:t>
      </w:r>
      <w:r w:rsidRPr="00E14801">
        <w:rPr>
          <w:bCs/>
          <w:szCs w:val="22"/>
          <w:lang w:val="el-GR"/>
        </w:rPr>
        <w:t>καθώς και ο αριθμός των φοιτητών που ενδέχεται να απασχολήσει ο ανάδοχος ως βοηθητικό προσωπικό</w:t>
      </w:r>
      <w:r w:rsidRPr="00E14801">
        <w:rPr>
          <w:szCs w:val="22"/>
          <w:lang w:val="el-GR"/>
        </w:rPr>
        <w:t>·</w:t>
      </w:r>
    </w:p>
    <w:p w:rsidR="00E14801" w:rsidRPr="00E14801" w:rsidRDefault="00E14801" w:rsidP="00E14801">
      <w:pPr>
        <w:numPr>
          <w:ilvl w:val="0"/>
          <w:numId w:val="18"/>
        </w:numPr>
        <w:suppressAutoHyphens w:val="0"/>
        <w:spacing w:after="0"/>
        <w:ind w:right="-285"/>
        <w:rPr>
          <w:szCs w:val="22"/>
          <w:lang w:val="el-GR"/>
        </w:rPr>
      </w:pPr>
      <w:r w:rsidRPr="00E14801">
        <w:rPr>
          <w:szCs w:val="22"/>
          <w:lang w:val="el-GR"/>
        </w:rPr>
        <w:t xml:space="preserve">το χώρο παρασκευής των γευμάτων (ο ανάδοχος δύναται να παρασκευάζει τα γεύματα στους χώρους των Φ.Ε. της Πανεπιστημιούπολης Ρεθύμνου και του Φοιτητικού Κέντρου στο Ηράκλειο ή σε άλλο χώρο εκτός πανεπιστημίου με την προϋπόθεση ότι στο παρασκευαστήριο εφαρμόζει τα προβλεπόμενα προληπτικά μέτρα και τα προαπαιτούμενα προγράμματα του συστήματος </w:t>
      </w:r>
      <w:r w:rsidRPr="00E14801">
        <w:rPr>
          <w:szCs w:val="22"/>
        </w:rPr>
        <w:t>HA</w:t>
      </w:r>
      <w:r w:rsidRPr="00E14801">
        <w:rPr>
          <w:szCs w:val="22"/>
          <w:lang w:val="en-US"/>
        </w:rPr>
        <w:t>CC</w:t>
      </w:r>
      <w:r w:rsidRPr="00E14801">
        <w:rPr>
          <w:szCs w:val="22"/>
        </w:rPr>
        <w:t>P</w:t>
      </w:r>
      <w:r w:rsidRPr="00E14801">
        <w:rPr>
          <w:szCs w:val="22"/>
          <w:lang w:val="el-GR"/>
        </w:rPr>
        <w:t xml:space="preserve"> και των προτύπων </w:t>
      </w:r>
      <w:r w:rsidRPr="00E14801">
        <w:rPr>
          <w:szCs w:val="22"/>
          <w:lang w:val="en-US"/>
        </w:rPr>
        <w:t>ISO</w:t>
      </w:r>
      <w:r w:rsidRPr="00E14801">
        <w:rPr>
          <w:szCs w:val="22"/>
          <w:lang w:val="el-GR"/>
        </w:rPr>
        <w:t>)·</w:t>
      </w:r>
    </w:p>
    <w:p w:rsidR="00E14801" w:rsidRPr="00E14801" w:rsidRDefault="00E14801" w:rsidP="00E14801">
      <w:pPr>
        <w:numPr>
          <w:ilvl w:val="0"/>
          <w:numId w:val="18"/>
        </w:numPr>
        <w:suppressAutoHyphens w:val="0"/>
        <w:spacing w:after="0"/>
        <w:ind w:right="-285"/>
        <w:rPr>
          <w:szCs w:val="22"/>
          <w:lang w:val="el-GR"/>
        </w:rPr>
      </w:pPr>
      <w:r w:rsidRPr="00E14801">
        <w:rPr>
          <w:szCs w:val="22"/>
          <w:lang w:val="el-GR"/>
        </w:rPr>
        <w:t>τη διάθεση, όπου είναι απαραίτητο, μεταφορικού μέσου πιστοποιημένα κατάλληλου για την υγιεινή και ασφαλή μεταφορά των πρώτων υλών και φαγητών·</w:t>
      </w:r>
    </w:p>
    <w:p w:rsidR="00E14801" w:rsidRPr="00E14801" w:rsidRDefault="00E14801" w:rsidP="00E14801">
      <w:pPr>
        <w:numPr>
          <w:ilvl w:val="0"/>
          <w:numId w:val="18"/>
        </w:numPr>
        <w:suppressAutoHyphens w:val="0"/>
        <w:spacing w:after="0"/>
        <w:ind w:right="-285"/>
        <w:rPr>
          <w:szCs w:val="22"/>
          <w:lang w:val="el-GR"/>
        </w:rPr>
      </w:pPr>
      <w:r w:rsidRPr="00E14801">
        <w:rPr>
          <w:szCs w:val="22"/>
          <w:lang w:val="el-GR"/>
        </w:rPr>
        <w:t>τα μέτρα ασφαλείας από ατυχήματα και άλλους κινδύνους μέσω των οποίων θα διασφαλίζεται</w:t>
      </w:r>
      <w:r w:rsidRPr="00E14801">
        <w:rPr>
          <w:color w:val="FF0000"/>
          <w:szCs w:val="22"/>
          <w:lang w:val="el-GR"/>
        </w:rPr>
        <w:t xml:space="preserve"> </w:t>
      </w:r>
      <w:r w:rsidRPr="00E14801">
        <w:rPr>
          <w:szCs w:val="22"/>
          <w:lang w:val="el-GR"/>
        </w:rPr>
        <w:t xml:space="preserve">η  ασφαλής για το προσωπικό και τους </w:t>
      </w:r>
      <w:proofErr w:type="spellStart"/>
      <w:r w:rsidRPr="00E14801">
        <w:rPr>
          <w:szCs w:val="22"/>
          <w:lang w:val="el-GR"/>
        </w:rPr>
        <w:t>σιτιζομένους</w:t>
      </w:r>
      <w:proofErr w:type="spellEnd"/>
      <w:r w:rsidRPr="00E14801">
        <w:rPr>
          <w:szCs w:val="22"/>
          <w:lang w:val="el-GR"/>
        </w:rPr>
        <w:t xml:space="preserve"> λειτουργία των χώρων των εστιατορίων και του κυλικείου·</w:t>
      </w:r>
    </w:p>
    <w:p w:rsidR="00E14801" w:rsidRPr="00E14801" w:rsidRDefault="00E14801" w:rsidP="00E14801">
      <w:pPr>
        <w:numPr>
          <w:ilvl w:val="0"/>
          <w:numId w:val="19"/>
        </w:numPr>
        <w:suppressAutoHyphens w:val="0"/>
        <w:spacing w:after="0"/>
        <w:ind w:right="-285"/>
        <w:rPr>
          <w:szCs w:val="22"/>
          <w:lang w:val="el-GR"/>
        </w:rPr>
      </w:pPr>
      <w:r w:rsidRPr="00E14801">
        <w:rPr>
          <w:szCs w:val="22"/>
          <w:lang w:val="el-GR"/>
        </w:rPr>
        <w:t>τα μέτρα υγιεινής που θα υιοθετήσουν για το προσωπικό, τις εγκαταστάσεις των εστιατορίων και του κυλικείου και το τελικό προϊόν·</w:t>
      </w:r>
    </w:p>
    <w:p w:rsidR="00E14801" w:rsidRPr="00E14801" w:rsidRDefault="00E14801" w:rsidP="00E14801">
      <w:pPr>
        <w:numPr>
          <w:ilvl w:val="0"/>
          <w:numId w:val="19"/>
        </w:numPr>
        <w:suppressAutoHyphens w:val="0"/>
        <w:spacing w:after="0"/>
        <w:ind w:left="714" w:right="-285" w:hanging="357"/>
        <w:rPr>
          <w:szCs w:val="22"/>
          <w:lang w:val="el-GR"/>
        </w:rPr>
      </w:pPr>
      <w:r w:rsidRPr="00E14801">
        <w:rPr>
          <w:szCs w:val="22"/>
          <w:lang w:val="el-GR"/>
        </w:rPr>
        <w:t>τον τρόπο με τον οποίο θα χρησιμοποιήσουν τον εξοπλισμό που υπάρχει στους χώρους των εστιατορίων και του κυλικείου, έτσι ώστε να διασφαλίζεται η άρτια λειτουργία τους·</w:t>
      </w:r>
    </w:p>
    <w:p w:rsidR="00E14801" w:rsidRPr="00E14801" w:rsidRDefault="00E14801" w:rsidP="00E14801">
      <w:pPr>
        <w:numPr>
          <w:ilvl w:val="0"/>
          <w:numId w:val="19"/>
        </w:numPr>
        <w:suppressAutoHyphens w:val="0"/>
        <w:spacing w:after="0"/>
        <w:ind w:left="714" w:right="-285" w:hanging="357"/>
        <w:rPr>
          <w:szCs w:val="22"/>
          <w:lang w:val="el-GR"/>
        </w:rPr>
      </w:pPr>
      <w:r w:rsidRPr="00E14801">
        <w:rPr>
          <w:szCs w:val="22"/>
          <w:lang w:val="el-GR"/>
        </w:rPr>
        <w:t>την απασχόληση κατάλληλου τεχνικού προσωπικού που θα παρακολουθεί τη λειτουργία και θα συντηρεί τον ηλεκτρομηχανολογικό και άλλο εξοπλισμό και τις εγκαταστάσεις των εστιατορίων και του κυλικείου, συνεργαζόμενο και ενημερώνοντας άμεσα την υπηρεσία συντήρησης του Πανεπιστημίου Κρήτης. Οι διαγωνιζόμενοι υποχρεώνονται να δηλώσουν ρητώς στη μελέτη λειτουργίας ότι</w:t>
      </w:r>
      <w:r w:rsidRPr="00E14801">
        <w:rPr>
          <w:color w:val="FF0000"/>
          <w:szCs w:val="22"/>
          <w:lang w:val="el-GR"/>
        </w:rPr>
        <w:t xml:space="preserve"> </w:t>
      </w:r>
      <w:r w:rsidRPr="00E14801">
        <w:rPr>
          <w:szCs w:val="22"/>
          <w:lang w:val="el-GR"/>
        </w:rPr>
        <w:t xml:space="preserve"> δεσμεύονται να αναλάβουν, εφόσον επιλεγούν ως ανάδοχος του έργου, όλα τα έξοδα συντήρησης και λειτουργίας του απαιτούμενου για τη λειτουργία των εστιατορίων και του κυλικείου εξοπλισμού, περιλαμβανομένων όλων των σχετικών αναλωσίμων (όπως λαμπτήρες, φίλτρα κλπ.). Οι διαγωνιζόμενοι οφείλουν επίσης να δεσμευτούν</w:t>
      </w:r>
      <w:r w:rsidRPr="00E14801">
        <w:rPr>
          <w:color w:val="FF0000"/>
          <w:szCs w:val="22"/>
          <w:lang w:val="el-GR"/>
        </w:rPr>
        <w:t xml:space="preserve"> </w:t>
      </w:r>
      <w:r w:rsidRPr="00E14801">
        <w:rPr>
          <w:szCs w:val="22"/>
          <w:lang w:val="el-GR"/>
        </w:rPr>
        <w:t>ότι για μεγάλης κλίμακας αλλαγές ή παρεμβάσεις στους χώρους των Φ.Ε. και του κυλικείου θα ζητούν προηγουμένως την έγκριση της τεχνικής υπηρεσίας του Πανεπιστημίου Κρήτης και ότι</w:t>
      </w:r>
      <w:r w:rsidRPr="00E14801">
        <w:rPr>
          <w:color w:val="FF0000"/>
          <w:szCs w:val="22"/>
          <w:lang w:val="el-GR"/>
        </w:rPr>
        <w:t xml:space="preserve"> </w:t>
      </w:r>
      <w:r w:rsidRPr="00E14801">
        <w:rPr>
          <w:szCs w:val="22"/>
          <w:lang w:val="el-GR"/>
        </w:rPr>
        <w:t>όλα τα σχετικά έξοδα θα βαρύνουν τον ανάδοχο·</w:t>
      </w:r>
    </w:p>
    <w:p w:rsidR="00E14801" w:rsidRPr="00E14801" w:rsidRDefault="00E14801" w:rsidP="00E14801">
      <w:pPr>
        <w:numPr>
          <w:ilvl w:val="0"/>
          <w:numId w:val="19"/>
        </w:numPr>
        <w:suppressAutoHyphens w:val="0"/>
        <w:spacing w:after="0"/>
        <w:ind w:left="714" w:right="-285" w:hanging="357"/>
        <w:rPr>
          <w:szCs w:val="22"/>
          <w:lang w:val="el-GR"/>
        </w:rPr>
      </w:pPr>
      <w:r w:rsidRPr="00E14801">
        <w:rPr>
          <w:bCs/>
          <w:szCs w:val="22"/>
          <w:lang w:val="el-GR"/>
        </w:rPr>
        <w:t>τα μέτρα που θα ληφθούν προκειμένου να ανακυκλώνονται τα ανακυκλώσιμα υλικά που χρησιμοποιούνται στους χώρους των Φ.Ε. και του κυλικείου (π.χ., χάρτινες, πλαστικές, μεταλλικές, γυάλινες συσκευασίες).</w:t>
      </w:r>
    </w:p>
    <w:p w:rsidR="00626074" w:rsidRPr="00F30BF5" w:rsidRDefault="00626074" w:rsidP="00626074">
      <w:pPr>
        <w:pStyle w:val="Web"/>
        <w:numPr>
          <w:ilvl w:val="0"/>
          <w:numId w:val="19"/>
        </w:numPr>
        <w:ind w:right="-286"/>
        <w:jc w:val="both"/>
      </w:pPr>
      <w:r w:rsidRPr="00F30BF5">
        <w:rPr>
          <w:rFonts w:ascii="Calibri" w:hAnsi="Calibri" w:cs="Calibri"/>
          <w:sz w:val="22"/>
          <w:szCs w:val="22"/>
          <w:lang w:eastAsia="zh-CN"/>
        </w:rPr>
        <w:t xml:space="preserve">Ο ανάδοχος οφείλει να διαθέτει κατάλληλο ηλεκτρονικό σύστημα για την αδιάβλητη καταχώρηση, με διακριτό τρόπο και ανά κατηγορία, όλων των </w:t>
      </w:r>
      <w:proofErr w:type="spellStart"/>
      <w:r w:rsidRPr="00F30BF5">
        <w:rPr>
          <w:rFonts w:ascii="Calibri" w:hAnsi="Calibri" w:cs="Calibri"/>
          <w:sz w:val="22"/>
          <w:szCs w:val="22"/>
          <w:lang w:eastAsia="zh-CN"/>
        </w:rPr>
        <w:t>σιτιζομένων</w:t>
      </w:r>
      <w:proofErr w:type="spellEnd"/>
      <w:r w:rsidRPr="00F30BF5">
        <w:rPr>
          <w:rFonts w:ascii="Calibri" w:hAnsi="Calibri" w:cs="Calibri"/>
          <w:sz w:val="22"/>
          <w:szCs w:val="22"/>
          <w:lang w:eastAsia="zh-CN"/>
        </w:rPr>
        <w:t xml:space="preserve"> στα φοιτητικά εστιατόρια. Ο ανάδοχος οφείλει να παρέχει σε πραγματικό χρόνο τα συγκεκριμένα ηλεκτρονικά στοιχεία στην Επιτροπή Φοιτητικής Μέριμνας με τρόπο αδιάβλητο, τον οποίο και θα καθορίσει το Πανεπιστήμιο Κρήτης. Σε περίπτωση τεχνικών δυσκολιών ο ανάδοχος είναι υποχρεωμένος να ενημερώνει αμέσως το Γραφείο Φοιτητικής Μέριμνας του Πανεπιστημίου Κρήτης στο Ρέθυμνο.</w:t>
      </w:r>
    </w:p>
    <w:p w:rsidR="00E14801" w:rsidRPr="00E14801" w:rsidRDefault="00E14801" w:rsidP="00E14801">
      <w:pPr>
        <w:ind w:left="284" w:right="-285" w:hanging="284"/>
        <w:rPr>
          <w:szCs w:val="22"/>
          <w:lang w:val="el-GR"/>
        </w:rPr>
      </w:pPr>
      <w:r w:rsidRPr="00E14801">
        <w:rPr>
          <w:bCs/>
          <w:szCs w:val="22"/>
          <w:lang w:val="el-GR"/>
        </w:rPr>
        <w:t xml:space="preserve">γ) Τεκμηριωμένη έκθεση σχετικά με τις </w:t>
      </w:r>
      <w:r w:rsidRPr="00E14801">
        <w:rPr>
          <w:szCs w:val="22"/>
          <w:lang w:val="el-GR"/>
        </w:rPr>
        <w:t xml:space="preserve">τεχνικές προδιαγραφές ποιότητας και υγιεινής των πρώτων υλών που θα χρησιμοποιούνται για την παρασκευή των γευμάτων και τα μέτρα που θα λαμβάνονται προκειμένου να διασφαλίζεται η ποιότητα και ασφάλεια των προσφερόμενων γευμάτων και εν γένει υπηρεσιών (π.χ., αποδεικτικά νομιμοποίησης προμηθευτών Α΄ και Β΄ υλών τροφίμων, αποδεικτικά εφαρμογής εκ μέρους των προμηθευτών του αναδόχου συστημάτων ποιότητας και υγιεινής </w:t>
      </w:r>
      <w:r w:rsidRPr="00E14801">
        <w:rPr>
          <w:szCs w:val="22"/>
          <w:lang w:val="en-US"/>
        </w:rPr>
        <w:t>ISO</w:t>
      </w:r>
      <w:r w:rsidRPr="00E14801">
        <w:rPr>
          <w:szCs w:val="22"/>
          <w:lang w:val="el-GR"/>
        </w:rPr>
        <w:t xml:space="preserve"> και </w:t>
      </w:r>
      <w:r w:rsidRPr="00E14801">
        <w:rPr>
          <w:szCs w:val="22"/>
          <w:lang w:val="en-US"/>
        </w:rPr>
        <w:t>HACCP</w:t>
      </w:r>
      <w:r w:rsidRPr="00E14801">
        <w:rPr>
          <w:szCs w:val="22"/>
          <w:lang w:val="el-GR"/>
        </w:rPr>
        <w:t xml:space="preserve"> αντίστοιχα, σύμφωνα με τα πρότυπα </w:t>
      </w:r>
      <w:r w:rsidRPr="00E14801">
        <w:rPr>
          <w:szCs w:val="22"/>
          <w:lang w:val="en-US"/>
        </w:rPr>
        <w:t>ISO</w:t>
      </w:r>
      <w:r w:rsidRPr="00E14801">
        <w:rPr>
          <w:szCs w:val="22"/>
          <w:lang w:val="el-GR"/>
        </w:rPr>
        <w:t xml:space="preserve"> 9000 και τα ισχύοντα διεθνή πρότυπα για τα συστήματα προληπτικής υγιεινής και ασφάλειας τροφίμων, </w:t>
      </w:r>
      <w:r w:rsidRPr="00E14801">
        <w:rPr>
          <w:bCs/>
          <w:szCs w:val="22"/>
          <w:lang w:val="el-GR"/>
        </w:rPr>
        <w:t>πρότυπα εσωτερικά έγγραφα των προληπτικών μέτρων που θα λαμβάνει ο διαγωνιζόμενος ως ανάδοχος για να εξασφαλίζει την ποιότητα, την ασφάλεια και την υγιεινή των παρεχόμενων γευμάτων</w:t>
      </w:r>
      <w:r w:rsidRPr="00E14801">
        <w:rPr>
          <w:szCs w:val="22"/>
          <w:lang w:val="el-GR"/>
        </w:rPr>
        <w:t>).</w:t>
      </w:r>
    </w:p>
    <w:p w:rsidR="00893A3D" w:rsidRDefault="00E14801" w:rsidP="00E14801">
      <w:pPr>
        <w:ind w:left="284" w:right="-285" w:hanging="284"/>
        <w:rPr>
          <w:szCs w:val="22"/>
          <w:lang w:val="el-GR"/>
        </w:rPr>
      </w:pPr>
      <w:r w:rsidRPr="00E14801">
        <w:rPr>
          <w:bCs/>
          <w:szCs w:val="22"/>
          <w:lang w:val="el-GR"/>
        </w:rPr>
        <w:t xml:space="preserve">δ) </w:t>
      </w:r>
      <w:r w:rsidR="00A76195">
        <w:rPr>
          <w:bCs/>
          <w:szCs w:val="22"/>
          <w:lang w:val="el-GR"/>
        </w:rPr>
        <w:t xml:space="preserve"> </w:t>
      </w:r>
      <w:r w:rsidRPr="00E14801">
        <w:rPr>
          <w:bCs/>
          <w:szCs w:val="22"/>
          <w:lang w:val="el-GR"/>
        </w:rPr>
        <w:t>Κατάσταση η οποία θα επέχει θέση</w:t>
      </w:r>
      <w:r w:rsidRPr="00E14801">
        <w:rPr>
          <w:bCs/>
          <w:color w:val="FF0000"/>
          <w:szCs w:val="22"/>
          <w:lang w:val="el-GR"/>
        </w:rPr>
        <w:t xml:space="preserve"> </w:t>
      </w:r>
      <w:r w:rsidRPr="00E14801">
        <w:rPr>
          <w:bCs/>
          <w:szCs w:val="22"/>
          <w:lang w:val="el-GR"/>
        </w:rPr>
        <w:t>υ</w:t>
      </w:r>
      <w:r w:rsidRPr="00E14801">
        <w:rPr>
          <w:szCs w:val="22"/>
          <w:lang w:val="el-GR"/>
        </w:rPr>
        <w:t xml:space="preserve">πεύθυνης δήλωσης του Ν. 1599/1986 στην οποία θα καταγράφονται οι επιχειρηματικές μονάδες από τις οποίες ο υποψήφιος ανάδοχος θα προμηθεύεται τις πρώτες ύλες για την παρασκευή του τελικού προϊόντος και στοιχεία των πρώτων υλών, όπως ο τόπος προέλευσης και αποθήκευσής τους, τα ποιοτικά τους χαρακτηριστικά κλπ., καθώς και υπεύθυνη δήλωση του Ν. 1599/1986 του νόμιμου εκπροσώπου της επιχειρηματικής μονάδας ή των επιχειρηματικών μονάδων από τις οποίες θα γίνεται η προμήθεια των πρώτων υλών ότι έχουν την πρόθεση να προμηθεύσουν τον ανάδοχο με πρώτες ύλες, εφόσον ο διαγωνισμός κατακυρωθεί στον συμμετέχοντα με τον οποίο έχουν υπογράψει σύμβαση. Προσφορά στην οποία δεν θα υπάρχουν αυτές οι δηλώσεις </w:t>
      </w:r>
      <w:r w:rsidRPr="00E14801">
        <w:rPr>
          <w:szCs w:val="22"/>
          <w:u w:val="single"/>
          <w:lang w:val="el-GR"/>
        </w:rPr>
        <w:t>θα απορρίπτεται ως  απαράδεκτη</w:t>
      </w:r>
      <w:r w:rsidRPr="00E14801">
        <w:rPr>
          <w:szCs w:val="22"/>
          <w:lang w:val="el-GR"/>
        </w:rPr>
        <w:t>, καθώς η ποιότητα των υλικών του προσφερόμενου μενού αποτελεί κριτήριο αξιολόγησης των προσφορών. Εάν διαπιστωθεί από την Υπηρεσία ανυπαρξία ή αναστολή λειτουργίας της/των επιχειρηματικής/</w:t>
      </w:r>
      <w:proofErr w:type="spellStart"/>
      <w:r w:rsidRPr="00E14801">
        <w:rPr>
          <w:szCs w:val="22"/>
          <w:lang w:val="el-GR"/>
        </w:rPr>
        <w:t>ών</w:t>
      </w:r>
      <w:proofErr w:type="spellEnd"/>
      <w:r w:rsidRPr="00E14801">
        <w:rPr>
          <w:szCs w:val="22"/>
          <w:lang w:val="el-GR"/>
        </w:rPr>
        <w:t xml:space="preserve"> μονάδας/</w:t>
      </w:r>
      <w:proofErr w:type="spellStart"/>
      <w:r w:rsidRPr="00E14801">
        <w:rPr>
          <w:szCs w:val="22"/>
          <w:lang w:val="el-GR"/>
        </w:rPr>
        <w:t>δων</w:t>
      </w:r>
      <w:proofErr w:type="spellEnd"/>
      <w:r w:rsidRPr="00E14801">
        <w:rPr>
          <w:szCs w:val="22"/>
          <w:lang w:val="el-GR"/>
        </w:rPr>
        <w:t xml:space="preserve"> που δηλώθηκε/αν με την προσφορά κατά την ημερομηνία διενέργειας του διαγωνισμού, </w:t>
      </w:r>
      <w:r w:rsidRPr="00E14801">
        <w:rPr>
          <w:szCs w:val="22"/>
          <w:u w:val="single"/>
          <w:lang w:val="el-GR"/>
        </w:rPr>
        <w:t>η προσφορά απορρίπτεται</w:t>
      </w:r>
      <w:r w:rsidRPr="00E14801">
        <w:rPr>
          <w:szCs w:val="22"/>
          <w:lang w:val="el-GR"/>
        </w:rPr>
        <w:t xml:space="preserve">. </w:t>
      </w:r>
    </w:p>
    <w:p w:rsidR="00E14801" w:rsidRPr="00E14801" w:rsidRDefault="00E14801" w:rsidP="00E14801">
      <w:pPr>
        <w:ind w:left="284" w:right="-285" w:hanging="284"/>
        <w:rPr>
          <w:szCs w:val="22"/>
          <w:lang w:val="el-GR"/>
        </w:rPr>
      </w:pPr>
      <w:r w:rsidRPr="00E14801">
        <w:rPr>
          <w:szCs w:val="22"/>
          <w:lang w:val="el-GR"/>
        </w:rPr>
        <w:t>ε) Αναλυτική κατάσταση με το νέο εξοπλισμό που θα εγκαταστήσουν στους χώρους κάθε Φ.Ε. και του κυλικείου, έτσι ώστε να διασφαλίζεται η βέλτιστη λειτουργία τους (αναλυτικός κατάλογος του υφιστάμενου εξοπλισμού των Φ.Ε. και του κυλικείου παρατίθεται στον Πίνακα 4 του Παραρτήματος Ι).</w:t>
      </w:r>
    </w:p>
    <w:p w:rsidR="00E14801" w:rsidRPr="00E14801" w:rsidRDefault="00E14801" w:rsidP="00E14801">
      <w:pPr>
        <w:ind w:right="-285"/>
        <w:rPr>
          <w:b/>
          <w:bCs/>
          <w:szCs w:val="22"/>
          <w:lang w:val="el-GR"/>
        </w:rPr>
      </w:pPr>
      <w:r w:rsidRPr="00E14801">
        <w:rPr>
          <w:bCs/>
          <w:szCs w:val="22"/>
          <w:lang w:val="el-GR"/>
        </w:rPr>
        <w:t>στ) Επιπλέον παροχές και χορηγίες θα συνεκτιμηθούν.</w:t>
      </w:r>
    </w:p>
    <w:p w:rsidR="00E14801" w:rsidRPr="00E14801" w:rsidRDefault="00E14801" w:rsidP="00E14801">
      <w:pPr>
        <w:ind w:left="284" w:right="-285"/>
        <w:rPr>
          <w:bCs/>
          <w:strike/>
          <w:szCs w:val="22"/>
          <w:lang w:val="el-GR"/>
        </w:rPr>
      </w:pPr>
      <w:r w:rsidRPr="00E14801">
        <w:rPr>
          <w:bCs/>
          <w:szCs w:val="22"/>
          <w:lang w:val="el-GR"/>
        </w:rPr>
        <w:t xml:space="preserve">Πρόκειται για παροχές που δεν προβλέπονται από την παρούσα διακήρυξη και που ο διαγωνιζόμενος δεσμεύεται να προσφέρει έτσι ώστε να είναι πλουσιότερες και ποιοτικότερες οι υπηρεσίες που θα προσφέρονται στους </w:t>
      </w:r>
      <w:proofErr w:type="spellStart"/>
      <w:r w:rsidRPr="00E14801">
        <w:rPr>
          <w:bCs/>
          <w:szCs w:val="22"/>
          <w:lang w:val="el-GR"/>
        </w:rPr>
        <w:t>σιτιζομένους</w:t>
      </w:r>
      <w:proofErr w:type="spellEnd"/>
      <w:r w:rsidRPr="00E14801">
        <w:rPr>
          <w:bCs/>
          <w:szCs w:val="22"/>
          <w:lang w:val="el-GR"/>
        </w:rPr>
        <w:t xml:space="preserve"> στα Φ.Ε. του Ρεθύμνου και του Ηρακλείου. Οι παροχές αυτές μπορούν να είναι, για παράδειγμα, </w:t>
      </w:r>
      <w:r w:rsidRPr="00E14801">
        <w:rPr>
          <w:szCs w:val="22"/>
          <w:lang w:val="el-GR"/>
        </w:rPr>
        <w:t xml:space="preserve">βελτιώσεις στην ποιότητα των προσφερόμενων φαγητών ή διάθεση ενός ή περισσότερων πιάτων ελεύθερης τιμής εκτός της διάθεσης του δωρεάν μενού ή διεύρυνση του ωραρίου λειτουργίας των Φ.Ε. ή ύπαρξη ενός καθημερινού υγιεινού πιάτου από βιολογικά υλικά ή δυνατότητα παροχής γευμάτων, μετά από συνεννόηση με τις αρμόδιες διοικητικές υπηρεσίες για τη στήριξη των φοιτητών, όπως το Συμβουλευτικό Κέντρο Φοιτητών ή τα Γραφεία Φοιτητικής Μέριμνας Ρεθύμνου και Ηρακλείου αντίστοιχα, για ομάδες φοιτητών με ειδικές διατροφικές ανάγκες ή ιδιαιτερότητες (όπως άτομα με δυσανεξία στην </w:t>
      </w:r>
      <w:proofErr w:type="spellStart"/>
      <w:r w:rsidRPr="00E14801">
        <w:rPr>
          <w:szCs w:val="22"/>
          <w:lang w:val="el-GR"/>
        </w:rPr>
        <w:t>γλουτένη</w:t>
      </w:r>
      <w:proofErr w:type="spellEnd"/>
      <w:r w:rsidRPr="00E14801">
        <w:rPr>
          <w:szCs w:val="22"/>
          <w:lang w:val="el-GR"/>
        </w:rPr>
        <w:t xml:space="preserve"> ή/ και λακτόζη, αυστηρά χορτοφάγοι [</w:t>
      </w:r>
      <w:r w:rsidRPr="00E14801">
        <w:rPr>
          <w:szCs w:val="22"/>
          <w:lang w:val="en-US"/>
        </w:rPr>
        <w:t>vegan</w:t>
      </w:r>
      <w:r w:rsidRPr="00E14801">
        <w:rPr>
          <w:szCs w:val="22"/>
          <w:lang w:val="el-GR"/>
        </w:rPr>
        <w:t xml:space="preserve">] κ.α.) ή  παροχή κάποιου αριθμού καρτών σίτισης δωρεάν.  </w:t>
      </w:r>
    </w:p>
    <w:p w:rsidR="00E14801" w:rsidRPr="00E14801" w:rsidRDefault="00E14801" w:rsidP="00E14801">
      <w:pPr>
        <w:ind w:left="284" w:right="-285" w:firstLine="425"/>
        <w:rPr>
          <w:szCs w:val="22"/>
          <w:lang w:val="el-GR"/>
        </w:rPr>
      </w:pPr>
      <w:r w:rsidRPr="00E14801">
        <w:rPr>
          <w:szCs w:val="22"/>
          <w:u w:val="single"/>
          <w:lang w:val="el-GR"/>
        </w:rPr>
        <w:t>Οι επιπλέον παροχές και χορηγίες πρέπει να καταγράφονται με ρητό και εμφανή τρόπο στην προσφορά έτσι ώστε να ληφθούν υπόψη</w:t>
      </w:r>
      <w:r w:rsidRPr="00E14801">
        <w:rPr>
          <w:szCs w:val="22"/>
          <w:lang w:val="el-GR"/>
        </w:rPr>
        <w:t>.</w:t>
      </w:r>
    </w:p>
    <w:p w:rsidR="00E14801" w:rsidRPr="00E14801" w:rsidRDefault="00E14801" w:rsidP="00555183">
      <w:pPr>
        <w:suppressAutoHyphens w:val="0"/>
        <w:autoSpaceDE w:val="0"/>
        <w:spacing w:after="60"/>
        <w:ind w:right="-285"/>
        <w:rPr>
          <w:rFonts w:ascii="Arial" w:hAnsi="Arial" w:cs="Times New Roman"/>
          <w:b/>
          <w:i/>
          <w:strike/>
          <w:color w:val="5B9BD5"/>
          <w:sz w:val="24"/>
          <w:szCs w:val="22"/>
          <w:lang w:val="el-GR"/>
        </w:rPr>
      </w:pPr>
      <w:r w:rsidRPr="00E14801">
        <w:rPr>
          <w:b/>
          <w:szCs w:val="22"/>
          <w:u w:val="single"/>
          <w:lang w:val="el-GR"/>
        </w:rPr>
        <w:br w:type="page"/>
      </w:r>
      <w:bookmarkStart w:id="73" w:name="__RefHeading___Toc470009840"/>
      <w:bookmarkEnd w:id="73"/>
      <w:r w:rsidRPr="00E14801">
        <w:rPr>
          <w:rFonts w:ascii="Arial" w:hAnsi="Arial" w:cs="Times New Roman"/>
          <w:b/>
          <w:color w:val="002060"/>
          <w:sz w:val="24"/>
          <w:szCs w:val="22"/>
          <w:lang w:val="el-GR"/>
        </w:rPr>
        <w:t xml:space="preserve">ΠΑΡΑΡΤΗΜΑ ΙΙI – ΕΕΕΣ </w:t>
      </w:r>
    </w:p>
    <w:p w:rsidR="00E14801" w:rsidRPr="00E14801" w:rsidRDefault="00E14801" w:rsidP="00E14801">
      <w:pPr>
        <w:spacing w:after="60"/>
        <w:ind w:right="-285"/>
        <w:rPr>
          <w:szCs w:val="22"/>
          <w:lang w:val="el-GR"/>
        </w:rPr>
      </w:pPr>
      <w:r w:rsidRPr="00E14801">
        <w:rPr>
          <w:szCs w:val="22"/>
          <w:lang w:val="el-GR"/>
        </w:rPr>
        <w:t>Βλ. συνημμένο αρχείο ΕΕΕΣ.</w:t>
      </w:r>
      <w:r w:rsidRPr="00E14801">
        <w:rPr>
          <w:szCs w:val="22"/>
          <w:lang w:val="en-US"/>
        </w:rPr>
        <w:t>doc</w:t>
      </w:r>
    </w:p>
    <w:p w:rsidR="00E14801" w:rsidRDefault="00E14801" w:rsidP="00CD51CB">
      <w:pPr>
        <w:spacing w:after="60"/>
        <w:ind w:right="-285"/>
        <w:rPr>
          <w:rFonts w:ascii="Arial" w:hAnsi="Arial" w:cs="Times New Roman"/>
          <w:b/>
          <w:color w:val="002060"/>
          <w:sz w:val="24"/>
          <w:szCs w:val="22"/>
          <w:lang w:val="el-GR"/>
        </w:rPr>
      </w:pPr>
      <w:r w:rsidRPr="00E14801">
        <w:rPr>
          <w:i/>
          <w:strike/>
          <w:color w:val="5B9BD5"/>
          <w:szCs w:val="22"/>
          <w:lang w:val="el-GR"/>
        </w:rPr>
        <w:br w:type="page"/>
      </w:r>
      <w:bookmarkStart w:id="74" w:name="__RefHeading___Toc470009841"/>
      <w:bookmarkEnd w:id="74"/>
      <w:r w:rsidRPr="00E14801">
        <w:rPr>
          <w:rFonts w:ascii="Arial" w:hAnsi="Arial" w:cs="Times New Roman"/>
          <w:b/>
          <w:color w:val="002060"/>
          <w:sz w:val="24"/>
          <w:szCs w:val="22"/>
          <w:lang w:val="el-GR"/>
        </w:rPr>
        <w:t xml:space="preserve">ΠΑΡΑΡΤΗΜΑ ΙV – Άλλες Δηλώσεις </w:t>
      </w:r>
    </w:p>
    <w:p w:rsidR="004C5E5D" w:rsidRDefault="004C5E5D" w:rsidP="004C5E5D">
      <w:pPr>
        <w:pStyle w:val="3"/>
        <w:spacing w:before="0" w:after="0"/>
        <w:ind w:left="3744" w:right="-285" w:firstLine="0"/>
        <w:rPr>
          <w:rFonts w:eastAsia="Arial" w:cs="Arial"/>
          <w:lang w:val="el-GR"/>
        </w:rPr>
      </w:pPr>
      <w:r>
        <w:rPr>
          <w:rFonts w:eastAsia="Arial" w:cs="Arial"/>
          <w:lang w:val="el-GR"/>
        </w:rPr>
        <w:t xml:space="preserve">  </w:t>
      </w:r>
    </w:p>
    <w:p w:rsidR="004C5E5D" w:rsidRPr="00A96DF6" w:rsidRDefault="004C5E5D" w:rsidP="004C5E5D">
      <w:pPr>
        <w:pStyle w:val="3"/>
        <w:spacing w:before="0" w:after="0"/>
        <w:ind w:left="3744" w:right="-285" w:firstLine="0"/>
        <w:rPr>
          <w:lang w:val="el-GR"/>
        </w:rPr>
      </w:pPr>
      <w:r>
        <w:rPr>
          <w:rFonts w:eastAsia="Arial" w:cs="Arial"/>
          <w:lang w:val="el-GR"/>
        </w:rPr>
        <w:t xml:space="preserve"> </w:t>
      </w:r>
      <w:r>
        <w:rPr>
          <w:lang w:val="el-GR"/>
        </w:rPr>
        <w:t>ΥΠΕΥΘΥΝΗ ΔΗΛΩΣΗ Ι</w:t>
      </w:r>
    </w:p>
    <w:p w:rsidR="004C5E5D" w:rsidRPr="00A96DF6" w:rsidRDefault="004C5E5D" w:rsidP="004C5E5D">
      <w:pPr>
        <w:pStyle w:val="3"/>
        <w:spacing w:before="0" w:after="0"/>
        <w:ind w:left="720" w:right="-285" w:firstLine="0"/>
        <w:jc w:val="center"/>
        <w:rPr>
          <w:lang w:val="el-GR"/>
        </w:rPr>
      </w:pPr>
      <w:r>
        <w:rPr>
          <w:vertAlign w:val="superscript"/>
          <w:lang w:val="el-GR"/>
        </w:rPr>
        <w:t>(άρθρο 8 Ν.1599/1986)</w:t>
      </w:r>
    </w:p>
    <w:p w:rsidR="004C5E5D" w:rsidRDefault="004C5E5D" w:rsidP="004C5E5D">
      <w:pPr>
        <w:pStyle w:val="210"/>
        <w:ind w:right="-285"/>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000"/>
      </w:tblPr>
      <w:tblGrid>
        <w:gridCol w:w="1405"/>
        <w:gridCol w:w="338"/>
        <w:gridCol w:w="677"/>
        <w:gridCol w:w="96"/>
        <w:gridCol w:w="2004"/>
        <w:gridCol w:w="742"/>
        <w:gridCol w:w="368"/>
        <w:gridCol w:w="32"/>
        <w:gridCol w:w="711"/>
        <w:gridCol w:w="769"/>
        <w:gridCol w:w="342"/>
        <w:gridCol w:w="741"/>
        <w:gridCol w:w="555"/>
        <w:gridCol w:w="555"/>
        <w:gridCol w:w="262"/>
        <w:gridCol w:w="9"/>
        <w:gridCol w:w="24"/>
        <w:gridCol w:w="10"/>
      </w:tblGrid>
      <w:tr w:rsidR="004C5E5D" w:rsidTr="00555D76">
        <w:trPr>
          <w:cantSplit/>
          <w:trHeight w:val="392"/>
        </w:trPr>
        <w:tc>
          <w:tcPr>
            <w:tcW w:w="1405"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192" w:type="dxa"/>
            <w:gridSpan w:val="1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b/>
                <w:sz w:val="20"/>
                <w:szCs w:val="20"/>
              </w:rPr>
              <w:t>ΠΑΝΕΠΙΣΤΗΜΙΟ ΚΡΗΤΗΣ</w:t>
            </w: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b/>
                <w:sz w:val="20"/>
                <w:szCs w:val="20"/>
              </w:rPr>
            </w:pPr>
          </w:p>
        </w:tc>
      </w:tr>
      <w:tr w:rsidR="004C5E5D" w:rsidTr="00555D76">
        <w:trPr>
          <w:cantSplit/>
          <w:trHeight w:val="392"/>
        </w:trPr>
        <w:tc>
          <w:tcPr>
            <w:tcW w:w="1405"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sz w:val="16"/>
              </w:rPr>
              <w:t xml:space="preserve">Ο – Η </w:t>
            </w:r>
            <w:proofErr w:type="spellStart"/>
            <w:r>
              <w:rPr>
                <w:rFonts w:ascii="Arial" w:hAnsi="Arial" w:cs="Arial"/>
                <w:sz w:val="16"/>
              </w:rPr>
              <w:t>Όνομα</w:t>
            </w:r>
            <w:proofErr w:type="spellEnd"/>
            <w:r>
              <w:rPr>
                <w:rFonts w:ascii="Arial" w:hAnsi="Arial" w:cs="Arial"/>
                <w:sz w:val="16"/>
              </w:rPr>
              <w:t>:</w:t>
            </w:r>
          </w:p>
        </w:tc>
        <w:tc>
          <w:tcPr>
            <w:tcW w:w="3857" w:type="dxa"/>
            <w:gridSpan w:val="5"/>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Επώνυμο</w:t>
            </w:r>
            <w:proofErr w:type="spellEnd"/>
            <w:r>
              <w:rPr>
                <w:rFonts w:ascii="Arial" w:hAnsi="Arial" w:cs="Arial"/>
                <w:sz w:val="16"/>
              </w:rPr>
              <w:t>:</w:t>
            </w:r>
          </w:p>
        </w:tc>
        <w:tc>
          <w:tcPr>
            <w:tcW w:w="3224" w:type="dxa"/>
            <w:gridSpan w:val="6"/>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319"/>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Όνομα</w:t>
            </w:r>
            <w:proofErr w:type="spellEnd"/>
            <w:r>
              <w:rPr>
                <w:rFonts w:ascii="Arial" w:hAnsi="Arial" w:cs="Arial"/>
                <w:sz w:val="16"/>
              </w:rPr>
              <w:t xml:space="preserve"> και </w:t>
            </w:r>
            <w:proofErr w:type="spellStart"/>
            <w:r>
              <w:rPr>
                <w:rFonts w:ascii="Arial" w:hAnsi="Arial" w:cs="Arial"/>
                <w:sz w:val="16"/>
              </w:rPr>
              <w:t>Επώνυμο</w:t>
            </w:r>
            <w:proofErr w:type="spellEnd"/>
            <w:r>
              <w:rPr>
                <w:rFonts w:ascii="Arial" w:hAnsi="Arial" w:cs="Arial"/>
                <w:sz w:val="16"/>
              </w:rPr>
              <w:t xml:space="preserve"> </w:t>
            </w:r>
            <w:proofErr w:type="spellStart"/>
            <w:r>
              <w:rPr>
                <w:rFonts w:ascii="Arial" w:hAnsi="Arial" w:cs="Arial"/>
                <w:sz w:val="16"/>
              </w:rPr>
              <w:t>Πατέρα</w:t>
            </w:r>
            <w:proofErr w:type="spellEnd"/>
            <w:r>
              <w:rPr>
                <w:rFonts w:ascii="Arial" w:hAnsi="Arial" w:cs="Arial"/>
                <w:sz w:val="16"/>
              </w:rPr>
              <w:t xml:space="preserve">: </w:t>
            </w:r>
          </w:p>
        </w:tc>
        <w:tc>
          <w:tcPr>
            <w:tcW w:w="7081"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Όνομα</w:t>
            </w:r>
            <w:proofErr w:type="spellEnd"/>
            <w:r>
              <w:rPr>
                <w:rFonts w:ascii="Arial" w:hAnsi="Arial" w:cs="Arial"/>
                <w:sz w:val="16"/>
              </w:rPr>
              <w:t xml:space="preserve"> και </w:t>
            </w:r>
            <w:proofErr w:type="spellStart"/>
            <w:r>
              <w:rPr>
                <w:rFonts w:ascii="Arial" w:hAnsi="Arial" w:cs="Arial"/>
                <w:sz w:val="16"/>
              </w:rPr>
              <w:t>Επώνυμο</w:t>
            </w:r>
            <w:proofErr w:type="spellEnd"/>
            <w:r>
              <w:rPr>
                <w:rFonts w:ascii="Arial" w:hAnsi="Arial" w:cs="Arial"/>
                <w:sz w:val="16"/>
              </w:rPr>
              <w:t xml:space="preserve"> </w:t>
            </w:r>
            <w:proofErr w:type="spellStart"/>
            <w:r>
              <w:rPr>
                <w:rFonts w:ascii="Arial" w:hAnsi="Arial" w:cs="Arial"/>
                <w:sz w:val="16"/>
              </w:rPr>
              <w:t>Μητέρας</w:t>
            </w:r>
            <w:proofErr w:type="spellEnd"/>
            <w:r>
              <w:rPr>
                <w:rFonts w:ascii="Arial" w:hAnsi="Arial" w:cs="Arial"/>
                <w:sz w:val="16"/>
              </w:rPr>
              <w:t>:</w:t>
            </w:r>
          </w:p>
        </w:tc>
        <w:tc>
          <w:tcPr>
            <w:tcW w:w="7081"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Ημερομηνία</w:t>
            </w:r>
            <w:proofErr w:type="spellEnd"/>
            <w:r>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vertAlign w:val="superscript"/>
              </w:rPr>
              <w:t>(2)</w:t>
            </w:r>
            <w:r>
              <w:rPr>
                <w:rFonts w:ascii="Arial" w:hAnsi="Arial" w:cs="Arial"/>
                <w:sz w:val="16"/>
              </w:rPr>
              <w:t xml:space="preserve">: </w:t>
            </w:r>
          </w:p>
        </w:tc>
        <w:tc>
          <w:tcPr>
            <w:tcW w:w="7081"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Τόπος</w:t>
            </w:r>
            <w:proofErr w:type="spellEnd"/>
            <w:r>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rPr>
              <w:t>:</w:t>
            </w:r>
          </w:p>
        </w:tc>
        <w:tc>
          <w:tcPr>
            <w:tcW w:w="7081"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Αριθμός</w:t>
            </w:r>
            <w:proofErr w:type="spellEnd"/>
            <w:r>
              <w:rPr>
                <w:rFonts w:ascii="Arial" w:hAnsi="Arial" w:cs="Arial"/>
                <w:sz w:val="16"/>
              </w:rPr>
              <w:t xml:space="preserve"> </w:t>
            </w:r>
            <w:proofErr w:type="spellStart"/>
            <w:r>
              <w:rPr>
                <w:rFonts w:ascii="Arial" w:hAnsi="Arial" w:cs="Arial"/>
                <w:sz w:val="16"/>
              </w:rPr>
              <w:t>Δελτίου</w:t>
            </w:r>
            <w:proofErr w:type="spellEnd"/>
            <w:r>
              <w:rPr>
                <w:rFonts w:ascii="Arial" w:hAnsi="Arial" w:cs="Arial"/>
                <w:sz w:val="16"/>
              </w:rPr>
              <w:t xml:space="preserve"> </w:t>
            </w:r>
            <w:proofErr w:type="spellStart"/>
            <w:r>
              <w:rPr>
                <w:rFonts w:ascii="Arial" w:hAnsi="Arial" w:cs="Arial"/>
                <w:sz w:val="16"/>
              </w:rPr>
              <w:t>Ταυτότητας</w:t>
            </w:r>
            <w:proofErr w:type="spellEnd"/>
            <w:r>
              <w:rPr>
                <w:rFonts w:ascii="Arial" w:hAnsi="Arial" w:cs="Arial"/>
                <w:sz w:val="16"/>
              </w:rPr>
              <w:t>:</w:t>
            </w:r>
          </w:p>
        </w:tc>
        <w:tc>
          <w:tcPr>
            <w:tcW w:w="3114" w:type="dxa"/>
            <w:gridSpan w:val="3"/>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Τηλ</w:t>
            </w:r>
            <w:proofErr w:type="spellEnd"/>
            <w:r>
              <w:rPr>
                <w:rFonts w:ascii="Arial" w:hAnsi="Arial" w:cs="Arial"/>
                <w:sz w:val="16"/>
              </w:rPr>
              <w:t>:</w:t>
            </w:r>
          </w:p>
        </w:tc>
        <w:tc>
          <w:tcPr>
            <w:tcW w:w="3224" w:type="dxa"/>
            <w:gridSpan w:val="6"/>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Τόπος</w:t>
            </w:r>
            <w:proofErr w:type="spellEnd"/>
            <w:r>
              <w:rPr>
                <w:rFonts w:ascii="Arial" w:hAnsi="Arial" w:cs="Arial"/>
                <w:sz w:val="16"/>
              </w:rPr>
              <w:t xml:space="preserve"> </w:t>
            </w:r>
            <w:proofErr w:type="spellStart"/>
            <w:r>
              <w:rPr>
                <w:rFonts w:ascii="Arial" w:hAnsi="Arial" w:cs="Arial"/>
                <w:sz w:val="16"/>
              </w:rPr>
              <w:t>Κατοικίας</w:t>
            </w:r>
            <w:proofErr w:type="spellEnd"/>
            <w:r>
              <w:rPr>
                <w:rFonts w:ascii="Arial" w:hAnsi="Arial" w:cs="Arial"/>
                <w:sz w:val="16"/>
              </w:rPr>
              <w:t>:</w:t>
            </w:r>
          </w:p>
        </w:tc>
        <w:tc>
          <w:tcPr>
            <w:tcW w:w="2777" w:type="dxa"/>
            <w:gridSpan w:val="3"/>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Οδός</w:t>
            </w:r>
            <w:proofErr w:type="spellEnd"/>
            <w:r>
              <w:rPr>
                <w:rFonts w:ascii="Arial" w:hAnsi="Arial" w:cs="Arial"/>
                <w:sz w:val="16"/>
              </w:rPr>
              <w:t>:</w:t>
            </w:r>
          </w:p>
        </w:tc>
        <w:tc>
          <w:tcPr>
            <w:tcW w:w="2222" w:type="dxa"/>
            <w:gridSpan w:val="5"/>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741"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Αριθ</w:t>
            </w:r>
            <w:proofErr w:type="spellEnd"/>
            <w:r>
              <w:rPr>
                <w:rFonts w:ascii="Arial" w:hAnsi="Arial" w:cs="Arial"/>
                <w:sz w:val="16"/>
              </w:rPr>
              <w:t>:</w:t>
            </w:r>
          </w:p>
        </w:tc>
        <w:tc>
          <w:tcPr>
            <w:tcW w:w="555" w:type="dxa"/>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sz w:val="16"/>
              </w:rPr>
              <w:t>ΤΚ:</w:t>
            </w:r>
          </w:p>
        </w:tc>
        <w:tc>
          <w:tcPr>
            <w:tcW w:w="262" w:type="dxa"/>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RPr="00BC2DF5" w:rsidTr="00555D76">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4C5E5D" w:rsidRDefault="004C5E5D" w:rsidP="00555D76">
            <w:pPr>
              <w:spacing w:before="240"/>
              <w:ind w:right="-285"/>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4C5E5D" w:rsidRDefault="004C5E5D" w:rsidP="00555D76">
            <w:pPr>
              <w:snapToGrid w:val="0"/>
              <w:spacing w:before="240"/>
              <w:ind w:right="-285"/>
              <w:rPr>
                <w:rFonts w:ascii="Arial" w:hAnsi="Arial" w:cs="Arial"/>
                <w:sz w:val="16"/>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4C5E5D" w:rsidRPr="00061713" w:rsidRDefault="004C5E5D" w:rsidP="00555D76">
            <w:pPr>
              <w:ind w:right="-285"/>
              <w:rPr>
                <w:lang w:val="el-GR"/>
              </w:rPr>
            </w:pPr>
            <w:r>
              <w:rPr>
                <w:rFonts w:ascii="Arial" w:hAnsi="Arial" w:cs="Arial"/>
                <w:sz w:val="16"/>
                <w:lang w:val="el-GR"/>
              </w:rPr>
              <w:t>Δ/</w:t>
            </w:r>
            <w:proofErr w:type="spellStart"/>
            <w:r>
              <w:rPr>
                <w:rFonts w:ascii="Arial" w:hAnsi="Arial" w:cs="Arial"/>
                <w:sz w:val="16"/>
                <w:lang w:val="el-GR"/>
              </w:rPr>
              <w:t>νση</w:t>
            </w:r>
            <w:proofErr w:type="spellEnd"/>
            <w:r>
              <w:rPr>
                <w:rFonts w:ascii="Arial" w:hAnsi="Arial" w:cs="Arial"/>
                <w:sz w:val="16"/>
                <w:lang w:val="el-GR"/>
              </w:rPr>
              <w:t xml:space="preserve"> Ηλεκτρ. Ταχυδρομείου</w:t>
            </w:r>
          </w:p>
          <w:p w:rsidR="004C5E5D" w:rsidRPr="00061713" w:rsidRDefault="004C5E5D" w:rsidP="00555D76">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455" w:type="dxa"/>
            <w:gridSpan w:val="5"/>
            <w:tcBorders>
              <w:top w:val="single" w:sz="4" w:space="0" w:color="000000"/>
              <w:left w:val="single" w:sz="4" w:space="0" w:color="000000"/>
              <w:bottom w:val="single" w:sz="4" w:space="0" w:color="000000"/>
            </w:tcBorders>
            <w:shd w:val="clear" w:color="auto" w:fill="auto"/>
            <w:vAlign w:val="bottom"/>
          </w:tcPr>
          <w:p w:rsidR="004C5E5D" w:rsidRDefault="004C5E5D" w:rsidP="00555D76">
            <w:pPr>
              <w:snapToGrid w:val="0"/>
              <w:spacing w:before="240"/>
              <w:ind w:right="-285"/>
              <w:rPr>
                <w:rFonts w:ascii="Arial" w:hAnsi="Arial" w:cs="Arial"/>
                <w:sz w:val="16"/>
                <w:lang w:val="el-GR"/>
              </w:rPr>
            </w:pPr>
          </w:p>
        </w:tc>
        <w:tc>
          <w:tcPr>
            <w:tcW w:w="43" w:type="dxa"/>
            <w:gridSpan w:val="3"/>
            <w:tcBorders>
              <w:left w:val="single" w:sz="4" w:space="0" w:color="000000"/>
            </w:tcBorders>
            <w:shd w:val="clear" w:color="auto" w:fill="auto"/>
          </w:tcPr>
          <w:p w:rsidR="004C5E5D" w:rsidRDefault="004C5E5D" w:rsidP="00555D76">
            <w:pPr>
              <w:snapToGrid w:val="0"/>
              <w:rPr>
                <w:rFonts w:ascii="Arial" w:hAnsi="Arial" w:cs="Arial"/>
                <w:sz w:val="16"/>
                <w:lang w:val="el-GR"/>
              </w:rPr>
            </w:pPr>
          </w:p>
        </w:tc>
      </w:tr>
      <w:tr w:rsidR="004C5E5D" w:rsidRPr="00BC2DF5" w:rsidTr="00555D76">
        <w:tblPrEx>
          <w:tblCellMar>
            <w:left w:w="108" w:type="dxa"/>
            <w:right w:w="108" w:type="dxa"/>
          </w:tblCellMar>
        </w:tblPrEx>
        <w:trPr>
          <w:gridAfter w:val="1"/>
          <w:wAfter w:w="10" w:type="dxa"/>
          <w:trHeight w:val="555"/>
        </w:trPr>
        <w:tc>
          <w:tcPr>
            <w:tcW w:w="9630" w:type="dxa"/>
            <w:gridSpan w:val="17"/>
            <w:shd w:val="clear" w:color="auto" w:fill="auto"/>
          </w:tcPr>
          <w:p w:rsidR="004C5E5D" w:rsidRPr="00061713" w:rsidRDefault="004C5E5D" w:rsidP="00555D76">
            <w:pPr>
              <w:ind w:right="58"/>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r w:rsidR="004C5E5D" w:rsidRPr="00BC2DF5" w:rsidTr="00555D76">
        <w:trPr>
          <w:trHeight w:val="2050"/>
        </w:trPr>
        <w:tc>
          <w:tcPr>
            <w:tcW w:w="9606" w:type="dxa"/>
            <w:gridSpan w:val="16"/>
            <w:shd w:val="clear" w:color="auto" w:fill="auto"/>
          </w:tcPr>
          <w:p w:rsidR="004C5E5D" w:rsidRPr="00061713" w:rsidRDefault="004C5E5D" w:rsidP="00555D76">
            <w:pPr>
              <w:numPr>
                <w:ilvl w:val="1"/>
                <w:numId w:val="7"/>
              </w:numPr>
              <w:ind w:left="284" w:right="34" w:hanging="284"/>
              <w:rPr>
                <w:lang w:val="el-GR"/>
              </w:rPr>
            </w:pPr>
            <w:r>
              <w:rPr>
                <w:b/>
                <w:sz w:val="18"/>
                <w:szCs w:val="18"/>
                <w:lang w:val="el-GR" w:eastAsia="el-GR"/>
              </w:rPr>
              <w:t>η προσφορά συντάχθηκε σύμφωνα με τους όρους της παρούσας προκήρυξης, της οποίας  έλαβα γνώση και όλα τα στοιχεία που αναφέρονται στην προσφορά είναι ακριβή,</w:t>
            </w:r>
          </w:p>
          <w:p w:rsidR="004C5E5D" w:rsidRPr="00061713" w:rsidRDefault="004C5E5D" w:rsidP="00555D76">
            <w:pPr>
              <w:numPr>
                <w:ilvl w:val="1"/>
                <w:numId w:val="7"/>
              </w:numPr>
              <w:ind w:left="284" w:right="34" w:hanging="284"/>
              <w:rPr>
                <w:lang w:val="el-GR"/>
              </w:rPr>
            </w:pPr>
            <w:r>
              <w:rPr>
                <w:b/>
                <w:sz w:val="18"/>
                <w:szCs w:val="18"/>
                <w:lang w:val="el-GR" w:eastAsia="el-GR"/>
              </w:rPr>
              <w:t xml:space="preserve">αποδέχομαι ανεπιφύλακτα και με ποινή αποκλεισμού όλους τους όρους της σχετικής  διακήρυξης, </w:t>
            </w:r>
          </w:p>
          <w:p w:rsidR="004C5E5D" w:rsidRPr="00061713" w:rsidRDefault="004C5E5D" w:rsidP="00555D76">
            <w:pPr>
              <w:ind w:left="284" w:right="34" w:hanging="284"/>
              <w:rPr>
                <w:lang w:val="el-GR"/>
              </w:rPr>
            </w:pPr>
            <w:r>
              <w:rPr>
                <w:b/>
                <w:sz w:val="18"/>
                <w:szCs w:val="18"/>
                <w:lang w:val="el-GR" w:eastAsia="el-GR"/>
              </w:rPr>
              <w:t xml:space="preserve">3. </w:t>
            </w:r>
            <w:r>
              <w:rPr>
                <w:b/>
                <w:sz w:val="18"/>
                <w:szCs w:val="18"/>
                <w:lang w:val="el-GR" w:eastAsia="el-GR"/>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c>
          <w:tcPr>
            <w:tcW w:w="34" w:type="dxa"/>
            <w:gridSpan w:val="2"/>
            <w:shd w:val="clear" w:color="auto" w:fill="auto"/>
          </w:tcPr>
          <w:p w:rsidR="004C5E5D" w:rsidRDefault="004C5E5D" w:rsidP="00555D76">
            <w:pPr>
              <w:snapToGrid w:val="0"/>
              <w:rPr>
                <w:sz w:val="20"/>
                <w:szCs w:val="20"/>
                <w:lang w:val="el-GR"/>
              </w:rPr>
            </w:pPr>
          </w:p>
        </w:tc>
      </w:tr>
    </w:tbl>
    <w:p w:rsidR="004C5E5D" w:rsidRPr="00061713" w:rsidRDefault="004C5E5D" w:rsidP="004C5E5D">
      <w:pPr>
        <w:pStyle w:val="aff0"/>
        <w:ind w:right="-285"/>
        <w:jc w:val="right"/>
        <w:rPr>
          <w:lang w:val="el-GR"/>
        </w:rPr>
      </w:pPr>
      <w:r>
        <w:rPr>
          <w:rFonts w:ascii="Calibri" w:hAnsi="Calibri" w:cs="Calibri"/>
          <w:sz w:val="20"/>
          <w:szCs w:val="20"/>
          <w:lang w:val="el-GR"/>
        </w:rPr>
        <w:t>Ημερομηνία:        __/__/201..</w:t>
      </w:r>
    </w:p>
    <w:p w:rsidR="004C5E5D" w:rsidRDefault="004C5E5D" w:rsidP="004C5E5D">
      <w:pPr>
        <w:pStyle w:val="aff0"/>
        <w:ind w:right="-285"/>
        <w:rPr>
          <w:rFonts w:ascii="Calibri" w:hAnsi="Calibri" w:cs="Calibri"/>
          <w:sz w:val="20"/>
          <w:szCs w:val="20"/>
          <w:lang w:val="el-GR"/>
        </w:rPr>
      </w:pPr>
    </w:p>
    <w:p w:rsidR="004C5E5D" w:rsidRPr="00061713" w:rsidRDefault="004C5E5D" w:rsidP="004C5E5D">
      <w:pPr>
        <w:pStyle w:val="aff0"/>
        <w:ind w:right="-285"/>
        <w:jc w:val="right"/>
        <w:rPr>
          <w:lang w:val="el-GR"/>
        </w:rPr>
      </w:pPr>
      <w:r>
        <w:rPr>
          <w:rFonts w:ascii="Calibri" w:hAnsi="Calibri" w:cs="Calibri"/>
          <w:sz w:val="20"/>
          <w:szCs w:val="20"/>
          <w:lang w:val="el-GR"/>
        </w:rPr>
        <w:t>Ο – Η Δηλ_____.</w:t>
      </w:r>
    </w:p>
    <w:p w:rsidR="004C5E5D" w:rsidRPr="004C5E5D" w:rsidRDefault="004C5E5D" w:rsidP="004C5E5D">
      <w:pPr>
        <w:pStyle w:val="aff0"/>
        <w:ind w:right="-285"/>
        <w:jc w:val="right"/>
        <w:rPr>
          <w:sz w:val="16"/>
          <w:szCs w:val="16"/>
          <w:lang w:val="el-GR"/>
        </w:rPr>
      </w:pPr>
      <w:r w:rsidRPr="004C5E5D">
        <w:rPr>
          <w:rFonts w:ascii="Calibri" w:eastAsia="Calibri" w:hAnsi="Calibri" w:cs="Calibri"/>
          <w:sz w:val="16"/>
          <w:szCs w:val="16"/>
          <w:lang w:val="el-GR"/>
        </w:rPr>
        <w:t xml:space="preserve"> </w:t>
      </w:r>
      <w:r w:rsidRPr="004C5E5D">
        <w:rPr>
          <w:rFonts w:ascii="Calibri" w:hAnsi="Calibri" w:cs="Calibri"/>
          <w:sz w:val="16"/>
          <w:szCs w:val="16"/>
          <w:lang w:val="el-GR"/>
        </w:rPr>
        <w:t>(Υπογραφή)</w:t>
      </w:r>
    </w:p>
    <w:p w:rsidR="004C5E5D" w:rsidRPr="004C5E5D" w:rsidRDefault="004C5E5D" w:rsidP="004C5E5D">
      <w:pPr>
        <w:pStyle w:val="aff0"/>
        <w:ind w:right="-285" w:firstLine="0"/>
        <w:rPr>
          <w:sz w:val="16"/>
          <w:szCs w:val="16"/>
          <w:lang w:val="el-GR"/>
        </w:rPr>
      </w:pPr>
      <w:r w:rsidRPr="004C5E5D">
        <w:rPr>
          <w:rFonts w:ascii="Calibri" w:hAnsi="Calibri" w:cs="Calibri"/>
          <w:sz w:val="16"/>
          <w:szCs w:val="16"/>
          <w:lang w:val="el-GR"/>
        </w:rPr>
        <w:t>(1) Αναγράφεται από τον ενδιαφερόμενο πολίτη ή Αρχή ή η Υπηρεσία του δημόσιου τομέα, που απευθύνεται η αίτηση.</w:t>
      </w:r>
    </w:p>
    <w:p w:rsidR="004C5E5D" w:rsidRPr="004C5E5D" w:rsidRDefault="004C5E5D" w:rsidP="004C5E5D">
      <w:pPr>
        <w:pStyle w:val="aff0"/>
        <w:ind w:right="-285" w:firstLine="0"/>
        <w:rPr>
          <w:sz w:val="16"/>
          <w:szCs w:val="16"/>
          <w:lang w:val="el-GR"/>
        </w:rPr>
      </w:pPr>
      <w:r w:rsidRPr="004C5E5D">
        <w:rPr>
          <w:rFonts w:ascii="Calibri" w:hAnsi="Calibri" w:cs="Calibri"/>
          <w:sz w:val="16"/>
          <w:szCs w:val="16"/>
          <w:lang w:val="el-GR"/>
        </w:rPr>
        <w:t xml:space="preserve">(2) Αναγράφεται ολογράφως. </w:t>
      </w:r>
    </w:p>
    <w:p w:rsidR="004C5E5D" w:rsidRPr="004C5E5D" w:rsidRDefault="004C5E5D" w:rsidP="004C5E5D">
      <w:pPr>
        <w:pStyle w:val="aff0"/>
        <w:ind w:right="-285" w:firstLine="0"/>
        <w:rPr>
          <w:sz w:val="16"/>
          <w:szCs w:val="16"/>
          <w:lang w:val="el-GR"/>
        </w:rPr>
      </w:pPr>
      <w:r w:rsidRPr="004C5E5D">
        <w:rPr>
          <w:rFonts w:ascii="Calibri" w:hAnsi="Calibri" w:cs="Calibri"/>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C5E5D" w:rsidRPr="004C5E5D" w:rsidRDefault="004C5E5D" w:rsidP="004C5E5D">
      <w:pPr>
        <w:pStyle w:val="aff0"/>
        <w:ind w:right="-285" w:firstLine="0"/>
        <w:rPr>
          <w:sz w:val="16"/>
          <w:szCs w:val="16"/>
          <w:lang w:val="el-GR"/>
        </w:rPr>
      </w:pPr>
      <w:r w:rsidRPr="004C5E5D">
        <w:rPr>
          <w:rFonts w:ascii="Calibri" w:hAnsi="Calibri" w:cs="Calibri"/>
          <w:sz w:val="16"/>
          <w:szCs w:val="16"/>
          <w:lang w:val="el-GR"/>
        </w:rPr>
        <w:t xml:space="preserve">(4) Σε περίπτωση ανεπάρκειας χώρου η δήλωση συνεχίζεται στην πίσω όψη της και υπογράφεται από τον δηλούντα ή την δηλούσα. </w:t>
      </w:r>
    </w:p>
    <w:p w:rsidR="004C5E5D" w:rsidRPr="00061713" w:rsidRDefault="004C5E5D" w:rsidP="004C5E5D">
      <w:pPr>
        <w:keepNext/>
        <w:spacing w:after="0"/>
        <w:ind w:left="3744" w:right="-285"/>
        <w:rPr>
          <w:lang w:val="el-GR"/>
        </w:rPr>
      </w:pPr>
      <w:r>
        <w:rPr>
          <w:rFonts w:ascii="Arial" w:hAnsi="Arial" w:cs="Times New Roman"/>
          <w:b/>
          <w:bCs/>
          <w:szCs w:val="26"/>
          <w:lang w:val="el-GR"/>
        </w:rPr>
        <w:t>ΥΠΕΥΘΥΝΗ ΔΗΛΩΣΗ ΙΙ</w:t>
      </w:r>
    </w:p>
    <w:p w:rsidR="004C5E5D" w:rsidRPr="00061713" w:rsidRDefault="004C5E5D" w:rsidP="004C5E5D">
      <w:pPr>
        <w:keepNext/>
        <w:spacing w:after="0"/>
        <w:ind w:left="720" w:right="-285"/>
        <w:jc w:val="center"/>
        <w:rPr>
          <w:lang w:val="el-GR"/>
        </w:rPr>
      </w:pPr>
      <w:r>
        <w:rPr>
          <w:rFonts w:ascii="Arial" w:hAnsi="Arial" w:cs="Times New Roman"/>
          <w:b/>
          <w:bCs/>
          <w:szCs w:val="26"/>
          <w:vertAlign w:val="superscript"/>
          <w:lang w:val="el-GR"/>
        </w:rPr>
        <w:t>(άρθρο 8 Ν.1599/1986)</w:t>
      </w:r>
    </w:p>
    <w:p w:rsidR="004C5E5D" w:rsidRPr="00061713" w:rsidRDefault="004C5E5D" w:rsidP="004C5E5D">
      <w:pPr>
        <w:suppressAutoHyphens w:val="0"/>
        <w:spacing w:after="0"/>
        <w:ind w:right="-285"/>
        <w:rPr>
          <w:lang w:val="el-GR"/>
        </w:rPr>
      </w:pPr>
      <w:r w:rsidRPr="00061713">
        <w:rPr>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000"/>
      </w:tblPr>
      <w:tblGrid>
        <w:gridCol w:w="1405"/>
        <w:gridCol w:w="338"/>
        <w:gridCol w:w="677"/>
        <w:gridCol w:w="96"/>
        <w:gridCol w:w="2004"/>
        <w:gridCol w:w="742"/>
        <w:gridCol w:w="368"/>
        <w:gridCol w:w="32"/>
        <w:gridCol w:w="711"/>
        <w:gridCol w:w="769"/>
        <w:gridCol w:w="342"/>
        <w:gridCol w:w="741"/>
        <w:gridCol w:w="555"/>
        <w:gridCol w:w="555"/>
        <w:gridCol w:w="564"/>
        <w:gridCol w:w="132"/>
        <w:gridCol w:w="10"/>
      </w:tblGrid>
      <w:tr w:rsidR="004C5E5D" w:rsidTr="00555D76">
        <w:trPr>
          <w:cantSplit/>
          <w:trHeight w:val="392"/>
        </w:trPr>
        <w:tc>
          <w:tcPr>
            <w:tcW w:w="1405"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494" w:type="dxa"/>
            <w:gridSpan w:val="1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b/>
                <w:sz w:val="20"/>
                <w:szCs w:val="20"/>
              </w:rPr>
              <w:t>ΠΑΝΕΠΙΣΤΗΜΙΟ ΚΡΗΤΗΣ</w:t>
            </w: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b/>
                <w:sz w:val="20"/>
                <w:szCs w:val="20"/>
              </w:rPr>
            </w:pPr>
          </w:p>
        </w:tc>
      </w:tr>
      <w:tr w:rsidR="004C5E5D" w:rsidTr="00555D76">
        <w:trPr>
          <w:cantSplit/>
          <w:trHeight w:val="392"/>
        </w:trPr>
        <w:tc>
          <w:tcPr>
            <w:tcW w:w="1405"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sz w:val="16"/>
              </w:rPr>
              <w:t xml:space="preserve">Ο – Η </w:t>
            </w:r>
            <w:proofErr w:type="spellStart"/>
            <w:r>
              <w:rPr>
                <w:rFonts w:ascii="Arial" w:hAnsi="Arial" w:cs="Arial"/>
                <w:sz w:val="16"/>
              </w:rPr>
              <w:t>Όνομα</w:t>
            </w:r>
            <w:proofErr w:type="spellEnd"/>
            <w:r>
              <w:rPr>
                <w:rFonts w:ascii="Arial" w:hAnsi="Arial" w:cs="Arial"/>
                <w:sz w:val="16"/>
              </w:rPr>
              <w:t>:</w:t>
            </w:r>
          </w:p>
        </w:tc>
        <w:tc>
          <w:tcPr>
            <w:tcW w:w="3857" w:type="dxa"/>
            <w:gridSpan w:val="5"/>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Επώνυμο</w:t>
            </w:r>
            <w:proofErr w:type="spellEnd"/>
            <w:r>
              <w:rPr>
                <w:rFonts w:ascii="Arial" w:hAnsi="Arial" w:cs="Arial"/>
                <w:sz w:val="16"/>
              </w:rPr>
              <w:t>:</w:t>
            </w:r>
          </w:p>
        </w:tc>
        <w:tc>
          <w:tcPr>
            <w:tcW w:w="3526" w:type="dxa"/>
            <w:gridSpan w:val="6"/>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Όνομα</w:t>
            </w:r>
            <w:proofErr w:type="spellEnd"/>
            <w:r>
              <w:rPr>
                <w:rFonts w:ascii="Arial" w:hAnsi="Arial" w:cs="Arial"/>
                <w:sz w:val="16"/>
              </w:rPr>
              <w:t xml:space="preserve"> και </w:t>
            </w:r>
            <w:proofErr w:type="spellStart"/>
            <w:r>
              <w:rPr>
                <w:rFonts w:ascii="Arial" w:hAnsi="Arial" w:cs="Arial"/>
                <w:sz w:val="16"/>
              </w:rPr>
              <w:t>Επώνυμο</w:t>
            </w:r>
            <w:proofErr w:type="spellEnd"/>
            <w:r>
              <w:rPr>
                <w:rFonts w:ascii="Arial" w:hAnsi="Arial" w:cs="Arial"/>
                <w:sz w:val="16"/>
              </w:rPr>
              <w:t xml:space="preserve"> </w:t>
            </w:r>
            <w:proofErr w:type="spellStart"/>
            <w:r>
              <w:rPr>
                <w:rFonts w:ascii="Arial" w:hAnsi="Arial" w:cs="Arial"/>
                <w:sz w:val="16"/>
              </w:rPr>
              <w:t>Πατέρα</w:t>
            </w:r>
            <w:proofErr w:type="spellEnd"/>
            <w:r>
              <w:rPr>
                <w:rFonts w:ascii="Arial" w:hAnsi="Arial" w:cs="Arial"/>
                <w:sz w:val="16"/>
              </w:rPr>
              <w:t xml:space="preserve">: </w:t>
            </w:r>
          </w:p>
        </w:tc>
        <w:tc>
          <w:tcPr>
            <w:tcW w:w="7383"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Όνομα</w:t>
            </w:r>
            <w:proofErr w:type="spellEnd"/>
            <w:r>
              <w:rPr>
                <w:rFonts w:ascii="Arial" w:hAnsi="Arial" w:cs="Arial"/>
                <w:sz w:val="16"/>
              </w:rPr>
              <w:t xml:space="preserve"> και </w:t>
            </w:r>
            <w:proofErr w:type="spellStart"/>
            <w:r>
              <w:rPr>
                <w:rFonts w:ascii="Arial" w:hAnsi="Arial" w:cs="Arial"/>
                <w:sz w:val="16"/>
              </w:rPr>
              <w:t>Επώνυμο</w:t>
            </w:r>
            <w:proofErr w:type="spellEnd"/>
            <w:r>
              <w:rPr>
                <w:rFonts w:ascii="Arial" w:hAnsi="Arial" w:cs="Arial"/>
                <w:sz w:val="16"/>
              </w:rPr>
              <w:t xml:space="preserve"> </w:t>
            </w:r>
            <w:proofErr w:type="spellStart"/>
            <w:r>
              <w:rPr>
                <w:rFonts w:ascii="Arial" w:hAnsi="Arial" w:cs="Arial"/>
                <w:sz w:val="16"/>
              </w:rPr>
              <w:t>Μητέρας</w:t>
            </w:r>
            <w:proofErr w:type="spellEnd"/>
            <w:r>
              <w:rPr>
                <w:rFonts w:ascii="Arial" w:hAnsi="Arial" w:cs="Arial"/>
                <w:sz w:val="16"/>
              </w:rPr>
              <w:t>:</w:t>
            </w:r>
          </w:p>
        </w:tc>
        <w:tc>
          <w:tcPr>
            <w:tcW w:w="7383"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Ημερομηνία</w:t>
            </w:r>
            <w:proofErr w:type="spellEnd"/>
            <w:r>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vertAlign w:val="superscript"/>
              </w:rPr>
              <w:t>(2)</w:t>
            </w:r>
            <w:r>
              <w:rPr>
                <w:rFonts w:ascii="Arial" w:hAnsi="Arial" w:cs="Arial"/>
                <w:sz w:val="16"/>
              </w:rPr>
              <w:t xml:space="preserve">: </w:t>
            </w:r>
          </w:p>
        </w:tc>
        <w:tc>
          <w:tcPr>
            <w:tcW w:w="7383"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Τόπος</w:t>
            </w:r>
            <w:proofErr w:type="spellEnd"/>
            <w:r>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rPr>
              <w:t>:</w:t>
            </w:r>
          </w:p>
        </w:tc>
        <w:tc>
          <w:tcPr>
            <w:tcW w:w="7383" w:type="dxa"/>
            <w:gridSpan w:val="11"/>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Αριθμός</w:t>
            </w:r>
            <w:proofErr w:type="spellEnd"/>
            <w:r>
              <w:rPr>
                <w:rFonts w:ascii="Arial" w:hAnsi="Arial" w:cs="Arial"/>
                <w:sz w:val="16"/>
              </w:rPr>
              <w:t xml:space="preserve"> </w:t>
            </w:r>
            <w:proofErr w:type="spellStart"/>
            <w:r>
              <w:rPr>
                <w:rFonts w:ascii="Arial" w:hAnsi="Arial" w:cs="Arial"/>
                <w:sz w:val="16"/>
              </w:rPr>
              <w:t>Δελτίου</w:t>
            </w:r>
            <w:proofErr w:type="spellEnd"/>
            <w:r>
              <w:rPr>
                <w:rFonts w:ascii="Arial" w:hAnsi="Arial" w:cs="Arial"/>
                <w:sz w:val="16"/>
              </w:rPr>
              <w:t xml:space="preserve"> </w:t>
            </w:r>
            <w:proofErr w:type="spellStart"/>
            <w:r>
              <w:rPr>
                <w:rFonts w:ascii="Arial" w:hAnsi="Arial" w:cs="Arial"/>
                <w:sz w:val="16"/>
              </w:rPr>
              <w:t>Ταυτότητας</w:t>
            </w:r>
            <w:proofErr w:type="spellEnd"/>
            <w:r>
              <w:rPr>
                <w:rFonts w:ascii="Arial" w:hAnsi="Arial" w:cs="Arial"/>
                <w:sz w:val="16"/>
              </w:rPr>
              <w:t>:</w:t>
            </w:r>
          </w:p>
        </w:tc>
        <w:tc>
          <w:tcPr>
            <w:tcW w:w="3114" w:type="dxa"/>
            <w:gridSpan w:val="3"/>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Τηλ</w:t>
            </w:r>
            <w:proofErr w:type="spellEnd"/>
            <w:r>
              <w:rPr>
                <w:rFonts w:ascii="Arial" w:hAnsi="Arial" w:cs="Arial"/>
                <w:sz w:val="16"/>
              </w:rPr>
              <w:t>:</w:t>
            </w:r>
          </w:p>
        </w:tc>
        <w:tc>
          <w:tcPr>
            <w:tcW w:w="3526" w:type="dxa"/>
            <w:gridSpan w:val="6"/>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Tr="00555D76">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Τόπος</w:t>
            </w:r>
            <w:proofErr w:type="spellEnd"/>
            <w:r>
              <w:rPr>
                <w:rFonts w:ascii="Arial" w:hAnsi="Arial" w:cs="Arial"/>
                <w:sz w:val="16"/>
              </w:rPr>
              <w:t xml:space="preserve"> </w:t>
            </w:r>
            <w:proofErr w:type="spellStart"/>
            <w:r>
              <w:rPr>
                <w:rFonts w:ascii="Arial" w:hAnsi="Arial" w:cs="Arial"/>
                <w:sz w:val="16"/>
              </w:rPr>
              <w:t>Κατοικίας</w:t>
            </w:r>
            <w:proofErr w:type="spellEnd"/>
            <w:r>
              <w:rPr>
                <w:rFonts w:ascii="Arial" w:hAnsi="Arial" w:cs="Arial"/>
                <w:sz w:val="16"/>
              </w:rPr>
              <w:t>:</w:t>
            </w:r>
          </w:p>
        </w:tc>
        <w:tc>
          <w:tcPr>
            <w:tcW w:w="2777" w:type="dxa"/>
            <w:gridSpan w:val="3"/>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Οδός</w:t>
            </w:r>
            <w:proofErr w:type="spellEnd"/>
            <w:r>
              <w:rPr>
                <w:rFonts w:ascii="Arial" w:hAnsi="Arial" w:cs="Arial"/>
                <w:sz w:val="16"/>
              </w:rPr>
              <w:t>:</w:t>
            </w:r>
          </w:p>
        </w:tc>
        <w:tc>
          <w:tcPr>
            <w:tcW w:w="2222" w:type="dxa"/>
            <w:gridSpan w:val="5"/>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741"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proofErr w:type="spellStart"/>
            <w:r>
              <w:rPr>
                <w:rFonts w:ascii="Arial" w:hAnsi="Arial" w:cs="Arial"/>
                <w:sz w:val="16"/>
              </w:rPr>
              <w:t>Αριθ</w:t>
            </w:r>
            <w:proofErr w:type="spellEnd"/>
            <w:r>
              <w:rPr>
                <w:rFonts w:ascii="Arial" w:hAnsi="Arial" w:cs="Arial"/>
                <w:sz w:val="16"/>
              </w:rPr>
              <w:t>:</w:t>
            </w:r>
          </w:p>
        </w:tc>
        <w:tc>
          <w:tcPr>
            <w:tcW w:w="555" w:type="dxa"/>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tcBorders>
            <w:shd w:val="clear" w:color="auto" w:fill="auto"/>
          </w:tcPr>
          <w:p w:rsidR="004C5E5D" w:rsidRDefault="004C5E5D" w:rsidP="00555D76">
            <w:pPr>
              <w:spacing w:before="240"/>
              <w:ind w:right="-285"/>
            </w:pPr>
            <w:r>
              <w:rPr>
                <w:rFonts w:ascii="Arial" w:hAnsi="Arial" w:cs="Arial"/>
                <w:sz w:val="16"/>
              </w:rPr>
              <w:t>ΤΚ:</w:t>
            </w:r>
          </w:p>
        </w:tc>
        <w:tc>
          <w:tcPr>
            <w:tcW w:w="564" w:type="dxa"/>
            <w:tcBorders>
              <w:top w:val="single" w:sz="4" w:space="0" w:color="000000"/>
              <w:left w:val="single" w:sz="4" w:space="0" w:color="000000"/>
              <w:bottom w:val="single" w:sz="4" w:space="0" w:color="000000"/>
            </w:tcBorders>
            <w:shd w:val="clear" w:color="auto" w:fill="auto"/>
          </w:tcPr>
          <w:p w:rsidR="004C5E5D" w:rsidRDefault="004C5E5D" w:rsidP="00555D76">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rPr>
            </w:pPr>
          </w:p>
        </w:tc>
      </w:tr>
      <w:tr w:rsidR="004C5E5D" w:rsidRPr="00BC2DF5" w:rsidTr="00555D76">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4C5E5D" w:rsidRDefault="004C5E5D" w:rsidP="00555D76">
            <w:pPr>
              <w:spacing w:before="240"/>
              <w:ind w:right="-285"/>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4C5E5D" w:rsidRDefault="004C5E5D" w:rsidP="00555D76">
            <w:pPr>
              <w:snapToGrid w:val="0"/>
              <w:spacing w:before="240"/>
              <w:ind w:right="-285"/>
              <w:rPr>
                <w:rFonts w:ascii="Arial" w:hAnsi="Arial" w:cs="Arial"/>
                <w:sz w:val="16"/>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4C5E5D" w:rsidRPr="00061713" w:rsidRDefault="004C5E5D" w:rsidP="00555D76">
            <w:pPr>
              <w:ind w:right="-285"/>
              <w:rPr>
                <w:lang w:val="el-GR"/>
              </w:rPr>
            </w:pPr>
            <w:r>
              <w:rPr>
                <w:rFonts w:ascii="Arial" w:hAnsi="Arial" w:cs="Arial"/>
                <w:sz w:val="16"/>
                <w:lang w:val="el-GR"/>
              </w:rPr>
              <w:t>Δ/</w:t>
            </w:r>
            <w:proofErr w:type="spellStart"/>
            <w:r>
              <w:rPr>
                <w:rFonts w:ascii="Arial" w:hAnsi="Arial" w:cs="Arial"/>
                <w:sz w:val="16"/>
                <w:lang w:val="el-GR"/>
              </w:rPr>
              <w:t>νση</w:t>
            </w:r>
            <w:proofErr w:type="spellEnd"/>
            <w:r>
              <w:rPr>
                <w:rFonts w:ascii="Arial" w:hAnsi="Arial" w:cs="Arial"/>
                <w:sz w:val="16"/>
                <w:lang w:val="el-GR"/>
              </w:rPr>
              <w:t xml:space="preserve"> Ηλεκτρ. Ταχυδρομείου</w:t>
            </w:r>
          </w:p>
          <w:p w:rsidR="004C5E5D" w:rsidRPr="00061713" w:rsidRDefault="004C5E5D" w:rsidP="00555D76">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757" w:type="dxa"/>
            <w:gridSpan w:val="5"/>
            <w:tcBorders>
              <w:top w:val="single" w:sz="4" w:space="0" w:color="000000"/>
              <w:left w:val="single" w:sz="4" w:space="0" w:color="000000"/>
              <w:bottom w:val="single" w:sz="4" w:space="0" w:color="000000"/>
            </w:tcBorders>
            <w:shd w:val="clear" w:color="auto" w:fill="auto"/>
            <w:vAlign w:val="bottom"/>
          </w:tcPr>
          <w:p w:rsidR="004C5E5D" w:rsidRDefault="004C5E5D" w:rsidP="00555D76">
            <w:pPr>
              <w:snapToGrid w:val="0"/>
              <w:spacing w:before="240"/>
              <w:ind w:right="-285"/>
              <w:rPr>
                <w:rFonts w:ascii="Arial" w:hAnsi="Arial" w:cs="Arial"/>
                <w:sz w:val="16"/>
                <w:lang w:val="el-GR"/>
              </w:rPr>
            </w:pPr>
          </w:p>
        </w:tc>
        <w:tc>
          <w:tcPr>
            <w:tcW w:w="142" w:type="dxa"/>
            <w:gridSpan w:val="2"/>
            <w:tcBorders>
              <w:left w:val="single" w:sz="4" w:space="0" w:color="000000"/>
            </w:tcBorders>
            <w:shd w:val="clear" w:color="auto" w:fill="auto"/>
          </w:tcPr>
          <w:p w:rsidR="004C5E5D" w:rsidRDefault="004C5E5D" w:rsidP="00555D76">
            <w:pPr>
              <w:snapToGrid w:val="0"/>
              <w:rPr>
                <w:rFonts w:ascii="Arial" w:hAnsi="Arial" w:cs="Arial"/>
                <w:sz w:val="16"/>
                <w:lang w:val="el-GR"/>
              </w:rPr>
            </w:pPr>
          </w:p>
        </w:tc>
      </w:tr>
      <w:tr w:rsidR="004C5E5D" w:rsidRPr="00BC2DF5" w:rsidTr="00555D76">
        <w:tblPrEx>
          <w:tblCellMar>
            <w:left w:w="108" w:type="dxa"/>
            <w:right w:w="108" w:type="dxa"/>
          </w:tblCellMar>
        </w:tblPrEx>
        <w:trPr>
          <w:gridAfter w:val="1"/>
          <w:wAfter w:w="10" w:type="dxa"/>
          <w:trHeight w:val="555"/>
        </w:trPr>
        <w:tc>
          <w:tcPr>
            <w:tcW w:w="10031" w:type="dxa"/>
            <w:gridSpan w:val="16"/>
            <w:shd w:val="clear" w:color="auto" w:fill="auto"/>
          </w:tcPr>
          <w:p w:rsidR="004C5E5D" w:rsidRPr="00061713" w:rsidRDefault="004C5E5D" w:rsidP="00555D76">
            <w:pPr>
              <w:ind w:right="34"/>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r w:rsidR="004C5E5D" w:rsidRPr="00BC2DF5" w:rsidTr="004C5E5D">
        <w:tblPrEx>
          <w:tblCellMar>
            <w:left w:w="108" w:type="dxa"/>
            <w:right w:w="108" w:type="dxa"/>
          </w:tblCellMar>
        </w:tblPrEx>
        <w:trPr>
          <w:gridAfter w:val="1"/>
          <w:wAfter w:w="10" w:type="dxa"/>
          <w:trHeight w:val="2254"/>
        </w:trPr>
        <w:tc>
          <w:tcPr>
            <w:tcW w:w="10031" w:type="dxa"/>
            <w:gridSpan w:val="16"/>
            <w:shd w:val="clear" w:color="auto" w:fill="auto"/>
          </w:tcPr>
          <w:p w:rsidR="00B52D2E" w:rsidRPr="00B52D2E" w:rsidRDefault="00B52D2E" w:rsidP="00B52D2E">
            <w:pPr>
              <w:keepNext/>
              <w:ind w:right="-285"/>
              <w:jc w:val="left"/>
              <w:outlineLvl w:val="2"/>
              <w:rPr>
                <w:b/>
                <w:sz w:val="20"/>
                <w:szCs w:val="20"/>
                <w:lang w:val="el-GR"/>
              </w:rPr>
            </w:pPr>
            <w:r w:rsidRPr="00B52D2E">
              <w:rPr>
                <w:b/>
                <w:sz w:val="20"/>
                <w:szCs w:val="20"/>
                <w:lang w:val="el-GR"/>
              </w:rPr>
              <w:t>η εταιρεία δεσμεύεται να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B52D2E" w:rsidRPr="00B52D2E" w:rsidRDefault="00B52D2E" w:rsidP="00B52D2E">
            <w:pPr>
              <w:keepNext/>
              <w:ind w:right="-285"/>
              <w:jc w:val="center"/>
              <w:outlineLvl w:val="2"/>
              <w:rPr>
                <w:rFonts w:ascii="Palatino Linotype" w:hAnsi="Palatino Linotype"/>
                <w:b/>
                <w:w w:val="80"/>
                <w:sz w:val="26"/>
                <w:szCs w:val="26"/>
                <w:u w:val="single"/>
                <w:lang w:val="el-GR"/>
              </w:rPr>
            </w:pPr>
          </w:p>
          <w:p w:rsidR="004C5E5D" w:rsidRPr="004C5E5D" w:rsidRDefault="004C5E5D" w:rsidP="00555D76">
            <w:pPr>
              <w:ind w:right="34"/>
              <w:rPr>
                <w:sz w:val="20"/>
                <w:szCs w:val="20"/>
                <w:lang w:val="el-GR"/>
              </w:rPr>
            </w:pPr>
          </w:p>
        </w:tc>
      </w:tr>
    </w:tbl>
    <w:p w:rsidR="004C5E5D" w:rsidRPr="00061713" w:rsidRDefault="004C5E5D" w:rsidP="004C5E5D">
      <w:pPr>
        <w:ind w:right="567" w:firstLine="1134"/>
        <w:jc w:val="right"/>
        <w:rPr>
          <w:lang w:val="el-GR"/>
        </w:rPr>
      </w:pPr>
      <w:r>
        <w:rPr>
          <w:sz w:val="20"/>
          <w:szCs w:val="20"/>
          <w:lang w:val="el-GR"/>
        </w:rPr>
        <w:t>Ημερομηνία:        __/__/201…</w:t>
      </w:r>
    </w:p>
    <w:p w:rsidR="004C5E5D" w:rsidRDefault="004C5E5D" w:rsidP="004C5E5D">
      <w:pPr>
        <w:ind w:right="567" w:firstLine="1134"/>
        <w:rPr>
          <w:sz w:val="20"/>
          <w:szCs w:val="20"/>
          <w:lang w:val="el-GR"/>
        </w:rPr>
      </w:pPr>
    </w:p>
    <w:p w:rsidR="004C5E5D" w:rsidRPr="00061713" w:rsidRDefault="004C5E5D" w:rsidP="004C5E5D">
      <w:pPr>
        <w:ind w:right="567" w:firstLine="1134"/>
        <w:jc w:val="right"/>
        <w:rPr>
          <w:lang w:val="el-GR"/>
        </w:rPr>
      </w:pPr>
      <w:r>
        <w:rPr>
          <w:sz w:val="20"/>
          <w:szCs w:val="20"/>
          <w:lang w:val="el-GR"/>
        </w:rPr>
        <w:t>Ο – Η Δηλ_____.</w:t>
      </w:r>
    </w:p>
    <w:p w:rsidR="004C5E5D" w:rsidRPr="00061713" w:rsidRDefault="004C5E5D" w:rsidP="004C5E5D">
      <w:pPr>
        <w:ind w:right="567" w:firstLine="1134"/>
        <w:jc w:val="right"/>
        <w:rPr>
          <w:lang w:val="el-GR"/>
        </w:rPr>
      </w:pPr>
      <w:r>
        <w:rPr>
          <w:rFonts w:eastAsia="Calibri"/>
          <w:sz w:val="20"/>
          <w:szCs w:val="20"/>
          <w:lang w:val="el-GR"/>
        </w:rPr>
        <w:t xml:space="preserve"> </w:t>
      </w:r>
      <w:r>
        <w:rPr>
          <w:sz w:val="20"/>
          <w:szCs w:val="20"/>
          <w:lang w:val="el-GR"/>
        </w:rPr>
        <w:t>(Υπογραφή)</w:t>
      </w:r>
    </w:p>
    <w:p w:rsidR="004C5E5D" w:rsidRPr="004C5E5D" w:rsidRDefault="004C5E5D" w:rsidP="004C5E5D">
      <w:pPr>
        <w:ind w:right="-285"/>
        <w:rPr>
          <w:sz w:val="16"/>
          <w:szCs w:val="16"/>
          <w:lang w:val="el-GR"/>
        </w:rPr>
      </w:pPr>
      <w:r w:rsidRPr="004C5E5D">
        <w:rPr>
          <w:sz w:val="16"/>
          <w:szCs w:val="16"/>
          <w:lang w:val="el-GR"/>
        </w:rPr>
        <w:t>(1) Αναγράφεται από τον ενδιαφερόμενο πολίτη ή Αρχή ή η Υπηρεσία του δημόσιου τομέα, που απευθύνεται η αίτηση.</w:t>
      </w:r>
    </w:p>
    <w:p w:rsidR="004C5E5D" w:rsidRPr="004C5E5D" w:rsidRDefault="004C5E5D" w:rsidP="004C5E5D">
      <w:pPr>
        <w:ind w:right="-285"/>
        <w:rPr>
          <w:sz w:val="16"/>
          <w:szCs w:val="16"/>
          <w:lang w:val="el-GR"/>
        </w:rPr>
      </w:pPr>
      <w:r w:rsidRPr="004C5E5D">
        <w:rPr>
          <w:sz w:val="16"/>
          <w:szCs w:val="16"/>
          <w:lang w:val="el-GR"/>
        </w:rPr>
        <w:t xml:space="preserve">(2) Αναγράφεται ολογράφως. </w:t>
      </w:r>
    </w:p>
    <w:p w:rsidR="004C5E5D" w:rsidRPr="004C5E5D" w:rsidRDefault="004C5E5D" w:rsidP="004C5E5D">
      <w:pPr>
        <w:ind w:right="-285"/>
        <w:rPr>
          <w:sz w:val="16"/>
          <w:szCs w:val="16"/>
          <w:lang w:val="el-GR"/>
        </w:rPr>
      </w:pPr>
      <w:r w:rsidRPr="004C5E5D">
        <w:rPr>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C5E5D" w:rsidRPr="001E5033" w:rsidRDefault="004C5E5D" w:rsidP="004C5E5D">
      <w:pPr>
        <w:ind w:right="-285"/>
        <w:rPr>
          <w:rFonts w:ascii="Arial" w:hAnsi="Arial" w:cs="Times New Roman"/>
          <w:b/>
          <w:bCs/>
          <w:szCs w:val="26"/>
          <w:lang w:val="el-GR"/>
        </w:rPr>
      </w:pPr>
      <w:r w:rsidRPr="004C5E5D">
        <w:rPr>
          <w:sz w:val="16"/>
          <w:szCs w:val="16"/>
          <w:lang w:val="el-GR"/>
        </w:rPr>
        <w:t>(4) Σε περίπτωση ανεπάρκειας χώρου η δήλωση συνεχίζεται στην πίσω όψη της και υπογράφεται από τον δηλούντα ή την δηλούσα.</w:t>
      </w:r>
      <w:r w:rsidR="00E14801" w:rsidRPr="00E14801">
        <w:rPr>
          <w:rFonts w:ascii="Arial" w:hAnsi="Arial" w:cs="Times New Roman"/>
          <w:b/>
          <w:bCs/>
          <w:szCs w:val="26"/>
          <w:lang w:val="el-GR"/>
        </w:rPr>
        <w:t xml:space="preserve"> </w:t>
      </w:r>
      <w:bookmarkStart w:id="75" w:name="__RefHeading___Toc470009842"/>
      <w:bookmarkStart w:id="76" w:name="__RefHeading___Toc470009846"/>
      <w:bookmarkEnd w:id="75"/>
      <w:bookmarkEnd w:id="76"/>
    </w:p>
    <w:p w:rsidR="00680D46" w:rsidRPr="00061713" w:rsidRDefault="00680D46" w:rsidP="00680D46">
      <w:pPr>
        <w:keepNext/>
        <w:spacing w:after="0"/>
        <w:ind w:left="3744" w:right="-285"/>
        <w:rPr>
          <w:lang w:val="el-GR"/>
        </w:rPr>
      </w:pPr>
      <w:r>
        <w:rPr>
          <w:rFonts w:ascii="Arial" w:hAnsi="Arial" w:cs="Times New Roman"/>
          <w:b/>
          <w:bCs/>
          <w:szCs w:val="26"/>
          <w:lang w:val="el-GR"/>
        </w:rPr>
        <w:t>ΥΠΕΥΘΥΝΗ ΔΗΛΩΣΗ ΙΙ</w:t>
      </w:r>
    </w:p>
    <w:p w:rsidR="00680D46" w:rsidRPr="00061713" w:rsidRDefault="00680D46" w:rsidP="00680D46">
      <w:pPr>
        <w:keepNext/>
        <w:spacing w:after="0"/>
        <w:ind w:left="720" w:right="-285"/>
        <w:jc w:val="center"/>
        <w:rPr>
          <w:lang w:val="el-GR"/>
        </w:rPr>
      </w:pPr>
      <w:r>
        <w:rPr>
          <w:rFonts w:ascii="Arial" w:hAnsi="Arial" w:cs="Times New Roman"/>
          <w:b/>
          <w:bCs/>
          <w:szCs w:val="26"/>
          <w:vertAlign w:val="superscript"/>
          <w:lang w:val="el-GR"/>
        </w:rPr>
        <w:t>(άρθρο 8 Ν.1599/1986)</w:t>
      </w:r>
    </w:p>
    <w:p w:rsidR="00680D46" w:rsidRPr="00061713" w:rsidRDefault="00680D46" w:rsidP="00680D46">
      <w:pPr>
        <w:suppressAutoHyphens w:val="0"/>
        <w:spacing w:after="0"/>
        <w:ind w:right="-285"/>
        <w:rPr>
          <w:lang w:val="el-GR"/>
        </w:rPr>
      </w:pPr>
      <w:r w:rsidRPr="00061713">
        <w:rPr>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41" w:type="dxa"/>
        <w:tblInd w:w="-113" w:type="dxa"/>
        <w:tblLayout w:type="fixed"/>
        <w:tblCellMar>
          <w:left w:w="0" w:type="dxa"/>
          <w:right w:w="0" w:type="dxa"/>
        </w:tblCellMar>
        <w:tblLook w:val="0000"/>
      </w:tblPr>
      <w:tblGrid>
        <w:gridCol w:w="10"/>
        <w:gridCol w:w="1395"/>
        <w:gridCol w:w="338"/>
        <w:gridCol w:w="677"/>
        <w:gridCol w:w="96"/>
        <w:gridCol w:w="2004"/>
        <w:gridCol w:w="742"/>
        <w:gridCol w:w="368"/>
        <w:gridCol w:w="32"/>
        <w:gridCol w:w="711"/>
        <w:gridCol w:w="769"/>
        <w:gridCol w:w="342"/>
        <w:gridCol w:w="741"/>
        <w:gridCol w:w="555"/>
        <w:gridCol w:w="555"/>
        <w:gridCol w:w="564"/>
        <w:gridCol w:w="132"/>
        <w:gridCol w:w="10"/>
      </w:tblGrid>
      <w:tr w:rsidR="00680D46" w:rsidTr="00680D46">
        <w:trPr>
          <w:cantSplit/>
          <w:trHeight w:val="392"/>
        </w:trPr>
        <w:tc>
          <w:tcPr>
            <w:tcW w:w="1405" w:type="dxa"/>
            <w:gridSpan w:val="2"/>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494" w:type="dxa"/>
            <w:gridSpan w:val="14"/>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r>
              <w:rPr>
                <w:rFonts w:ascii="Arial" w:hAnsi="Arial" w:cs="Arial"/>
                <w:b/>
                <w:sz w:val="20"/>
                <w:szCs w:val="20"/>
              </w:rPr>
              <w:t>ΠΑΝΕΠΙΣΤΗΜΙΟ ΚΡΗΤΗΣ</w:t>
            </w: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b/>
                <w:sz w:val="20"/>
                <w:szCs w:val="20"/>
              </w:rPr>
            </w:pPr>
          </w:p>
        </w:tc>
      </w:tr>
      <w:tr w:rsidR="00680D46" w:rsidTr="00680D46">
        <w:trPr>
          <w:cantSplit/>
          <w:trHeight w:val="392"/>
        </w:trPr>
        <w:tc>
          <w:tcPr>
            <w:tcW w:w="1405" w:type="dxa"/>
            <w:gridSpan w:val="2"/>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r>
              <w:rPr>
                <w:rFonts w:ascii="Arial" w:hAnsi="Arial" w:cs="Arial"/>
                <w:sz w:val="16"/>
              </w:rPr>
              <w:t xml:space="preserve">Ο – Η </w:t>
            </w:r>
            <w:proofErr w:type="spellStart"/>
            <w:r>
              <w:rPr>
                <w:rFonts w:ascii="Arial" w:hAnsi="Arial" w:cs="Arial"/>
                <w:sz w:val="16"/>
              </w:rPr>
              <w:t>Όνομα</w:t>
            </w:r>
            <w:proofErr w:type="spellEnd"/>
            <w:r>
              <w:rPr>
                <w:rFonts w:ascii="Arial" w:hAnsi="Arial" w:cs="Arial"/>
                <w:sz w:val="16"/>
              </w:rPr>
              <w:t>:</w:t>
            </w:r>
          </w:p>
        </w:tc>
        <w:tc>
          <w:tcPr>
            <w:tcW w:w="3857"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Επώνυμο</w:t>
            </w:r>
            <w:proofErr w:type="spellEnd"/>
            <w:r>
              <w:rPr>
                <w:rFonts w:ascii="Arial" w:hAnsi="Arial" w:cs="Arial"/>
                <w:sz w:val="16"/>
              </w:rPr>
              <w:t>:</w:t>
            </w:r>
          </w:p>
        </w:tc>
        <w:tc>
          <w:tcPr>
            <w:tcW w:w="3526" w:type="dxa"/>
            <w:gridSpan w:val="6"/>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Tr="00680D46">
        <w:trPr>
          <w:cantSplit/>
          <w:trHeight w:val="94"/>
        </w:trPr>
        <w:tc>
          <w:tcPr>
            <w:tcW w:w="2516"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Όνομα</w:t>
            </w:r>
            <w:proofErr w:type="spellEnd"/>
            <w:r>
              <w:rPr>
                <w:rFonts w:ascii="Arial" w:hAnsi="Arial" w:cs="Arial"/>
                <w:sz w:val="16"/>
              </w:rPr>
              <w:t xml:space="preserve"> και </w:t>
            </w:r>
            <w:proofErr w:type="spellStart"/>
            <w:r>
              <w:rPr>
                <w:rFonts w:ascii="Arial" w:hAnsi="Arial" w:cs="Arial"/>
                <w:sz w:val="16"/>
              </w:rPr>
              <w:t>Επώνυμο</w:t>
            </w:r>
            <w:proofErr w:type="spellEnd"/>
            <w:r>
              <w:rPr>
                <w:rFonts w:ascii="Arial" w:hAnsi="Arial" w:cs="Arial"/>
                <w:sz w:val="16"/>
              </w:rPr>
              <w:t xml:space="preserve"> </w:t>
            </w:r>
            <w:proofErr w:type="spellStart"/>
            <w:r>
              <w:rPr>
                <w:rFonts w:ascii="Arial" w:hAnsi="Arial" w:cs="Arial"/>
                <w:sz w:val="16"/>
              </w:rPr>
              <w:t>Πατέρα</w:t>
            </w:r>
            <w:proofErr w:type="spellEnd"/>
            <w:r>
              <w:rPr>
                <w:rFonts w:ascii="Arial" w:hAnsi="Arial" w:cs="Arial"/>
                <w:sz w:val="16"/>
              </w:rPr>
              <w:t xml:space="preserve">: </w:t>
            </w:r>
          </w:p>
        </w:tc>
        <w:tc>
          <w:tcPr>
            <w:tcW w:w="7383" w:type="dxa"/>
            <w:gridSpan w:val="11"/>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Tr="00680D46">
        <w:trPr>
          <w:cantSplit/>
          <w:trHeight w:val="620"/>
        </w:trPr>
        <w:tc>
          <w:tcPr>
            <w:tcW w:w="2516"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Όνομα</w:t>
            </w:r>
            <w:proofErr w:type="spellEnd"/>
            <w:r>
              <w:rPr>
                <w:rFonts w:ascii="Arial" w:hAnsi="Arial" w:cs="Arial"/>
                <w:sz w:val="16"/>
              </w:rPr>
              <w:t xml:space="preserve"> και </w:t>
            </w:r>
            <w:proofErr w:type="spellStart"/>
            <w:r>
              <w:rPr>
                <w:rFonts w:ascii="Arial" w:hAnsi="Arial" w:cs="Arial"/>
                <w:sz w:val="16"/>
              </w:rPr>
              <w:t>Επώνυμο</w:t>
            </w:r>
            <w:proofErr w:type="spellEnd"/>
            <w:r>
              <w:rPr>
                <w:rFonts w:ascii="Arial" w:hAnsi="Arial" w:cs="Arial"/>
                <w:sz w:val="16"/>
              </w:rPr>
              <w:t xml:space="preserve"> </w:t>
            </w:r>
            <w:proofErr w:type="spellStart"/>
            <w:r>
              <w:rPr>
                <w:rFonts w:ascii="Arial" w:hAnsi="Arial" w:cs="Arial"/>
                <w:sz w:val="16"/>
              </w:rPr>
              <w:t>Μητέρας</w:t>
            </w:r>
            <w:proofErr w:type="spellEnd"/>
            <w:r>
              <w:rPr>
                <w:rFonts w:ascii="Arial" w:hAnsi="Arial" w:cs="Arial"/>
                <w:sz w:val="16"/>
              </w:rPr>
              <w:t>:</w:t>
            </w:r>
          </w:p>
        </w:tc>
        <w:tc>
          <w:tcPr>
            <w:tcW w:w="7383" w:type="dxa"/>
            <w:gridSpan w:val="11"/>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Tr="00680D46">
        <w:trPr>
          <w:cantSplit/>
          <w:trHeight w:val="611"/>
        </w:trPr>
        <w:tc>
          <w:tcPr>
            <w:tcW w:w="2516"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Ημερομηνία</w:t>
            </w:r>
            <w:proofErr w:type="spellEnd"/>
            <w:r>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vertAlign w:val="superscript"/>
              </w:rPr>
              <w:t>(2)</w:t>
            </w:r>
            <w:r>
              <w:rPr>
                <w:rFonts w:ascii="Arial" w:hAnsi="Arial" w:cs="Arial"/>
                <w:sz w:val="16"/>
              </w:rPr>
              <w:t xml:space="preserve">: </w:t>
            </w:r>
          </w:p>
        </w:tc>
        <w:tc>
          <w:tcPr>
            <w:tcW w:w="7383" w:type="dxa"/>
            <w:gridSpan w:val="11"/>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Tr="00680D46">
        <w:trPr>
          <w:cantSplit/>
          <w:trHeight w:val="94"/>
        </w:trPr>
        <w:tc>
          <w:tcPr>
            <w:tcW w:w="2516"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Τόπος</w:t>
            </w:r>
            <w:proofErr w:type="spellEnd"/>
            <w:r>
              <w:rPr>
                <w:rFonts w:ascii="Arial" w:hAnsi="Arial" w:cs="Arial"/>
                <w:sz w:val="16"/>
              </w:rPr>
              <w:t xml:space="preserve"> </w:t>
            </w:r>
            <w:proofErr w:type="spellStart"/>
            <w:r>
              <w:rPr>
                <w:rFonts w:ascii="Arial" w:hAnsi="Arial" w:cs="Arial"/>
                <w:sz w:val="16"/>
              </w:rPr>
              <w:t>Γέννησης</w:t>
            </w:r>
            <w:proofErr w:type="spellEnd"/>
            <w:r>
              <w:rPr>
                <w:rFonts w:ascii="Arial" w:hAnsi="Arial" w:cs="Arial"/>
                <w:sz w:val="16"/>
              </w:rPr>
              <w:t>:</w:t>
            </w:r>
          </w:p>
        </w:tc>
        <w:tc>
          <w:tcPr>
            <w:tcW w:w="7383" w:type="dxa"/>
            <w:gridSpan w:val="11"/>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Tr="00680D46">
        <w:trPr>
          <w:cantSplit/>
          <w:trHeight w:val="611"/>
        </w:trPr>
        <w:tc>
          <w:tcPr>
            <w:tcW w:w="2516"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Αριθμός</w:t>
            </w:r>
            <w:proofErr w:type="spellEnd"/>
            <w:r>
              <w:rPr>
                <w:rFonts w:ascii="Arial" w:hAnsi="Arial" w:cs="Arial"/>
                <w:sz w:val="16"/>
              </w:rPr>
              <w:t xml:space="preserve"> </w:t>
            </w:r>
            <w:proofErr w:type="spellStart"/>
            <w:r>
              <w:rPr>
                <w:rFonts w:ascii="Arial" w:hAnsi="Arial" w:cs="Arial"/>
                <w:sz w:val="16"/>
              </w:rPr>
              <w:t>Δελτίου</w:t>
            </w:r>
            <w:proofErr w:type="spellEnd"/>
            <w:r>
              <w:rPr>
                <w:rFonts w:ascii="Arial" w:hAnsi="Arial" w:cs="Arial"/>
                <w:sz w:val="16"/>
              </w:rPr>
              <w:t xml:space="preserve"> </w:t>
            </w:r>
            <w:proofErr w:type="spellStart"/>
            <w:r>
              <w:rPr>
                <w:rFonts w:ascii="Arial" w:hAnsi="Arial" w:cs="Arial"/>
                <w:sz w:val="16"/>
              </w:rPr>
              <w:t>Ταυτότητας</w:t>
            </w:r>
            <w:proofErr w:type="spellEnd"/>
            <w:r>
              <w:rPr>
                <w:rFonts w:ascii="Arial" w:hAnsi="Arial" w:cs="Arial"/>
                <w:sz w:val="16"/>
              </w:rPr>
              <w:t>:</w:t>
            </w:r>
          </w:p>
        </w:tc>
        <w:tc>
          <w:tcPr>
            <w:tcW w:w="3114" w:type="dxa"/>
            <w:gridSpan w:val="3"/>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Τηλ</w:t>
            </w:r>
            <w:proofErr w:type="spellEnd"/>
            <w:r>
              <w:rPr>
                <w:rFonts w:ascii="Arial" w:hAnsi="Arial" w:cs="Arial"/>
                <w:sz w:val="16"/>
              </w:rPr>
              <w:t>:</w:t>
            </w:r>
          </w:p>
        </w:tc>
        <w:tc>
          <w:tcPr>
            <w:tcW w:w="3526" w:type="dxa"/>
            <w:gridSpan w:val="6"/>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Tr="00680D46">
        <w:trPr>
          <w:cantSplit/>
          <w:trHeight w:val="611"/>
        </w:trPr>
        <w:tc>
          <w:tcPr>
            <w:tcW w:w="1743" w:type="dxa"/>
            <w:gridSpan w:val="3"/>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Τόπος</w:t>
            </w:r>
            <w:proofErr w:type="spellEnd"/>
            <w:r>
              <w:rPr>
                <w:rFonts w:ascii="Arial" w:hAnsi="Arial" w:cs="Arial"/>
                <w:sz w:val="16"/>
              </w:rPr>
              <w:t xml:space="preserve"> </w:t>
            </w:r>
            <w:proofErr w:type="spellStart"/>
            <w:r>
              <w:rPr>
                <w:rFonts w:ascii="Arial" w:hAnsi="Arial" w:cs="Arial"/>
                <w:sz w:val="16"/>
              </w:rPr>
              <w:t>Κατοικίας</w:t>
            </w:r>
            <w:proofErr w:type="spellEnd"/>
            <w:r>
              <w:rPr>
                <w:rFonts w:ascii="Arial" w:hAnsi="Arial" w:cs="Arial"/>
                <w:sz w:val="16"/>
              </w:rPr>
              <w:t>:</w:t>
            </w:r>
          </w:p>
        </w:tc>
        <w:tc>
          <w:tcPr>
            <w:tcW w:w="2777" w:type="dxa"/>
            <w:gridSpan w:val="3"/>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Οδός</w:t>
            </w:r>
            <w:proofErr w:type="spellEnd"/>
            <w:r>
              <w:rPr>
                <w:rFonts w:ascii="Arial" w:hAnsi="Arial" w:cs="Arial"/>
                <w:sz w:val="16"/>
              </w:rPr>
              <w:t>:</w:t>
            </w:r>
          </w:p>
        </w:tc>
        <w:tc>
          <w:tcPr>
            <w:tcW w:w="2222" w:type="dxa"/>
            <w:gridSpan w:val="5"/>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741" w:type="dxa"/>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proofErr w:type="spellStart"/>
            <w:r>
              <w:rPr>
                <w:rFonts w:ascii="Arial" w:hAnsi="Arial" w:cs="Arial"/>
                <w:sz w:val="16"/>
              </w:rPr>
              <w:t>Αριθ</w:t>
            </w:r>
            <w:proofErr w:type="spellEnd"/>
            <w:r>
              <w:rPr>
                <w:rFonts w:ascii="Arial" w:hAnsi="Arial" w:cs="Arial"/>
                <w:sz w:val="16"/>
              </w:rPr>
              <w:t>:</w:t>
            </w:r>
          </w:p>
        </w:tc>
        <w:tc>
          <w:tcPr>
            <w:tcW w:w="555" w:type="dxa"/>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tcBorders>
            <w:shd w:val="clear" w:color="auto" w:fill="auto"/>
          </w:tcPr>
          <w:p w:rsidR="00680D46" w:rsidRDefault="00680D46" w:rsidP="0026136A">
            <w:pPr>
              <w:spacing w:before="240"/>
              <w:ind w:right="-285"/>
            </w:pPr>
            <w:r>
              <w:rPr>
                <w:rFonts w:ascii="Arial" w:hAnsi="Arial" w:cs="Arial"/>
                <w:sz w:val="16"/>
              </w:rPr>
              <w:t>ΤΚ:</w:t>
            </w:r>
          </w:p>
        </w:tc>
        <w:tc>
          <w:tcPr>
            <w:tcW w:w="564" w:type="dxa"/>
            <w:tcBorders>
              <w:top w:val="single" w:sz="4" w:space="0" w:color="000000"/>
              <w:left w:val="single" w:sz="4" w:space="0" w:color="000000"/>
              <w:bottom w:val="single" w:sz="4" w:space="0" w:color="000000"/>
            </w:tcBorders>
            <w:shd w:val="clear" w:color="auto" w:fill="auto"/>
          </w:tcPr>
          <w:p w:rsidR="00680D46" w:rsidRDefault="00680D46" w:rsidP="0026136A">
            <w:pPr>
              <w:snapToGrid w:val="0"/>
              <w:spacing w:before="240"/>
              <w:ind w:right="-285"/>
              <w:rPr>
                <w:rFonts w:ascii="Arial" w:hAnsi="Arial" w:cs="Arial"/>
                <w:sz w:val="16"/>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rPr>
            </w:pPr>
          </w:p>
        </w:tc>
      </w:tr>
      <w:tr w:rsidR="00680D46" w:rsidRPr="00BC2DF5" w:rsidTr="00680D46">
        <w:trPr>
          <w:cantSplit/>
          <w:trHeight w:val="491"/>
        </w:trPr>
        <w:tc>
          <w:tcPr>
            <w:tcW w:w="2420" w:type="dxa"/>
            <w:gridSpan w:val="4"/>
            <w:tcBorders>
              <w:top w:val="single" w:sz="4" w:space="0" w:color="000000"/>
              <w:left w:val="single" w:sz="4" w:space="0" w:color="000000"/>
              <w:bottom w:val="single" w:sz="4" w:space="0" w:color="000000"/>
            </w:tcBorders>
            <w:shd w:val="clear" w:color="auto" w:fill="auto"/>
            <w:vAlign w:val="bottom"/>
          </w:tcPr>
          <w:p w:rsidR="00680D46" w:rsidRDefault="00680D46" w:rsidP="0026136A">
            <w:pPr>
              <w:spacing w:before="240"/>
              <w:ind w:right="-285"/>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680D46" w:rsidRDefault="00680D46" w:rsidP="0026136A">
            <w:pPr>
              <w:snapToGrid w:val="0"/>
              <w:spacing w:before="240"/>
              <w:ind w:right="-285"/>
              <w:rPr>
                <w:rFonts w:ascii="Arial" w:hAnsi="Arial" w:cs="Arial"/>
                <w:sz w:val="16"/>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680D46" w:rsidRPr="00061713" w:rsidRDefault="00680D46" w:rsidP="0026136A">
            <w:pPr>
              <w:ind w:right="-285"/>
              <w:rPr>
                <w:lang w:val="el-GR"/>
              </w:rPr>
            </w:pPr>
            <w:r>
              <w:rPr>
                <w:rFonts w:ascii="Arial" w:hAnsi="Arial" w:cs="Arial"/>
                <w:sz w:val="16"/>
                <w:lang w:val="el-GR"/>
              </w:rPr>
              <w:t>Δ/</w:t>
            </w:r>
            <w:proofErr w:type="spellStart"/>
            <w:r>
              <w:rPr>
                <w:rFonts w:ascii="Arial" w:hAnsi="Arial" w:cs="Arial"/>
                <w:sz w:val="16"/>
                <w:lang w:val="el-GR"/>
              </w:rPr>
              <w:t>νση</w:t>
            </w:r>
            <w:proofErr w:type="spellEnd"/>
            <w:r>
              <w:rPr>
                <w:rFonts w:ascii="Arial" w:hAnsi="Arial" w:cs="Arial"/>
                <w:sz w:val="16"/>
                <w:lang w:val="el-GR"/>
              </w:rPr>
              <w:t xml:space="preserve"> Ηλεκτρ. Ταχυδρομείου</w:t>
            </w:r>
          </w:p>
          <w:p w:rsidR="00680D46" w:rsidRPr="00061713" w:rsidRDefault="00680D46" w:rsidP="0026136A">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757" w:type="dxa"/>
            <w:gridSpan w:val="5"/>
            <w:tcBorders>
              <w:top w:val="single" w:sz="4" w:space="0" w:color="000000"/>
              <w:left w:val="single" w:sz="4" w:space="0" w:color="000000"/>
              <w:bottom w:val="single" w:sz="4" w:space="0" w:color="000000"/>
            </w:tcBorders>
            <w:shd w:val="clear" w:color="auto" w:fill="auto"/>
            <w:vAlign w:val="bottom"/>
          </w:tcPr>
          <w:p w:rsidR="00680D46" w:rsidRDefault="00680D46" w:rsidP="0026136A">
            <w:pPr>
              <w:snapToGrid w:val="0"/>
              <w:spacing w:before="240"/>
              <w:ind w:right="-285"/>
              <w:rPr>
                <w:rFonts w:ascii="Arial" w:hAnsi="Arial" w:cs="Arial"/>
                <w:sz w:val="16"/>
                <w:lang w:val="el-GR"/>
              </w:rPr>
            </w:pPr>
          </w:p>
        </w:tc>
        <w:tc>
          <w:tcPr>
            <w:tcW w:w="142" w:type="dxa"/>
            <w:gridSpan w:val="2"/>
            <w:tcBorders>
              <w:left w:val="single" w:sz="4" w:space="0" w:color="000000"/>
            </w:tcBorders>
            <w:shd w:val="clear" w:color="auto" w:fill="auto"/>
          </w:tcPr>
          <w:p w:rsidR="00680D46" w:rsidRDefault="00680D46" w:rsidP="0026136A">
            <w:pPr>
              <w:snapToGrid w:val="0"/>
              <w:rPr>
                <w:rFonts w:ascii="Arial" w:hAnsi="Arial" w:cs="Arial"/>
                <w:sz w:val="16"/>
                <w:lang w:val="el-GR"/>
              </w:rPr>
            </w:pPr>
          </w:p>
        </w:tc>
      </w:tr>
      <w:tr w:rsidR="00680D46" w:rsidRPr="00BC2DF5" w:rsidTr="00680D46">
        <w:tblPrEx>
          <w:tblCellMar>
            <w:left w:w="108" w:type="dxa"/>
            <w:right w:w="108" w:type="dxa"/>
          </w:tblCellMar>
        </w:tblPrEx>
        <w:trPr>
          <w:gridAfter w:val="1"/>
          <w:wAfter w:w="10" w:type="dxa"/>
          <w:trHeight w:val="555"/>
        </w:trPr>
        <w:tc>
          <w:tcPr>
            <w:tcW w:w="10031" w:type="dxa"/>
            <w:gridSpan w:val="17"/>
            <w:shd w:val="clear" w:color="auto" w:fill="auto"/>
          </w:tcPr>
          <w:p w:rsidR="00680D46" w:rsidRPr="00061713" w:rsidRDefault="00680D46" w:rsidP="0026136A">
            <w:pPr>
              <w:ind w:right="34"/>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r w:rsidR="00680D46" w:rsidRPr="00BC2DF5" w:rsidTr="0068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 w:type="dxa"/>
          <w:trHeight w:val="2050"/>
        </w:trPr>
        <w:tc>
          <w:tcPr>
            <w:tcW w:w="10031" w:type="dxa"/>
            <w:gridSpan w:val="17"/>
            <w:tcBorders>
              <w:top w:val="nil"/>
              <w:left w:val="nil"/>
              <w:bottom w:val="nil"/>
              <w:right w:val="nil"/>
            </w:tcBorders>
          </w:tcPr>
          <w:p w:rsidR="00680D46" w:rsidRPr="00E547C5" w:rsidRDefault="00680D46" w:rsidP="0026136A">
            <w:pPr>
              <w:ind w:right="34"/>
              <w:rPr>
                <w:b/>
                <w:sz w:val="20"/>
                <w:szCs w:val="20"/>
                <w:lang w:val="el-GR"/>
              </w:rPr>
            </w:pPr>
            <w:r w:rsidRPr="00DB2514">
              <w:rPr>
                <w:b/>
                <w:sz w:val="20"/>
                <w:szCs w:val="20"/>
                <w:lang w:val="el-GR"/>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DB2514">
              <w:rPr>
                <w:b/>
                <w:sz w:val="20"/>
                <w:szCs w:val="20"/>
                <w:u w:val="single"/>
                <w:lang w:val="el-GR"/>
              </w:rPr>
              <w:t>με τελεσίδικη και δεσμευτική ισχύ</w:t>
            </w:r>
            <w:r w:rsidRPr="00DB2514">
              <w:rPr>
                <w:b/>
                <w:sz w:val="20"/>
                <w:szCs w:val="20"/>
                <w:lang w:val="el-GR"/>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DB2514">
              <w:rPr>
                <w:b/>
                <w:sz w:val="20"/>
                <w:szCs w:val="20"/>
                <w:lang w:val="el-GR"/>
              </w:rPr>
              <w:t>ββ</w:t>
            </w:r>
            <w:proofErr w:type="spellEnd"/>
            <w:r w:rsidRPr="00DB2514">
              <w:rPr>
                <w:b/>
                <w:sz w:val="20"/>
                <w:szCs w:val="20"/>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680D46" w:rsidRPr="00061713" w:rsidRDefault="00680D46" w:rsidP="00680D46">
      <w:pPr>
        <w:ind w:right="567" w:firstLine="1134"/>
        <w:jc w:val="right"/>
        <w:rPr>
          <w:lang w:val="el-GR"/>
        </w:rPr>
      </w:pPr>
      <w:r>
        <w:rPr>
          <w:sz w:val="20"/>
          <w:szCs w:val="20"/>
          <w:lang w:val="el-GR"/>
        </w:rPr>
        <w:t>Ημερομηνία:        __/__/201…</w:t>
      </w:r>
    </w:p>
    <w:p w:rsidR="00680D46" w:rsidRDefault="00680D46" w:rsidP="00680D46">
      <w:pPr>
        <w:ind w:right="567" w:firstLine="1134"/>
        <w:rPr>
          <w:sz w:val="20"/>
          <w:szCs w:val="20"/>
          <w:lang w:val="el-GR"/>
        </w:rPr>
      </w:pPr>
    </w:p>
    <w:p w:rsidR="00680D46" w:rsidRPr="00061713" w:rsidRDefault="00680D46" w:rsidP="00680D46">
      <w:pPr>
        <w:ind w:right="567" w:firstLine="1134"/>
        <w:jc w:val="right"/>
        <w:rPr>
          <w:lang w:val="el-GR"/>
        </w:rPr>
      </w:pPr>
      <w:r>
        <w:rPr>
          <w:sz w:val="20"/>
          <w:szCs w:val="20"/>
          <w:lang w:val="el-GR"/>
        </w:rPr>
        <w:t>Ο – Η Δηλ_____.</w:t>
      </w:r>
    </w:p>
    <w:p w:rsidR="00680D46" w:rsidRPr="00061713" w:rsidRDefault="00680D46" w:rsidP="00680D46">
      <w:pPr>
        <w:ind w:right="567" w:firstLine="1134"/>
        <w:jc w:val="right"/>
        <w:rPr>
          <w:lang w:val="el-GR"/>
        </w:rPr>
      </w:pPr>
      <w:r>
        <w:rPr>
          <w:rFonts w:eastAsia="Calibri"/>
          <w:sz w:val="20"/>
          <w:szCs w:val="20"/>
          <w:lang w:val="el-GR"/>
        </w:rPr>
        <w:t xml:space="preserve"> </w:t>
      </w:r>
      <w:r>
        <w:rPr>
          <w:sz w:val="20"/>
          <w:szCs w:val="20"/>
          <w:lang w:val="el-GR"/>
        </w:rPr>
        <w:t>(Υπογραφή)</w:t>
      </w:r>
    </w:p>
    <w:p w:rsidR="00680D46" w:rsidRPr="004C5E5D" w:rsidRDefault="00680D46" w:rsidP="00680D46">
      <w:pPr>
        <w:ind w:right="-285"/>
        <w:rPr>
          <w:sz w:val="16"/>
          <w:szCs w:val="16"/>
          <w:lang w:val="el-GR"/>
        </w:rPr>
      </w:pPr>
      <w:r w:rsidRPr="004C5E5D">
        <w:rPr>
          <w:sz w:val="16"/>
          <w:szCs w:val="16"/>
          <w:lang w:val="el-GR"/>
        </w:rPr>
        <w:t>(1) Αναγράφεται από τον ενδιαφερόμενο πολίτη ή Αρχή ή η Υπηρεσία του δημόσιου τομέα, που απευθύνεται η αίτηση.</w:t>
      </w:r>
    </w:p>
    <w:p w:rsidR="00680D46" w:rsidRPr="004C5E5D" w:rsidRDefault="00680D46" w:rsidP="00680D46">
      <w:pPr>
        <w:ind w:right="-285"/>
        <w:rPr>
          <w:sz w:val="16"/>
          <w:szCs w:val="16"/>
          <w:lang w:val="el-GR"/>
        </w:rPr>
      </w:pPr>
      <w:r w:rsidRPr="004C5E5D">
        <w:rPr>
          <w:sz w:val="16"/>
          <w:szCs w:val="16"/>
          <w:lang w:val="el-GR"/>
        </w:rPr>
        <w:t xml:space="preserve">(2) Αναγράφεται ολογράφως. </w:t>
      </w:r>
    </w:p>
    <w:p w:rsidR="00680D46" w:rsidRPr="004C5E5D" w:rsidRDefault="00680D46" w:rsidP="00680D46">
      <w:pPr>
        <w:ind w:right="-285"/>
        <w:rPr>
          <w:sz w:val="16"/>
          <w:szCs w:val="16"/>
          <w:lang w:val="el-GR"/>
        </w:rPr>
      </w:pPr>
      <w:r w:rsidRPr="004C5E5D">
        <w:rPr>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80D46" w:rsidRPr="004C5E5D" w:rsidRDefault="00680D46" w:rsidP="00680D46">
      <w:pPr>
        <w:ind w:right="-285"/>
        <w:rPr>
          <w:sz w:val="16"/>
          <w:szCs w:val="16"/>
          <w:lang w:val="el-GR"/>
        </w:rPr>
      </w:pPr>
      <w:r w:rsidRPr="004C5E5D">
        <w:rPr>
          <w:sz w:val="16"/>
          <w:szCs w:val="16"/>
          <w:lang w:val="el-GR"/>
        </w:rPr>
        <w:t>(4) Σε περίπτωση ανεπάρκειας χώρου η δήλωση συνεχίζεται στην πίσω όψη της και υπογράφεται από τον δηλούντα ή την δηλούσα.</w:t>
      </w:r>
      <w:r w:rsidRPr="00E14801">
        <w:rPr>
          <w:rFonts w:ascii="Arial" w:hAnsi="Arial" w:cs="Times New Roman"/>
          <w:b/>
          <w:bCs/>
          <w:szCs w:val="26"/>
          <w:lang w:val="el-GR"/>
        </w:rPr>
        <w:t xml:space="preserve"> </w:t>
      </w:r>
    </w:p>
    <w:p w:rsidR="00E14801" w:rsidRPr="00E14801" w:rsidRDefault="00E14801" w:rsidP="004A209D">
      <w:pPr>
        <w:keepNext/>
        <w:ind w:right="-285"/>
        <w:outlineLvl w:val="2"/>
        <w:rPr>
          <w:rFonts w:ascii="Arial" w:hAnsi="Arial" w:cs="Times New Roman"/>
          <w:b/>
          <w:color w:val="002060"/>
          <w:sz w:val="24"/>
          <w:szCs w:val="22"/>
          <w:lang w:val="el-GR"/>
        </w:rPr>
      </w:pPr>
      <w:r w:rsidRPr="00E14801">
        <w:rPr>
          <w:rFonts w:ascii="Arial" w:hAnsi="Arial" w:cs="Times New Roman"/>
          <w:b/>
          <w:color w:val="002060"/>
          <w:sz w:val="24"/>
          <w:szCs w:val="22"/>
          <w:lang w:val="el-GR"/>
        </w:rPr>
        <w:t xml:space="preserve">ΠΑΡΑΡΤΗΜΑ </w:t>
      </w:r>
      <w:r w:rsidRPr="00E14801">
        <w:rPr>
          <w:rFonts w:ascii="Arial" w:hAnsi="Arial" w:cs="Times New Roman"/>
          <w:b/>
          <w:color w:val="002060"/>
          <w:sz w:val="24"/>
          <w:szCs w:val="22"/>
          <w:lang w:val="en-US"/>
        </w:rPr>
        <w:t>V</w:t>
      </w:r>
      <w:r w:rsidRPr="00E14801">
        <w:rPr>
          <w:rFonts w:ascii="Arial" w:hAnsi="Arial" w:cs="Times New Roman"/>
          <w:b/>
          <w:color w:val="002060"/>
          <w:sz w:val="24"/>
          <w:szCs w:val="22"/>
          <w:lang w:val="el-GR"/>
        </w:rPr>
        <w:t xml:space="preserve"> – Σχέδιο Σύμβασης (Προσαρμοσμένο από την Αναθέτουσα Αρχή)</w:t>
      </w:r>
    </w:p>
    <w:p w:rsidR="00E14801" w:rsidRPr="00E14801" w:rsidRDefault="00E14801" w:rsidP="004A209D">
      <w:pPr>
        <w:ind w:right="-285"/>
        <w:rPr>
          <w:lang w:val="el-GR"/>
        </w:rPr>
      </w:pPr>
    </w:p>
    <w:p w:rsidR="00E14801" w:rsidRPr="00E14801" w:rsidRDefault="00E14801" w:rsidP="004A209D">
      <w:pPr>
        <w:tabs>
          <w:tab w:val="left" w:pos="993"/>
        </w:tabs>
        <w:ind w:left="-1418" w:right="-285" w:firstLine="1418"/>
        <w:rPr>
          <w:b/>
          <w:szCs w:val="22"/>
          <w:lang w:val="el-GR"/>
        </w:rPr>
      </w:pPr>
      <w:proofErr w:type="gramStart"/>
      <w:r w:rsidRPr="00E14801">
        <w:rPr>
          <w:b/>
          <w:szCs w:val="22"/>
          <w:lang w:val="en-US"/>
        </w:rPr>
        <w:t>A</w:t>
      </w:r>
      <w:r w:rsidRPr="00E14801">
        <w:rPr>
          <w:b/>
          <w:szCs w:val="22"/>
          <w:lang w:val="el-GR"/>
        </w:rPr>
        <w:t>ρ.</w:t>
      </w:r>
      <w:proofErr w:type="gramEnd"/>
      <w:r w:rsidRPr="00E14801">
        <w:rPr>
          <w:b/>
          <w:szCs w:val="22"/>
          <w:lang w:val="el-GR"/>
        </w:rPr>
        <w:t xml:space="preserve"> </w:t>
      </w:r>
      <w:proofErr w:type="spellStart"/>
      <w:r w:rsidRPr="00E14801">
        <w:rPr>
          <w:b/>
          <w:szCs w:val="22"/>
          <w:lang w:val="el-GR"/>
        </w:rPr>
        <w:t>Σύμβ</w:t>
      </w:r>
      <w:proofErr w:type="spellEnd"/>
      <w:r w:rsidRPr="00E14801">
        <w:rPr>
          <w:b/>
          <w:szCs w:val="22"/>
          <w:lang w:val="el-GR"/>
        </w:rPr>
        <w:t>. ……………</w:t>
      </w:r>
    </w:p>
    <w:p w:rsidR="00E14801" w:rsidRPr="00E14801" w:rsidRDefault="00E14801" w:rsidP="004A209D">
      <w:pPr>
        <w:tabs>
          <w:tab w:val="left" w:pos="993"/>
        </w:tabs>
        <w:ind w:left="-1418" w:right="-1" w:firstLine="1418"/>
        <w:jc w:val="center"/>
        <w:rPr>
          <w:szCs w:val="22"/>
          <w:lang w:val="el-GR"/>
        </w:rPr>
      </w:pPr>
      <w:r w:rsidRPr="00E14801">
        <w:rPr>
          <w:b/>
          <w:szCs w:val="22"/>
          <w:lang w:val="el-GR"/>
        </w:rPr>
        <w:t>Σ Υ Μ Β Α Σ Η</w:t>
      </w:r>
    </w:p>
    <w:p w:rsidR="00E14801" w:rsidRPr="00E14801" w:rsidRDefault="00E14801" w:rsidP="004A209D">
      <w:pPr>
        <w:tabs>
          <w:tab w:val="left" w:pos="993"/>
        </w:tabs>
        <w:ind w:left="-1418" w:right="-1" w:firstLine="1418"/>
        <w:rPr>
          <w:szCs w:val="22"/>
          <w:lang w:val="el-GR"/>
        </w:rPr>
      </w:pPr>
      <w:r w:rsidRPr="00E14801">
        <w:rPr>
          <w:szCs w:val="22"/>
          <w:lang w:val="el-GR"/>
        </w:rPr>
        <w:t>Στο Ηράκλειο σήμερα  …………………………….…, μεταξύ των :</w:t>
      </w:r>
    </w:p>
    <w:p w:rsidR="00E14801" w:rsidRPr="00E14801" w:rsidRDefault="00E14801" w:rsidP="004A209D">
      <w:pPr>
        <w:tabs>
          <w:tab w:val="left" w:pos="993"/>
        </w:tabs>
        <w:ind w:left="-1418" w:right="-1" w:firstLine="1418"/>
        <w:rPr>
          <w:szCs w:val="22"/>
          <w:lang w:val="el-GR"/>
        </w:rPr>
      </w:pPr>
    </w:p>
    <w:p w:rsidR="00E14801" w:rsidRPr="00E14801" w:rsidRDefault="00E14801" w:rsidP="004A209D">
      <w:pPr>
        <w:numPr>
          <w:ilvl w:val="0"/>
          <w:numId w:val="16"/>
        </w:numPr>
        <w:tabs>
          <w:tab w:val="clear" w:pos="0"/>
          <w:tab w:val="num" w:pos="360"/>
        </w:tabs>
        <w:suppressAutoHyphens w:val="0"/>
        <w:autoSpaceDE w:val="0"/>
        <w:autoSpaceDN w:val="0"/>
        <w:ind w:left="360" w:right="142"/>
        <w:rPr>
          <w:szCs w:val="22"/>
          <w:lang w:val="el-GR"/>
        </w:rPr>
      </w:pPr>
      <w:r w:rsidRPr="00E14801">
        <w:rPr>
          <w:b/>
          <w:szCs w:val="22"/>
          <w:lang w:val="el-GR"/>
        </w:rPr>
        <w:t xml:space="preserve">………………………………………… </w:t>
      </w:r>
      <w:r w:rsidRPr="00E14801">
        <w:rPr>
          <w:szCs w:val="22"/>
          <w:lang w:val="el-GR"/>
        </w:rPr>
        <w:t xml:space="preserve">Πρύτανη και νομίμου εκπροσώπου του Πανεπιστημίου Κρήτης, σύμφωνα με το άρθρο 8, παρ. 18, εδάφιο β του Ν.4009/2011 (ΦΕΚ τ. Α΄195/2011), το ΦΕΚ  ……………. (……………….) και την υπ’ </w:t>
      </w:r>
      <w:proofErr w:type="spellStart"/>
      <w:r w:rsidRPr="00E14801">
        <w:rPr>
          <w:szCs w:val="22"/>
          <w:lang w:val="el-GR"/>
        </w:rPr>
        <w:t>αριθμ</w:t>
      </w:r>
      <w:proofErr w:type="spellEnd"/>
      <w:r w:rsidRPr="00E14801">
        <w:rPr>
          <w:szCs w:val="22"/>
          <w:lang w:val="el-GR"/>
        </w:rPr>
        <w:t xml:space="preserve">. </w:t>
      </w:r>
      <w:proofErr w:type="spellStart"/>
      <w:r w:rsidRPr="00E14801">
        <w:rPr>
          <w:szCs w:val="22"/>
          <w:lang w:val="el-GR"/>
        </w:rPr>
        <w:t>πρωτ</w:t>
      </w:r>
      <w:proofErr w:type="spellEnd"/>
      <w:r w:rsidRPr="00E14801">
        <w:rPr>
          <w:szCs w:val="22"/>
          <w:lang w:val="el-GR"/>
        </w:rPr>
        <w:t xml:space="preserve">. ……………………………………………… διαπιστωτική πράξη τ…  Υπουργού Παιδείας </w:t>
      </w:r>
      <w:proofErr w:type="spellStart"/>
      <w:r w:rsidRPr="00E14801">
        <w:rPr>
          <w:szCs w:val="22"/>
          <w:lang w:val="el-GR"/>
        </w:rPr>
        <w:t>΄Ερευνας</w:t>
      </w:r>
      <w:proofErr w:type="spellEnd"/>
      <w:r w:rsidRPr="00E14801">
        <w:rPr>
          <w:szCs w:val="22"/>
          <w:lang w:val="el-GR"/>
        </w:rPr>
        <w:t xml:space="preserve"> και Θρησκευμάτων και</w:t>
      </w:r>
    </w:p>
    <w:p w:rsidR="00E14801" w:rsidRPr="00E14801" w:rsidRDefault="00E14801" w:rsidP="004A209D">
      <w:pPr>
        <w:numPr>
          <w:ilvl w:val="0"/>
          <w:numId w:val="16"/>
        </w:numPr>
        <w:tabs>
          <w:tab w:val="left" w:pos="426"/>
        </w:tabs>
        <w:suppressAutoHyphens w:val="0"/>
        <w:ind w:right="142"/>
        <w:rPr>
          <w:szCs w:val="22"/>
          <w:lang w:val="el-GR"/>
        </w:rPr>
      </w:pPr>
      <w:r w:rsidRPr="00E14801">
        <w:rPr>
          <w:szCs w:val="22"/>
          <w:lang w:val="el-GR"/>
        </w:rPr>
        <w:t>του …………………………………………….. νομίμου εκπροσώπου της ……………………….. (ΑΦΜ  …………, ΔΟΥ ……………….), αποφασίστηκαν και έγιναν δεκτά τα παρακάτω :</w:t>
      </w:r>
    </w:p>
    <w:p w:rsidR="00E14801" w:rsidRPr="00E14801" w:rsidRDefault="00E14801" w:rsidP="004A209D">
      <w:pPr>
        <w:ind w:right="142"/>
        <w:rPr>
          <w:szCs w:val="22"/>
          <w:lang w:val="el-GR"/>
        </w:rPr>
      </w:pPr>
    </w:p>
    <w:p w:rsidR="00E14801" w:rsidRPr="00E14801" w:rsidRDefault="00E14801" w:rsidP="004A209D">
      <w:pPr>
        <w:ind w:right="-1"/>
        <w:rPr>
          <w:szCs w:val="22"/>
          <w:lang w:val="el-GR"/>
        </w:rPr>
      </w:pPr>
      <w:r w:rsidRPr="00E14801">
        <w:rPr>
          <w:szCs w:val="22"/>
          <w:lang w:val="el-GR"/>
        </w:rPr>
        <w:t xml:space="preserve">Σύμφωνα με </w:t>
      </w:r>
      <w:r w:rsidRPr="00E14801">
        <w:rPr>
          <w:bCs/>
          <w:szCs w:val="22"/>
          <w:lang w:val="el-GR"/>
        </w:rPr>
        <w:t xml:space="preserve">τις με αρ. </w:t>
      </w:r>
      <w:r w:rsidRPr="00E14801">
        <w:rPr>
          <w:szCs w:val="22"/>
          <w:lang w:val="el-GR"/>
        </w:rPr>
        <w:t>…………………./………………… ΑΔΑ: …………………………… (Συν. ……………………….. Συγκλήτου του  Πανεπιστημίου Κρήτης)</w:t>
      </w:r>
      <w:r w:rsidRPr="00E14801">
        <w:rPr>
          <w:bCs/>
          <w:szCs w:val="22"/>
          <w:lang w:val="el-GR"/>
        </w:rPr>
        <w:t xml:space="preserve"> απόφαση Πρύτανη (καταχώρηση στο ΚΗΜΔΣ με ΑΔΑΜ εγκεκριμένου αιτήματος </w:t>
      </w:r>
      <w:r w:rsidRPr="00E14801">
        <w:rPr>
          <w:szCs w:val="22"/>
          <w:lang w:val="el-GR"/>
        </w:rPr>
        <w:t>………………………………………….</w:t>
      </w:r>
      <w:r w:rsidRPr="00E14801">
        <w:rPr>
          <w:bCs/>
          <w:szCs w:val="22"/>
          <w:lang w:val="el-GR"/>
        </w:rPr>
        <w:t xml:space="preserve">), εγκρίθηκε η προκήρυξη  </w:t>
      </w:r>
      <w:r w:rsidRPr="00E14801">
        <w:rPr>
          <w:szCs w:val="22"/>
          <w:lang w:val="el-GR"/>
        </w:rPr>
        <w:t>ηλεκτρονικού διαγωνισμού με ανοικτές διαδικασίες, άνω των ορίων</w:t>
      </w:r>
      <w:r w:rsidRPr="00E14801">
        <w:rPr>
          <w:b/>
          <w:bCs/>
          <w:color w:val="000000"/>
          <w:szCs w:val="22"/>
          <w:lang w:val="el-GR" w:eastAsia="el-GR"/>
        </w:rPr>
        <w:t xml:space="preserve">, </w:t>
      </w:r>
      <w:r w:rsidRPr="00E14801">
        <w:rPr>
          <w:bCs/>
          <w:color w:val="000000"/>
          <w:szCs w:val="22"/>
          <w:lang w:val="el-GR" w:eastAsia="el-GR"/>
        </w:rPr>
        <w:t>με κριτήριο ανάθεσης την</w:t>
      </w:r>
      <w:r w:rsidRPr="00E14801">
        <w:rPr>
          <w:lang w:val="el-GR"/>
        </w:rPr>
        <w:t xml:space="preserve"> πλέον συμφέρουσα από οικονομική άποψη προσφορά  βάσει βέλτιστης σχέσης ποιότητας – τιμής, </w:t>
      </w:r>
      <w:r w:rsidRPr="00E14801">
        <w:rPr>
          <w:bCs/>
          <w:szCs w:val="22"/>
          <w:lang w:val="el-GR"/>
        </w:rPr>
        <w:t xml:space="preserve">για την ανάθεση του έργου της </w:t>
      </w:r>
      <w:r w:rsidRPr="00E14801">
        <w:rPr>
          <w:b/>
          <w:szCs w:val="22"/>
          <w:lang w:val="el-GR"/>
        </w:rPr>
        <w:t xml:space="preserve">σίτισης των φοιτητών του Πανεπιστημίου Κρήτης και λειτουργία των φοιτητικών εστιατορίων: α) στην πανεπιστημιούπολη Ρεθύμνου, β) στο κτήριο του Φοιτητικού Κέντρου στις </w:t>
      </w:r>
      <w:proofErr w:type="spellStart"/>
      <w:r w:rsidRPr="00E14801">
        <w:rPr>
          <w:b/>
          <w:szCs w:val="22"/>
          <w:lang w:val="el-GR"/>
        </w:rPr>
        <w:t>Βούτες</w:t>
      </w:r>
      <w:proofErr w:type="spellEnd"/>
      <w:r w:rsidRPr="00E14801">
        <w:rPr>
          <w:b/>
          <w:szCs w:val="22"/>
          <w:lang w:val="el-GR"/>
        </w:rPr>
        <w:t xml:space="preserve"> Ηρακλείου, γ) στο κτήριο της Ιατρικής Σχολής στις </w:t>
      </w:r>
      <w:proofErr w:type="spellStart"/>
      <w:r w:rsidRPr="00E14801">
        <w:rPr>
          <w:b/>
          <w:szCs w:val="22"/>
          <w:lang w:val="el-GR"/>
        </w:rPr>
        <w:t>Βούτες</w:t>
      </w:r>
      <w:proofErr w:type="spellEnd"/>
      <w:r w:rsidRPr="00E14801">
        <w:rPr>
          <w:b/>
          <w:szCs w:val="22"/>
          <w:lang w:val="el-GR"/>
        </w:rPr>
        <w:t xml:space="preserve"> Ηρακλείου και της εκμίσθωσης του κυλικείου στο κτήριο της Ιατρικής Σχολής στις </w:t>
      </w:r>
      <w:proofErr w:type="spellStart"/>
      <w:r w:rsidRPr="00E14801">
        <w:rPr>
          <w:b/>
          <w:szCs w:val="22"/>
          <w:lang w:val="el-GR"/>
        </w:rPr>
        <w:t>Βούτες</w:t>
      </w:r>
      <w:proofErr w:type="spellEnd"/>
      <w:r w:rsidRPr="00E14801">
        <w:rPr>
          <w:b/>
          <w:szCs w:val="22"/>
          <w:lang w:val="el-GR"/>
        </w:rPr>
        <w:t xml:space="preserve"> Ηρακλείου,</w:t>
      </w:r>
      <w:r w:rsidRPr="00E14801">
        <w:rPr>
          <w:lang w:val="el-GR"/>
        </w:rPr>
        <w:t xml:space="preserve"> </w:t>
      </w:r>
      <w:r w:rsidRPr="00E14801">
        <w:rPr>
          <w:bCs/>
          <w:szCs w:val="22"/>
          <w:lang w:val="el-GR"/>
        </w:rPr>
        <w:t xml:space="preserve">με αριθμό αναλυτικής διακήρυξης …………………………. </w:t>
      </w:r>
      <w:r w:rsidRPr="00E14801">
        <w:rPr>
          <w:szCs w:val="22"/>
          <w:lang w:val="el-GR"/>
        </w:rPr>
        <w:t>(</w:t>
      </w:r>
      <w:r w:rsidRPr="00E14801">
        <w:rPr>
          <w:bCs/>
          <w:szCs w:val="22"/>
          <w:lang w:val="el-GR"/>
        </w:rPr>
        <w:t>ΑΔΑ:…………… και ΑΔΑΜ προκήρυξης  ………………………..)</w:t>
      </w:r>
      <w:r w:rsidRPr="00E14801">
        <w:rPr>
          <w:szCs w:val="22"/>
          <w:lang w:val="el-GR"/>
        </w:rPr>
        <w:t xml:space="preserve">, </w:t>
      </w:r>
      <w:proofErr w:type="gramStart"/>
      <w:r w:rsidRPr="00E14801">
        <w:rPr>
          <w:szCs w:val="22"/>
          <w:lang w:val="en-US"/>
        </w:rPr>
        <w:t>o</w:t>
      </w:r>
      <w:proofErr w:type="gramEnd"/>
      <w:r w:rsidRPr="00E14801">
        <w:rPr>
          <w:szCs w:val="22"/>
          <w:lang w:val="el-GR"/>
        </w:rPr>
        <w:t xml:space="preserve"> οποίος διενεργήθηκε στις …………………..   </w:t>
      </w:r>
    </w:p>
    <w:p w:rsidR="00E14801" w:rsidRPr="00E14801" w:rsidRDefault="00E14801" w:rsidP="004A209D">
      <w:pPr>
        <w:ind w:right="-1"/>
        <w:rPr>
          <w:szCs w:val="22"/>
          <w:lang w:val="el-GR"/>
        </w:rPr>
      </w:pPr>
      <w:r w:rsidRPr="00E14801">
        <w:rPr>
          <w:szCs w:val="22"/>
          <w:lang w:val="el-GR"/>
        </w:rPr>
        <w:t xml:space="preserve">Σύμφωνα με την υπ’ αριθ. ……………………..… απόφαση του Πρύτανη του Πανεπιστημίου Κρήτης, μετά από εισήγηση της αρμόδιας επιτροπής διενέργειας του διαγωνισμού, ο παραπάνω διαγωνισμός κατακυρώθηκε </w:t>
      </w:r>
      <w:r w:rsidRPr="00E14801">
        <w:rPr>
          <w:b/>
          <w:szCs w:val="22"/>
          <w:lang w:val="el-GR"/>
        </w:rPr>
        <w:t>ως προς το τμήμα  ….. (…………………………………)</w:t>
      </w:r>
      <w:r w:rsidRPr="00E14801">
        <w:rPr>
          <w:szCs w:val="22"/>
          <w:lang w:val="el-GR"/>
        </w:rPr>
        <w:t xml:space="preserve"> στο δεύτερο των συμβαλλομένων. </w:t>
      </w:r>
    </w:p>
    <w:p w:rsidR="00E14801" w:rsidRPr="00E14801" w:rsidRDefault="00E14801" w:rsidP="004A209D">
      <w:pPr>
        <w:ind w:right="-1"/>
        <w:rPr>
          <w:szCs w:val="22"/>
          <w:lang w:val="el-GR"/>
        </w:rPr>
      </w:pPr>
      <w:r w:rsidRPr="00E14801">
        <w:rPr>
          <w:szCs w:val="22"/>
          <w:lang w:val="el-GR"/>
        </w:rPr>
        <w:t>Ο πρώτος των συμβαλλομένων, που στο εξής θα καλείται «Ο ΕΡΓΟΔΟΤΗΣ», αναθέτει στον δεύτερο των συμβαλλομένων, που στο εξής θα καλείται «Ο ΑΝΑΔΟΧΟΣ», το έργο της σίτισης των φοιτητών και της λειτουργίας των φοιτητικών εστιατορίων</w:t>
      </w:r>
      <w:r w:rsidRPr="00E14801">
        <w:rPr>
          <w:i/>
          <w:szCs w:val="22"/>
          <w:lang w:val="el-GR"/>
        </w:rPr>
        <w:t xml:space="preserve"> ……………………..………..(θα διαμορφωθεί ανάλογα με την κατακύρωση του διαγωνισμού ανά τμήμα)</w:t>
      </w:r>
      <w:r w:rsidRPr="00E14801">
        <w:rPr>
          <w:szCs w:val="22"/>
          <w:lang w:val="el-GR"/>
        </w:rPr>
        <w:t>, σύμφωνα με τους όρους της διακήρυξης του παραπάνω διαγωνισμού και της προσφοράς (Τεχνικής και Οικονομικής) του αναδόχου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rsidR="00E14801" w:rsidRPr="00E14801" w:rsidRDefault="00E14801" w:rsidP="004A209D">
      <w:pPr>
        <w:tabs>
          <w:tab w:val="left" w:pos="567"/>
        </w:tabs>
        <w:ind w:right="-1"/>
        <w:rPr>
          <w:szCs w:val="22"/>
          <w:lang w:val="el-GR"/>
        </w:rPr>
      </w:pPr>
      <w:r w:rsidRPr="00E14801">
        <w:rPr>
          <w:szCs w:val="22"/>
          <w:lang w:val="el-GR"/>
        </w:rPr>
        <w:t>Σύμφωνα με τις αποφάσεις …………………………………………….. ΑΔΑ …………………………..  και ………………………………… ΑΔΑ ………………</w:t>
      </w:r>
      <w:r w:rsidR="00163A87">
        <w:rPr>
          <w:szCs w:val="22"/>
          <w:lang w:val="el-GR"/>
        </w:rPr>
        <w:t xml:space="preserve">…………… του  Υπουργού </w:t>
      </w:r>
      <w:r w:rsidRPr="00E14801">
        <w:rPr>
          <w:szCs w:val="22"/>
          <w:lang w:val="el-GR"/>
        </w:rPr>
        <w:t>Παιδείας &amp; Θρησκευμάτων με εγκεκριμέ</w:t>
      </w:r>
      <w:r w:rsidR="00163A87">
        <w:rPr>
          <w:szCs w:val="22"/>
          <w:lang w:val="el-GR"/>
        </w:rPr>
        <w:t xml:space="preserve">νη Δαπάνη έτους </w:t>
      </w:r>
      <w:r w:rsidR="00163A87" w:rsidRPr="00DB2514">
        <w:rPr>
          <w:szCs w:val="22"/>
          <w:lang w:val="el-GR"/>
        </w:rPr>
        <w:t>2021:</w:t>
      </w:r>
      <w:r w:rsidR="0026136A" w:rsidRPr="00DB2514">
        <w:rPr>
          <w:szCs w:val="22"/>
          <w:lang w:val="el-GR"/>
        </w:rPr>
        <w:t>1.</w:t>
      </w:r>
      <w:r w:rsidR="00163A87" w:rsidRPr="00DB2514">
        <w:rPr>
          <w:szCs w:val="22"/>
          <w:lang w:val="el-GR"/>
        </w:rPr>
        <w:t>580.000,00</w:t>
      </w:r>
      <w:r w:rsidRPr="00DB2514">
        <w:rPr>
          <w:szCs w:val="22"/>
          <w:lang w:val="el-GR"/>
        </w:rPr>
        <w:t xml:space="preserve">€, έτους 2022: </w:t>
      </w:r>
      <w:r w:rsidR="00163A87" w:rsidRPr="00DB2514">
        <w:rPr>
          <w:szCs w:val="22"/>
          <w:lang w:val="el-GR"/>
        </w:rPr>
        <w:t>1.580.000,00</w:t>
      </w:r>
      <w:r w:rsidRPr="00DB2514">
        <w:rPr>
          <w:szCs w:val="22"/>
          <w:lang w:val="el-GR"/>
        </w:rPr>
        <w:t>€,   το</w:t>
      </w:r>
      <w:r w:rsidRPr="00E14801">
        <w:rPr>
          <w:szCs w:val="22"/>
          <w:lang w:val="el-GR"/>
        </w:rPr>
        <w:t xml:space="preserve">  συνολικό ποσό που θα διατεθεί για το έργο της σίτισης των φοιτητών του Πανεπιστημίου Κρήτης στο ……………………..  για το διάστημα από 1-</w:t>
      </w:r>
      <w:r w:rsidR="00A76195">
        <w:rPr>
          <w:szCs w:val="22"/>
          <w:lang w:val="el-GR"/>
        </w:rPr>
        <w:t>9</w:t>
      </w:r>
      <w:r w:rsidRPr="00E14801">
        <w:rPr>
          <w:szCs w:val="22"/>
          <w:lang w:val="el-GR"/>
        </w:rPr>
        <w:t xml:space="preserve">-2021 έως 31-12-2022,  δεν μπορεί να υπερβεί  το ποσό των  …………………………………..€ </w:t>
      </w:r>
      <w:proofErr w:type="spellStart"/>
      <w:r w:rsidRPr="00E14801">
        <w:rPr>
          <w:szCs w:val="22"/>
          <w:lang w:val="el-GR"/>
        </w:rPr>
        <w:t>συμπ</w:t>
      </w:r>
      <w:proofErr w:type="spellEnd"/>
      <w:r w:rsidRPr="00E14801">
        <w:rPr>
          <w:szCs w:val="22"/>
          <w:lang w:val="el-GR"/>
        </w:rPr>
        <w:t xml:space="preserve">/νου του Φ.Π.Α. για το 2021,………………….……ευρώ (συμπεριλαμβανομένου Φ.Π.Α.) για το 2022 </w:t>
      </w:r>
      <w:r w:rsidRPr="00E14801">
        <w:rPr>
          <w:i/>
          <w:szCs w:val="22"/>
          <w:lang w:val="el-GR"/>
        </w:rPr>
        <w:t>(θα διαμορφωθεί ανάλογα με την κατακύρωση του διαγωνισμού ανά τμήμα)</w:t>
      </w:r>
      <w:r w:rsidRPr="00E14801">
        <w:rPr>
          <w:szCs w:val="22"/>
          <w:lang w:val="el-GR"/>
        </w:rPr>
        <w:t>.</w:t>
      </w:r>
    </w:p>
    <w:p w:rsidR="00E14801" w:rsidRPr="00E14801" w:rsidRDefault="00E14801" w:rsidP="004A209D">
      <w:pPr>
        <w:numPr>
          <w:ilvl w:val="0"/>
          <w:numId w:val="37"/>
        </w:numPr>
        <w:suppressAutoHyphens w:val="0"/>
        <w:autoSpaceDE w:val="0"/>
        <w:autoSpaceDN w:val="0"/>
        <w:ind w:right="-1"/>
        <w:rPr>
          <w:b/>
          <w:szCs w:val="22"/>
          <w:lang w:val="el-GR"/>
        </w:rPr>
      </w:pPr>
      <w:r w:rsidRPr="00E14801">
        <w:rPr>
          <w:szCs w:val="22"/>
          <w:lang w:val="el-GR"/>
        </w:rPr>
        <w:t xml:space="preserve">Η διάρκεια της παρούσας σύμβασης συμφωνείται για το χρονικό διάστημα από </w:t>
      </w:r>
      <w:r w:rsidRPr="00E14801">
        <w:rPr>
          <w:b/>
          <w:szCs w:val="22"/>
          <w:lang w:val="el-GR"/>
        </w:rPr>
        <w:t xml:space="preserve"> </w:t>
      </w:r>
      <w:r w:rsidR="001D5468">
        <w:rPr>
          <w:b/>
          <w:szCs w:val="22"/>
          <w:lang w:val="el-GR"/>
        </w:rPr>
        <w:t>01/09/2020</w:t>
      </w:r>
      <w:r w:rsidRPr="00E14801">
        <w:rPr>
          <w:b/>
          <w:szCs w:val="22"/>
          <w:lang w:val="el-GR"/>
        </w:rPr>
        <w:t>, έως και την 31</w:t>
      </w:r>
      <w:r w:rsidRPr="00E14801">
        <w:rPr>
          <w:b/>
          <w:szCs w:val="22"/>
          <w:vertAlign w:val="superscript"/>
          <w:lang w:val="el-GR"/>
        </w:rPr>
        <w:t>η</w:t>
      </w:r>
      <w:r w:rsidRPr="00E14801">
        <w:rPr>
          <w:b/>
          <w:szCs w:val="22"/>
          <w:lang w:val="el-GR"/>
        </w:rPr>
        <w:t xml:space="preserve"> /12/2022</w:t>
      </w:r>
      <w:r w:rsidRPr="00E14801">
        <w:rPr>
          <w:szCs w:val="22"/>
          <w:lang w:val="el-GR"/>
        </w:rPr>
        <w:t>.</w:t>
      </w:r>
    </w:p>
    <w:p w:rsidR="00E14801" w:rsidRPr="0087640F" w:rsidRDefault="00E14801" w:rsidP="004A209D">
      <w:pPr>
        <w:numPr>
          <w:ilvl w:val="0"/>
          <w:numId w:val="37"/>
        </w:numPr>
        <w:suppressAutoHyphens w:val="0"/>
        <w:autoSpaceDE w:val="0"/>
        <w:autoSpaceDN w:val="0"/>
        <w:ind w:right="-1"/>
        <w:rPr>
          <w:b/>
          <w:szCs w:val="22"/>
          <w:lang w:val="el-GR"/>
        </w:rPr>
      </w:pPr>
      <w:r w:rsidRPr="00E14801">
        <w:rPr>
          <w:szCs w:val="22"/>
          <w:lang w:val="el-GR"/>
        </w:rPr>
        <w:t xml:space="preserve">Ο ανάδοχος θα έχει την υποχρέωση να σιτίζει όσους προπτυχιακούς φοιτητές, μεταπτυχιακούς φοιτητές και υποψήφιους διδάκτορες (εφεξής: φοιτητές) δικαιούνται δωρεάν σίτιση βάσει όσων προβλέπει η σχετική νομοθεσία, όπως εκάστοτε ισχύει. Οι ανωτέρω δικαιούνται πρωινό, γεύμα και δείπνο και πιστοποιούνται από τις υπηρεσίες Φοιτητικής Μέριμνας του Πανεπιστημίου Κρήτης, με τρόπο που είναι υποχρεωμένος να ακολουθεί ο ανάδοχος. Ο κατάλογος των δικαιούχων δωρεάν σίτισης φοιτητών δύναται να τροποποιείται (ενημερώνεται) δύο φορές το χρόνο, ανά εξάμηνο. Ο αριθμός των δικαιούχων φοιτητών των Τμημάτων του ………… ανέρχεται σε περίπου …………. </w:t>
      </w:r>
      <w:r w:rsidRPr="00E14801">
        <w:rPr>
          <w:i/>
          <w:szCs w:val="22"/>
          <w:lang w:val="el-GR"/>
        </w:rPr>
        <w:t xml:space="preserve">(θα διαμορφωθεί ανάλογα με την κατακύρωση του διαγωνισμού ανά τμήμα) </w:t>
      </w:r>
      <w:r w:rsidRPr="00E14801">
        <w:rPr>
          <w:szCs w:val="22"/>
          <w:lang w:val="el-GR"/>
        </w:rPr>
        <w:t xml:space="preserve">φοιτητές κατ’ έτος. Το Πανεπιστήμιο Κρήτης διατηρεί το δικαίωμα να αυξομειώνει τον αριθμό των </w:t>
      </w:r>
      <w:proofErr w:type="spellStart"/>
      <w:r w:rsidRPr="00E14801">
        <w:rPr>
          <w:szCs w:val="22"/>
          <w:lang w:val="el-GR"/>
        </w:rPr>
        <w:t>σιτιζομένων</w:t>
      </w:r>
      <w:proofErr w:type="spellEnd"/>
      <w:r w:rsidRPr="00E14801">
        <w:rPr>
          <w:szCs w:val="22"/>
          <w:lang w:val="el-GR"/>
        </w:rPr>
        <w:t xml:space="preserve"> φοιτητών, στο πλαίσιο πάντα της κατ’ έτος προϋπολογιζόμενης δαπάνης και της σχετικής ετήσιας κρατικής </w:t>
      </w:r>
      <w:r w:rsidRPr="0087640F">
        <w:rPr>
          <w:szCs w:val="22"/>
          <w:lang w:val="el-GR"/>
        </w:rPr>
        <w:t>επιχορήγησης που λαμβάνει το Πανεπιστήμιο Κρήτης.</w:t>
      </w:r>
    </w:p>
    <w:p w:rsidR="0087640F" w:rsidRDefault="0087640F" w:rsidP="004A209D">
      <w:pPr>
        <w:pStyle w:val="afc"/>
        <w:spacing w:after="120"/>
        <w:rPr>
          <w:b/>
          <w:szCs w:val="22"/>
          <w:lang w:val="el-GR"/>
        </w:rPr>
      </w:pPr>
    </w:p>
    <w:p w:rsidR="0087640F" w:rsidRPr="008B3D83" w:rsidRDefault="0087640F" w:rsidP="004A209D">
      <w:pPr>
        <w:numPr>
          <w:ilvl w:val="0"/>
          <w:numId w:val="37"/>
        </w:numPr>
        <w:ind w:right="-285"/>
        <w:rPr>
          <w:szCs w:val="22"/>
          <w:lang w:val="el-GR"/>
        </w:rPr>
      </w:pPr>
      <w:r w:rsidRPr="008B3D83">
        <w:rPr>
          <w:szCs w:val="22"/>
          <w:lang w:val="el-GR"/>
        </w:rPr>
        <w:t>Η πρόσληψη και απασχόληση του αναγκαίου και κατάλληλου για τη λειτουργία των Φ.Ε. και του κυλικείου προσωπικού γίνεται με ευθύνη του αναδόχου και τη σύμβαση που υπογράφεται μετά την κατακύρωση του διαγωνισμού.</w:t>
      </w:r>
      <w:r w:rsidRPr="008B3D83">
        <w:rPr>
          <w:rFonts w:ascii="Cambria" w:hAnsi="Cambria"/>
          <w:sz w:val="18"/>
          <w:szCs w:val="18"/>
          <w:lang w:val="el-GR"/>
        </w:rPr>
        <w:t xml:space="preserve"> </w:t>
      </w:r>
      <w:r w:rsidRPr="008B3D83">
        <w:rPr>
          <w:szCs w:val="22"/>
          <w:lang w:val="el-GR"/>
        </w:rPr>
        <w:t>Μετά την υπογραφή της σύμβασης ο ανάδοχος οφείλει να προσκομίσει ονομαστική  κατάσταση του  προσωπικού που θα ασχοληθεί με το έργο και αποδεικτικά εμπειρίας  τους.</w:t>
      </w:r>
    </w:p>
    <w:p w:rsidR="00E14801" w:rsidRPr="00E14801" w:rsidRDefault="00E14801" w:rsidP="004A209D">
      <w:pPr>
        <w:autoSpaceDE w:val="0"/>
        <w:autoSpaceDN w:val="0"/>
        <w:ind w:right="-1"/>
        <w:rPr>
          <w:b/>
          <w:szCs w:val="22"/>
          <w:lang w:val="el-GR"/>
        </w:rPr>
      </w:pPr>
    </w:p>
    <w:p w:rsidR="00E14801" w:rsidRPr="00E14801" w:rsidRDefault="00E14801" w:rsidP="004A209D">
      <w:pPr>
        <w:numPr>
          <w:ilvl w:val="0"/>
          <w:numId w:val="37"/>
        </w:numPr>
        <w:suppressAutoHyphens w:val="0"/>
        <w:autoSpaceDE w:val="0"/>
        <w:autoSpaceDN w:val="0"/>
        <w:ind w:right="-1"/>
        <w:rPr>
          <w:b/>
          <w:bCs/>
          <w:szCs w:val="22"/>
          <w:lang w:val="el-GR"/>
        </w:rPr>
      </w:pPr>
      <w:r w:rsidRPr="00E14801">
        <w:rPr>
          <w:szCs w:val="22"/>
          <w:lang w:val="el-GR"/>
        </w:rPr>
        <w:t>Τα παρακάτω θα διαμορφωθούν από την κατακύρωση του διαγωνισμού:</w:t>
      </w:r>
    </w:p>
    <w:p w:rsidR="00E14801" w:rsidRPr="00E14801" w:rsidRDefault="00E14801" w:rsidP="004A209D">
      <w:pPr>
        <w:ind w:left="357" w:right="-1"/>
        <w:outlineLvl w:val="0"/>
        <w:rPr>
          <w:bCs/>
          <w:szCs w:val="22"/>
          <w:lang w:val="el-GR"/>
        </w:rPr>
      </w:pPr>
      <w:r w:rsidRPr="00E14801">
        <w:rPr>
          <w:bCs/>
          <w:szCs w:val="22"/>
          <w:lang w:val="el-GR"/>
        </w:rPr>
        <w:t>1. ΠΑΡΑΔΟΣΗ-ΠΑΡΑΛΑΒΗ ΦΟΙΤΗΤΙΚΩΝ ΕΣΤΙΑΤΟΡΙΩΝ ΚΑΙ ΚΥΛΙΚΕΙΟΥ</w:t>
      </w:r>
    </w:p>
    <w:p w:rsidR="00E14801" w:rsidRPr="00E14801" w:rsidRDefault="00E14801" w:rsidP="004A209D">
      <w:pPr>
        <w:ind w:left="357" w:right="-1"/>
        <w:outlineLvl w:val="0"/>
        <w:rPr>
          <w:bCs/>
          <w:szCs w:val="22"/>
          <w:highlight w:val="yellow"/>
          <w:lang w:val="el-GR"/>
        </w:rPr>
      </w:pPr>
      <w:r w:rsidRPr="00E14801">
        <w:rPr>
          <w:bCs/>
          <w:szCs w:val="22"/>
          <w:lang w:val="el-GR"/>
        </w:rPr>
        <w:t>2. ΕΓΓΡΑΦΗ ΕΝΗΜΕΡΩΣΗ ΠΕΡΙ ΠΡΟΜΗΘΕΥΤΩΝ ΑΝΑΔΟΧΟΥ</w:t>
      </w:r>
    </w:p>
    <w:p w:rsidR="00E14801" w:rsidRPr="00E14801" w:rsidRDefault="00E14801" w:rsidP="004A209D">
      <w:pPr>
        <w:ind w:left="357" w:right="-1"/>
        <w:rPr>
          <w:szCs w:val="22"/>
          <w:lang w:val="el-GR"/>
        </w:rPr>
      </w:pPr>
      <w:r w:rsidRPr="00E14801">
        <w:rPr>
          <w:szCs w:val="22"/>
          <w:lang w:val="el-GR"/>
        </w:rPr>
        <w:t>3. ΕΛΕΓΧΟΣ ΠΟΙΟΤΗΤΑΣ ΚΑΙ ΠΟΣΟΤΗΤΑΣ</w:t>
      </w:r>
    </w:p>
    <w:p w:rsidR="00E14801" w:rsidRPr="00E14801" w:rsidRDefault="00E14801" w:rsidP="004A209D">
      <w:pPr>
        <w:keepNext/>
        <w:tabs>
          <w:tab w:val="left" w:pos="0"/>
        </w:tabs>
        <w:ind w:left="357" w:right="-1"/>
        <w:outlineLvl w:val="3"/>
        <w:rPr>
          <w:bCs/>
          <w:szCs w:val="22"/>
          <w:lang w:val="el-GR"/>
        </w:rPr>
      </w:pPr>
      <w:r w:rsidRPr="00E14801">
        <w:rPr>
          <w:bCs/>
          <w:szCs w:val="22"/>
          <w:lang w:val="el-GR"/>
        </w:rPr>
        <w:t>4. ΟΡΟΙ ΛΕΙΤΟΥΡΓΙΑΣ ΤΩΝ ΦΟΙΤΗΤΙΚΩΝ ΕΣΤΙΑΤΟΡΙΩΝ</w:t>
      </w:r>
    </w:p>
    <w:p w:rsidR="00E14801" w:rsidRPr="00E14801" w:rsidRDefault="00E14801" w:rsidP="004A209D">
      <w:pPr>
        <w:keepNext/>
        <w:tabs>
          <w:tab w:val="left" w:pos="0"/>
        </w:tabs>
        <w:ind w:left="357" w:right="-1"/>
        <w:outlineLvl w:val="3"/>
        <w:rPr>
          <w:bCs/>
          <w:szCs w:val="22"/>
          <w:lang w:val="el-GR"/>
        </w:rPr>
      </w:pPr>
      <w:r w:rsidRPr="00E14801">
        <w:rPr>
          <w:bCs/>
          <w:szCs w:val="22"/>
          <w:lang w:val="el-GR"/>
        </w:rPr>
        <w:t>5. ΟΡΟΙ ΛΕΙΤΟΥΡΓΙΑΣ ΤΟΥ ΚΥΛΙΚΕΙΟΥ (δεν αφορά το τμήμα 1)</w:t>
      </w:r>
    </w:p>
    <w:p w:rsidR="00E14801" w:rsidRPr="00E14801" w:rsidRDefault="00E14801" w:rsidP="004A209D">
      <w:pPr>
        <w:tabs>
          <w:tab w:val="left" w:pos="426"/>
        </w:tabs>
        <w:ind w:left="357" w:right="-1"/>
        <w:rPr>
          <w:szCs w:val="22"/>
        </w:rPr>
      </w:pPr>
      <w:r w:rsidRPr="00E14801">
        <w:rPr>
          <w:szCs w:val="22"/>
        </w:rPr>
        <w:t>6. ΥΠΟΧΡΕΩΣΕΙΣ ΤΟΥ ΑΝΑΔΟΧΟΥ</w:t>
      </w:r>
    </w:p>
    <w:p w:rsidR="00E14801" w:rsidRPr="00E14801" w:rsidRDefault="00E14801" w:rsidP="004A209D">
      <w:pPr>
        <w:tabs>
          <w:tab w:val="left" w:pos="426"/>
        </w:tabs>
        <w:ind w:left="357" w:right="-1"/>
        <w:rPr>
          <w:szCs w:val="22"/>
        </w:rPr>
      </w:pPr>
    </w:p>
    <w:p w:rsidR="00E14801" w:rsidRDefault="00E14801" w:rsidP="004A209D">
      <w:pPr>
        <w:numPr>
          <w:ilvl w:val="0"/>
          <w:numId w:val="37"/>
        </w:numPr>
        <w:suppressAutoHyphens w:val="0"/>
        <w:autoSpaceDE w:val="0"/>
        <w:autoSpaceDN w:val="0"/>
        <w:adjustRightInd w:val="0"/>
        <w:ind w:right="-1"/>
        <w:rPr>
          <w:szCs w:val="22"/>
          <w:lang w:val="el-GR"/>
        </w:rPr>
      </w:pPr>
      <w:r w:rsidRPr="00E14801">
        <w:rPr>
          <w:szCs w:val="22"/>
          <w:lang w:val="el-GR"/>
        </w:rPr>
        <w:t xml:space="preserve">Για την καλή εκτέλεση των όρων της παρούσας σύμβασης ο ανάδοχος κατέθεσε την υπ 'αριθμόν ………………… εγγυητική επιστολή της ………………………………….., ποσού </w:t>
      </w:r>
      <w:r w:rsidRPr="00E14801">
        <w:rPr>
          <w:b/>
          <w:bCs/>
          <w:szCs w:val="22"/>
          <w:lang w:val="el-GR"/>
        </w:rPr>
        <w:t xml:space="preserve">…………. €.  </w:t>
      </w:r>
      <w:r w:rsidRPr="00E14801">
        <w:rPr>
          <w:szCs w:val="22"/>
          <w:lang w:val="el-GR"/>
        </w:rPr>
        <w:t xml:space="preserve"> Η παρεχόμενη εγγύηση καλής εκτέλεσης είναι διάρκειας  ……………… (τουλάχιστον κατά τέσσερις μήνες μεγαλύτερης από τον χρόνο ολοκλήρωσης της σύμβασης). Η εγγυητική επιστολή παραμένει στο Πανεπιστήμιο και αποδεσμεύεται τμηματικά, κατ’ έτος, μετά από γνωμοδότηση της αρμόδιας Επιτροπής Ελέγχου Σίτισης Φ.Ε. του Πανεπιστημίου Κρήτης στο Ρέθυμνο ή/και το Ηράκλειο και απόφαση του αρμόδιου αποφασίζοντος οργάνου, με επιστολή του Πανεπιστημίου Κρήτης προς το πιστωτικό ίδρυμα μέχρι τη λήξη του χρόνου διάρκειας της σύμβασης και την επίλυση κάθε τυχόν διαφοράς (αν προκύψει) μεταξύ του αναδόχου και του Πανεπιστημίου.</w:t>
      </w:r>
    </w:p>
    <w:p w:rsidR="00DB2514" w:rsidRDefault="00DB2514" w:rsidP="004A209D">
      <w:pPr>
        <w:suppressAutoHyphens w:val="0"/>
        <w:autoSpaceDE w:val="0"/>
        <w:autoSpaceDN w:val="0"/>
        <w:adjustRightInd w:val="0"/>
        <w:ind w:left="360" w:right="-1"/>
        <w:rPr>
          <w:szCs w:val="22"/>
          <w:lang w:val="el-GR"/>
        </w:rPr>
      </w:pPr>
    </w:p>
    <w:p w:rsidR="00DB2514" w:rsidRPr="00DB2514" w:rsidRDefault="00DB2514" w:rsidP="004A209D">
      <w:pPr>
        <w:pStyle w:val="afc"/>
        <w:numPr>
          <w:ilvl w:val="0"/>
          <w:numId w:val="37"/>
        </w:numPr>
        <w:spacing w:after="120"/>
        <w:ind w:right="-1"/>
        <w:rPr>
          <w:szCs w:val="22"/>
          <w:lang w:val="el-GR"/>
        </w:rPr>
      </w:pPr>
      <w:r w:rsidRPr="00DB2514">
        <w:rPr>
          <w:szCs w:val="22"/>
          <w:lang w:val="el-GR"/>
        </w:rPr>
        <w:t xml:space="preserve">Ο ανάδοχος, πριν από την εγκατάστασή του στα εστιατόρια και το κυλικείο και την έναρξη λειτουργίας τους, είναι υποχρεωμένος να προσκομίσει </w:t>
      </w:r>
      <w:r w:rsidRPr="00DB2514">
        <w:rPr>
          <w:b/>
          <w:bCs/>
          <w:szCs w:val="22"/>
          <w:lang w:val="el-GR"/>
        </w:rPr>
        <w:t>στο Τμήμα</w:t>
      </w:r>
      <w:r w:rsidRPr="00DB2514">
        <w:rPr>
          <w:szCs w:val="22"/>
          <w:lang w:val="el-GR"/>
        </w:rPr>
        <w:t xml:space="preserve"> </w:t>
      </w:r>
      <w:r w:rsidRPr="00DB2514">
        <w:rPr>
          <w:b/>
          <w:bCs/>
          <w:szCs w:val="22"/>
          <w:lang w:val="el-GR"/>
        </w:rPr>
        <w:t>Προμηθειών και μέσω αυτού στην αρμόδια Επιτροπή Ελέγχου Σίτισης</w:t>
      </w:r>
      <w:r w:rsidRPr="00DB2514">
        <w:rPr>
          <w:b/>
          <w:szCs w:val="22"/>
          <w:lang w:val="el-GR"/>
        </w:rPr>
        <w:t xml:space="preserve"> Φ.Ε. του Πανεπιστημίου Κρήτης στο Ρέθυμνο και το Ηράκλειο</w:t>
      </w:r>
      <w:r w:rsidRPr="00DB2514">
        <w:rPr>
          <w:szCs w:val="22"/>
          <w:lang w:val="el-GR"/>
        </w:rPr>
        <w:t xml:space="preserve"> τα εξής:</w:t>
      </w:r>
    </w:p>
    <w:p w:rsidR="00DB2514" w:rsidRPr="00DB2514" w:rsidRDefault="00DB2514" w:rsidP="004A209D">
      <w:pPr>
        <w:ind w:left="567" w:right="-1"/>
        <w:rPr>
          <w:szCs w:val="22"/>
          <w:lang w:val="el-GR"/>
        </w:rPr>
      </w:pPr>
      <w:r w:rsidRPr="00DB2514">
        <w:rPr>
          <w:szCs w:val="22"/>
          <w:lang w:val="el-GR"/>
        </w:rPr>
        <w:t>α. άδεια λειτουργίας των Φ.Ε. και του κυλικείου στο όνομά του από την αρμόδια αρχή</w:t>
      </w:r>
    </w:p>
    <w:p w:rsidR="00DB2514" w:rsidRPr="00DB2514" w:rsidRDefault="00DB2514" w:rsidP="004A209D">
      <w:pPr>
        <w:ind w:left="567" w:right="-1"/>
        <w:rPr>
          <w:szCs w:val="22"/>
          <w:lang w:val="el-GR"/>
        </w:rPr>
      </w:pPr>
      <w:r w:rsidRPr="00DB2514">
        <w:rPr>
          <w:szCs w:val="22"/>
          <w:lang w:val="el-GR"/>
        </w:rPr>
        <w:t>β. ονομαστική  κατάσταση του  προσωπικού που θα ασχοληθεί με το έργο και αποδεικτικά εμπειρίας  τους.</w:t>
      </w:r>
    </w:p>
    <w:p w:rsidR="00DB2514" w:rsidRPr="00E14801" w:rsidRDefault="00DB2514" w:rsidP="004A209D">
      <w:pPr>
        <w:ind w:left="567" w:right="-1"/>
        <w:rPr>
          <w:szCs w:val="22"/>
          <w:lang w:val="el-GR"/>
        </w:rPr>
      </w:pPr>
      <w:r w:rsidRPr="00DB2514">
        <w:rPr>
          <w:szCs w:val="22"/>
          <w:lang w:val="el-GR"/>
        </w:rPr>
        <w:t>γ. βιβλιάριο υγείας εργασίας όλων των προσώπων (εργαζόμενων ή και  φοιτητών) που θα απασχοληθούν στα εστιατόρια και το κυλικείο.</w:t>
      </w:r>
    </w:p>
    <w:p w:rsidR="00E14801" w:rsidRPr="00E14801" w:rsidRDefault="00E14801" w:rsidP="004A209D">
      <w:pPr>
        <w:autoSpaceDE w:val="0"/>
        <w:autoSpaceDN w:val="0"/>
        <w:ind w:left="360" w:right="-1"/>
        <w:rPr>
          <w:szCs w:val="22"/>
          <w:lang w:val="el-GR"/>
        </w:rPr>
      </w:pPr>
    </w:p>
    <w:p w:rsidR="00E14801" w:rsidRPr="00E14801" w:rsidRDefault="00E14801" w:rsidP="004A209D">
      <w:pPr>
        <w:numPr>
          <w:ilvl w:val="0"/>
          <w:numId w:val="37"/>
        </w:numPr>
        <w:tabs>
          <w:tab w:val="left" w:pos="2127"/>
        </w:tabs>
        <w:suppressAutoHyphens w:val="0"/>
        <w:ind w:right="-1"/>
        <w:rPr>
          <w:szCs w:val="22"/>
          <w:lang w:val="el-GR"/>
        </w:rPr>
      </w:pPr>
      <w:r w:rsidRPr="00E14801">
        <w:rPr>
          <w:szCs w:val="22"/>
          <w:lang w:val="el-GR"/>
        </w:rPr>
        <w:t xml:space="preserve">Η συνολική δαπάνη θα καλυφθεί από τον Τακτικό Προϋπολογισμό του Ιδρύματος (ΚΑΕ 2631), σύμφωνα με τις αποφάσεις ανάληψης υποχρέωσης αρ. </w:t>
      </w:r>
      <w:r w:rsidR="00BB1B66">
        <w:rPr>
          <w:szCs w:val="22"/>
          <w:lang w:val="el-GR"/>
        </w:rPr>
        <w:t>176</w:t>
      </w:r>
      <w:r w:rsidRPr="00E14801">
        <w:rPr>
          <w:szCs w:val="22"/>
          <w:lang w:val="el-GR"/>
        </w:rPr>
        <w:t xml:space="preserve">, αρ. </w:t>
      </w:r>
      <w:proofErr w:type="spellStart"/>
      <w:r w:rsidRPr="00E14801">
        <w:rPr>
          <w:szCs w:val="22"/>
          <w:lang w:val="el-GR"/>
        </w:rPr>
        <w:t>πρωτ</w:t>
      </w:r>
      <w:proofErr w:type="spellEnd"/>
      <w:r w:rsidRPr="00E14801">
        <w:rPr>
          <w:szCs w:val="22"/>
          <w:lang w:val="el-GR"/>
        </w:rPr>
        <w:t xml:space="preserve">. </w:t>
      </w:r>
      <w:r w:rsidR="00BB1B66">
        <w:rPr>
          <w:szCs w:val="22"/>
          <w:lang w:val="el-GR"/>
        </w:rPr>
        <w:t>6946/19-04-2021</w:t>
      </w:r>
      <w:r w:rsidRPr="00E14801">
        <w:rPr>
          <w:szCs w:val="22"/>
          <w:lang w:val="el-GR"/>
        </w:rPr>
        <w:t xml:space="preserve"> με  ΑΔΑ:</w:t>
      </w:r>
      <w:r w:rsidR="00BB1B66">
        <w:rPr>
          <w:szCs w:val="22"/>
          <w:lang w:val="el-GR"/>
        </w:rPr>
        <w:t>ΨΗΓΣ469Β7Γ-801</w:t>
      </w:r>
      <w:r w:rsidRPr="00E14801">
        <w:rPr>
          <w:szCs w:val="22"/>
          <w:lang w:val="el-GR"/>
        </w:rPr>
        <w:t xml:space="preserve"> και αρ</w:t>
      </w:r>
      <w:r w:rsidR="00BB1B66">
        <w:rPr>
          <w:szCs w:val="22"/>
          <w:lang w:val="el-GR"/>
        </w:rPr>
        <w:t>7119</w:t>
      </w:r>
      <w:r w:rsidRPr="00E14801">
        <w:rPr>
          <w:szCs w:val="22"/>
          <w:lang w:val="el-GR"/>
        </w:rPr>
        <w:t xml:space="preserve">,  αρ. </w:t>
      </w:r>
      <w:proofErr w:type="spellStart"/>
      <w:r w:rsidRPr="00E14801">
        <w:rPr>
          <w:szCs w:val="22"/>
          <w:lang w:val="el-GR"/>
        </w:rPr>
        <w:t>πρωτ</w:t>
      </w:r>
      <w:proofErr w:type="spellEnd"/>
      <w:r w:rsidRPr="00E14801">
        <w:rPr>
          <w:szCs w:val="22"/>
          <w:lang w:val="el-GR"/>
        </w:rPr>
        <w:t xml:space="preserve">. </w:t>
      </w:r>
      <w:r w:rsidR="00BB1B66">
        <w:rPr>
          <w:szCs w:val="22"/>
          <w:lang w:val="el-GR"/>
        </w:rPr>
        <w:t>6854/19-04-2021</w:t>
      </w:r>
      <w:r w:rsidRPr="00E14801">
        <w:rPr>
          <w:szCs w:val="22"/>
          <w:lang w:val="el-GR"/>
        </w:rPr>
        <w:t xml:space="preserve"> με  ΑΔΑ:</w:t>
      </w:r>
      <w:r w:rsidR="00BB1B66">
        <w:rPr>
          <w:szCs w:val="22"/>
          <w:lang w:val="el-GR"/>
        </w:rPr>
        <w:t>9Β5Η469Β7Γ-ΣΡΧ</w:t>
      </w:r>
      <w:r w:rsidRPr="00E14801">
        <w:rPr>
          <w:szCs w:val="22"/>
          <w:lang w:val="el-GR"/>
        </w:rPr>
        <w:t xml:space="preserve">  για το έτος 2021 και σύμφωνα με την με </w:t>
      </w:r>
      <w:proofErr w:type="spellStart"/>
      <w:r w:rsidRPr="00E14801">
        <w:rPr>
          <w:szCs w:val="22"/>
          <w:lang w:val="el-GR"/>
        </w:rPr>
        <w:t>αρθ</w:t>
      </w:r>
      <w:proofErr w:type="spellEnd"/>
      <w:r w:rsidRPr="00E14801">
        <w:rPr>
          <w:szCs w:val="22"/>
          <w:lang w:val="el-GR"/>
        </w:rPr>
        <w:t xml:space="preserve">. </w:t>
      </w:r>
      <w:proofErr w:type="spellStart"/>
      <w:r w:rsidRPr="00E14801">
        <w:rPr>
          <w:szCs w:val="22"/>
          <w:lang w:val="el-GR"/>
        </w:rPr>
        <w:t>πρωτ</w:t>
      </w:r>
      <w:proofErr w:type="spellEnd"/>
      <w:r w:rsidRPr="00E14801">
        <w:rPr>
          <w:szCs w:val="22"/>
          <w:lang w:val="el-GR"/>
        </w:rPr>
        <w:t xml:space="preserve">. </w:t>
      </w:r>
      <w:r w:rsidR="00BB1B66">
        <w:rPr>
          <w:szCs w:val="22"/>
          <w:lang w:val="el-GR"/>
        </w:rPr>
        <w:t xml:space="preserve">32885/Β2/05-03-2020 </w:t>
      </w:r>
      <w:r w:rsidRPr="00E14801">
        <w:rPr>
          <w:szCs w:val="22"/>
          <w:lang w:val="el-GR"/>
        </w:rPr>
        <w:t>ΑΔΑ</w:t>
      </w:r>
      <w:r w:rsidR="00BB1B66">
        <w:rPr>
          <w:szCs w:val="22"/>
          <w:lang w:val="el-GR"/>
        </w:rPr>
        <w:t xml:space="preserve"> ΨΕΓΛ46ΜΤΛΗ-9ΨΚ</w:t>
      </w:r>
      <w:r w:rsidRPr="00E14801">
        <w:rPr>
          <w:szCs w:val="22"/>
          <w:lang w:val="el-GR"/>
        </w:rPr>
        <w:t>.  απ</w:t>
      </w:r>
      <w:r w:rsidR="00163A87">
        <w:rPr>
          <w:szCs w:val="22"/>
          <w:lang w:val="el-GR"/>
        </w:rPr>
        <w:t xml:space="preserve">όφαση του  Υπουργού </w:t>
      </w:r>
      <w:r w:rsidRPr="00E14801">
        <w:rPr>
          <w:szCs w:val="22"/>
          <w:lang w:val="el-GR"/>
        </w:rPr>
        <w:t>Παιδείας &amp; Θρησκευμάτων για το έτος 2022.</w:t>
      </w:r>
    </w:p>
    <w:p w:rsidR="00E14801" w:rsidRPr="00E14801" w:rsidRDefault="00E14801" w:rsidP="004A209D">
      <w:pPr>
        <w:tabs>
          <w:tab w:val="num" w:pos="360"/>
        </w:tabs>
        <w:ind w:left="360" w:right="-1" w:hanging="360"/>
        <w:rPr>
          <w:szCs w:val="22"/>
          <w:lang w:val="el-GR"/>
        </w:rPr>
      </w:pPr>
    </w:p>
    <w:p w:rsidR="00E14801" w:rsidRDefault="00E14801" w:rsidP="004A209D">
      <w:pPr>
        <w:numPr>
          <w:ilvl w:val="0"/>
          <w:numId w:val="37"/>
        </w:numPr>
        <w:suppressAutoHyphens w:val="0"/>
        <w:ind w:right="-1"/>
        <w:rPr>
          <w:szCs w:val="22"/>
          <w:lang w:val="el-GR"/>
        </w:rPr>
      </w:pPr>
      <w:r w:rsidRPr="00E14801">
        <w:rPr>
          <w:szCs w:val="22"/>
          <w:lang w:val="el-GR"/>
        </w:rPr>
        <w:t xml:space="preserve">Η πληρωμή  θα γίνει με κανονικό μηνιαίο χρηματικό </w:t>
      </w:r>
      <w:r w:rsidRPr="00E14801">
        <w:rPr>
          <w:bCs/>
          <w:szCs w:val="22"/>
          <w:lang w:val="el-GR"/>
        </w:rPr>
        <w:t xml:space="preserve">ένταλμα </w:t>
      </w:r>
      <w:r w:rsidRPr="00E14801">
        <w:rPr>
          <w:b/>
          <w:bCs/>
          <w:szCs w:val="22"/>
          <w:lang w:val="el-GR"/>
        </w:rPr>
        <w:t>αναλόγως με τις ημέρες λειτουργίας του κάθε φοιτητικού εστιατορίου και μέσα σε εύλογο</w:t>
      </w:r>
      <w:r w:rsidRPr="00E14801">
        <w:rPr>
          <w:b/>
          <w:szCs w:val="22"/>
          <w:lang w:val="el-GR"/>
        </w:rPr>
        <w:t xml:space="preserve"> χρονικό διάστημα</w:t>
      </w:r>
      <w:r w:rsidRPr="00E14801">
        <w:rPr>
          <w:szCs w:val="22"/>
          <w:lang w:val="el-GR"/>
        </w:rPr>
        <w:t xml:space="preserve"> από την κατάθεση των απαραίτητων δικαιολογητικών που είναι:</w:t>
      </w:r>
    </w:p>
    <w:p w:rsidR="00597B9C" w:rsidRPr="00E14801" w:rsidRDefault="00597B9C" w:rsidP="004A209D">
      <w:pPr>
        <w:ind w:left="426" w:right="-1"/>
        <w:rPr>
          <w:szCs w:val="22"/>
          <w:lang w:val="el-GR"/>
        </w:rPr>
      </w:pPr>
      <w:r w:rsidRPr="00E14801">
        <w:rPr>
          <w:szCs w:val="22"/>
          <w:lang w:val="el-GR"/>
        </w:rPr>
        <w:t xml:space="preserve">α) τιμολόγιο </w:t>
      </w:r>
    </w:p>
    <w:p w:rsidR="00597B9C" w:rsidRPr="00E14801" w:rsidRDefault="00597B9C" w:rsidP="004A209D">
      <w:pPr>
        <w:ind w:left="426" w:right="-1"/>
        <w:rPr>
          <w:szCs w:val="22"/>
          <w:lang w:val="el-GR"/>
        </w:rPr>
      </w:pPr>
      <w:r w:rsidRPr="00E14801">
        <w:rPr>
          <w:szCs w:val="22"/>
          <w:lang w:val="el-GR"/>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στα εστιατόρια·</w:t>
      </w:r>
    </w:p>
    <w:p w:rsidR="00597B9C" w:rsidRPr="00E14801" w:rsidRDefault="00597B9C" w:rsidP="004A209D">
      <w:pPr>
        <w:ind w:left="426" w:right="-1"/>
        <w:rPr>
          <w:szCs w:val="22"/>
          <w:lang w:val="el-GR"/>
        </w:rPr>
      </w:pPr>
      <w:r w:rsidRPr="00E14801">
        <w:rPr>
          <w:szCs w:val="22"/>
          <w:lang w:val="el-GR"/>
        </w:rPr>
        <w:t xml:space="preserve">γ) Φορολογική Ενημερότητα· </w:t>
      </w:r>
    </w:p>
    <w:p w:rsidR="00597B9C" w:rsidRPr="00E14801" w:rsidRDefault="00597B9C" w:rsidP="004A209D">
      <w:pPr>
        <w:ind w:left="426" w:right="-1"/>
        <w:rPr>
          <w:szCs w:val="22"/>
          <w:lang w:val="el-GR"/>
        </w:rPr>
      </w:pPr>
      <w:r w:rsidRPr="00E14801">
        <w:rPr>
          <w:szCs w:val="22"/>
          <w:lang w:val="el-GR"/>
        </w:rPr>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rsidR="00597B9C" w:rsidRDefault="00597B9C" w:rsidP="004A209D">
      <w:pPr>
        <w:ind w:left="426" w:right="-1"/>
        <w:rPr>
          <w:szCs w:val="22"/>
          <w:lang w:val="el-GR"/>
        </w:rPr>
      </w:pPr>
      <w:r w:rsidRPr="00E14801">
        <w:rPr>
          <w:szCs w:val="22"/>
          <w:lang w:val="el-GR"/>
        </w:rPr>
        <w:t xml:space="preserve">ε) πρακτικό της αρμόδιας Επιτροπής Παραλαβής ότι </w:t>
      </w:r>
      <w:r w:rsidRPr="00E14801">
        <w:rPr>
          <w:b/>
          <w:bCs/>
          <w:szCs w:val="22"/>
          <w:lang w:val="el-GR"/>
        </w:rPr>
        <w:t>το έργο της</w:t>
      </w:r>
      <w:r w:rsidRPr="00E14801">
        <w:rPr>
          <w:szCs w:val="22"/>
          <w:lang w:val="el-GR"/>
        </w:rPr>
        <w:t xml:space="preserve"> </w:t>
      </w:r>
      <w:r w:rsidRPr="00E14801">
        <w:rPr>
          <w:b/>
          <w:bCs/>
          <w:szCs w:val="22"/>
          <w:lang w:val="el-GR"/>
        </w:rPr>
        <w:t>σίτισης εκτελέστηκε κανονικά</w:t>
      </w:r>
      <w:r w:rsidRPr="00E14801">
        <w:rPr>
          <w:bCs/>
          <w:szCs w:val="22"/>
          <w:lang w:val="el-GR"/>
        </w:rPr>
        <w:t xml:space="preserve"> </w:t>
      </w:r>
      <w:r w:rsidRPr="00E14801">
        <w:rPr>
          <w:szCs w:val="22"/>
          <w:lang w:val="el-GR"/>
        </w:rPr>
        <w:t xml:space="preserve">το συγκεκριμένο χρονικό διάστημα και ότι ο ανάδοχος κάλυψε τις ανάγκες των δικαιούχων δωρεάν σίτισης φοιτητών. </w:t>
      </w:r>
    </w:p>
    <w:p w:rsidR="00597B9C" w:rsidRPr="008B3D83" w:rsidRDefault="00597B9C" w:rsidP="004A209D">
      <w:pPr>
        <w:numPr>
          <w:ilvl w:val="0"/>
          <w:numId w:val="37"/>
        </w:numPr>
        <w:suppressAutoHyphens w:val="0"/>
        <w:ind w:right="-1"/>
        <w:rPr>
          <w:szCs w:val="22"/>
          <w:lang w:val="el-GR"/>
        </w:rPr>
      </w:pPr>
      <w:r w:rsidRPr="008B3D83">
        <w:rPr>
          <w:szCs w:val="22"/>
          <w:lang w:val="el-GR"/>
        </w:rPr>
        <w:t xml:space="preserve">Η Αναθέτουσα Αρχή έχει το δικαίωμα να μειώσει τον αριθμό των </w:t>
      </w:r>
      <w:proofErr w:type="spellStart"/>
      <w:r w:rsidRPr="008B3D83">
        <w:rPr>
          <w:szCs w:val="22"/>
          <w:lang w:val="el-GR"/>
        </w:rPr>
        <w:t>σιτιζομένων</w:t>
      </w:r>
      <w:proofErr w:type="spellEnd"/>
      <w:r w:rsidRPr="008B3D83">
        <w:rPr>
          <w:szCs w:val="22"/>
          <w:lang w:val="el-GR"/>
        </w:rPr>
        <w:t xml:space="preserve"> σε περίπτωση μειωμένων αναγκών σε σίτιση,  λόγω συνέχισης ισχύος των μέτρων που σχετίζονται με τον περιορισμό διασποράς του </w:t>
      </w:r>
      <w:proofErr w:type="spellStart"/>
      <w:r w:rsidRPr="008B3D83">
        <w:rPr>
          <w:szCs w:val="22"/>
          <w:lang w:val="el-GR"/>
        </w:rPr>
        <w:t>κορωνοϊού</w:t>
      </w:r>
      <w:proofErr w:type="spellEnd"/>
      <w:r w:rsidRPr="008B3D83">
        <w:rPr>
          <w:szCs w:val="22"/>
          <w:lang w:val="el-GR"/>
        </w:rPr>
        <w:t xml:space="preserve"> </w:t>
      </w:r>
      <w:r w:rsidRPr="008B3D83">
        <w:rPr>
          <w:szCs w:val="22"/>
        </w:rPr>
        <w:t>COVID</w:t>
      </w:r>
      <w:r w:rsidRPr="008B3D83">
        <w:rPr>
          <w:szCs w:val="22"/>
          <w:lang w:val="el-GR"/>
        </w:rPr>
        <w:t>-19 στο σύνολο της Επικράτειας ή άλλης αντίστοιχης κατάστασης.</w:t>
      </w:r>
    </w:p>
    <w:p w:rsidR="00E14801" w:rsidRPr="00E14801" w:rsidRDefault="00E14801" w:rsidP="004A209D">
      <w:pPr>
        <w:ind w:left="360" w:right="-1"/>
        <w:rPr>
          <w:szCs w:val="22"/>
          <w:lang w:val="el-GR"/>
        </w:rPr>
      </w:pPr>
    </w:p>
    <w:p w:rsidR="00E14801" w:rsidRPr="00E14801" w:rsidRDefault="00E14801" w:rsidP="004A209D">
      <w:pPr>
        <w:numPr>
          <w:ilvl w:val="0"/>
          <w:numId w:val="37"/>
        </w:numPr>
        <w:suppressAutoHyphens w:val="0"/>
        <w:ind w:right="-1"/>
        <w:rPr>
          <w:szCs w:val="22"/>
          <w:lang w:val="el-GR"/>
        </w:rPr>
      </w:pPr>
      <w:r w:rsidRPr="00E14801">
        <w:rPr>
          <w:szCs w:val="22"/>
          <w:lang w:val="el-GR"/>
        </w:rPr>
        <w:t xml:space="preserve">(ΔΕΝ ΑΦΟΡΑ ΤΟ ΤΜΗΜΑ 1) Ο ανάδοχος είναι υποχρεωμένος να καταβάλλει μίσθωμα για το κυλικείο της Ιατρικής Σχολής εντός των 3 πρώτων  ημερών κάθε μήνα,  ποσού ίσου με  </w:t>
      </w:r>
      <w:r w:rsidRPr="00E14801">
        <w:rPr>
          <w:b/>
          <w:szCs w:val="22"/>
          <w:lang w:val="el-GR"/>
        </w:rPr>
        <w:t xml:space="preserve">2.000,00 € </w:t>
      </w:r>
      <w:r w:rsidRPr="00E14801">
        <w:rPr>
          <w:szCs w:val="22"/>
          <w:lang w:val="el-GR"/>
        </w:rPr>
        <w:t xml:space="preserve">  ανά μήνα για όλους τους μήνες του χρόνου και μέχρι της λήξης της  παρούσας  σύμβασης στον λογαριασμό  της Εταιρείας Αξιοποίησης και διαχείρισης της Περιουσίας του Π.Κ</w:t>
      </w:r>
      <w:r w:rsidRPr="00E14801">
        <w:rPr>
          <w:rFonts w:cs="Times New Roman"/>
          <w:lang w:val="el-GR"/>
        </w:rPr>
        <w:t xml:space="preserve"> </w:t>
      </w:r>
      <w:r w:rsidRPr="00E14801">
        <w:rPr>
          <w:szCs w:val="22"/>
          <w:lang w:val="el-GR"/>
        </w:rPr>
        <w:t xml:space="preserve">στην Τράπεζα Πειραιώς με αριθμό 5751061169494. Τα βασικά είδη του Κυλικείου και οι τιμές αυτών θα είναι όπως αναγράφονται στον   επισυναπτόμενο πίνακα  στο τέλος της  παρούσας σύμβασης (Παράρτημα </w:t>
      </w:r>
      <w:r w:rsidRPr="00E14801">
        <w:rPr>
          <w:szCs w:val="22"/>
          <w:lang w:val="en-US"/>
        </w:rPr>
        <w:t>I</w:t>
      </w:r>
      <w:r w:rsidRPr="00E14801">
        <w:rPr>
          <w:szCs w:val="22"/>
          <w:lang w:val="el-GR"/>
        </w:rPr>
        <w:t>).</w:t>
      </w:r>
    </w:p>
    <w:p w:rsidR="00E14801" w:rsidRPr="00E14801" w:rsidRDefault="00E14801" w:rsidP="004A209D">
      <w:pPr>
        <w:suppressAutoHyphens w:val="0"/>
        <w:ind w:left="426" w:right="-1"/>
        <w:rPr>
          <w:szCs w:val="22"/>
          <w:lang w:val="el-GR"/>
        </w:rPr>
      </w:pPr>
      <w:r w:rsidRPr="00E14801">
        <w:rPr>
          <w:szCs w:val="22"/>
          <w:lang w:val="el-GR"/>
        </w:rPr>
        <w:t xml:space="preserve">Για την καλή εκτέλεση των όρων της παρούσας σύμβασης  σχετικά με τη λειτουργία του κυλικείου ο ανάδοχος κατέθεσε την υπ 'αριθμόν …………………………………………. εγγυητική επιστολή της……………………………………………………………., ποσού 4.000,00 €.   Η παρεχόμενη εγγύηση καλής εκτέλεσης είναι διάρκειας  ως την </w:t>
      </w:r>
      <w:r w:rsidR="00B11CFA">
        <w:rPr>
          <w:szCs w:val="22"/>
          <w:lang w:val="el-GR"/>
        </w:rPr>
        <w:t>………………..</w:t>
      </w:r>
      <w:r w:rsidRPr="00E14801">
        <w:rPr>
          <w:szCs w:val="22"/>
          <w:lang w:val="el-GR"/>
        </w:rPr>
        <w:t>. Η εγγυητική επιστολή παραμένει στο Πανεπιστήμιο και αποδεσμεύεται τμηματικά, κατ’ έτος, μετά από γνωμοδότηση της αρμόδιας Επιτροπής Ελέγχου Σίτισης Φ.Ε. του Πανεπιστημίου Κρήτης στο Ρέθυμνο ή/και το Ηράκλειο και απόφαση του αρμόδιου αποφασίζοντος οργάνου, με επιστολή του Πανεπιστημίου Κρήτης προς το πιστωτικό ίδρυμα μέχρι τη λήξη του χρόνου διάρκειας της σύμβασης και την επίλυση κάθε τυχόν διαφοράς (αν προκύψει) μεταξύ του αναδόχου και του Πανεπιστημίου.</w:t>
      </w:r>
      <w:r w:rsidR="005D0160" w:rsidRPr="005D0160">
        <w:rPr>
          <w:szCs w:val="22"/>
          <w:lang w:val="el-GR"/>
        </w:rPr>
        <w:t xml:space="preserve"> </w:t>
      </w:r>
      <w:r w:rsidRPr="00E14801">
        <w:rPr>
          <w:szCs w:val="22"/>
          <w:lang w:val="el-GR"/>
        </w:rPr>
        <w:t>Σε κάθε περίπτωση που ο ανάδοχος δεν τηρεί τις συμβατικές του υποχρεώσεις, θα επιβάλλονται χρηματικά και διοικητικά πρόστιμα:</w:t>
      </w:r>
    </w:p>
    <w:p w:rsidR="00E14801" w:rsidRPr="00E14801" w:rsidRDefault="00E14801" w:rsidP="004A209D">
      <w:pPr>
        <w:numPr>
          <w:ilvl w:val="1"/>
          <w:numId w:val="37"/>
        </w:numPr>
        <w:suppressAutoHyphens w:val="0"/>
        <w:ind w:left="720" w:right="-1" w:hanging="11"/>
        <w:rPr>
          <w:szCs w:val="22"/>
          <w:lang w:val="el-GR"/>
        </w:rPr>
      </w:pPr>
      <w:r w:rsidRPr="00E14801">
        <w:rPr>
          <w:szCs w:val="22"/>
          <w:lang w:val="el-GR"/>
        </w:rPr>
        <w:t xml:space="preserve">Κατά τον έλεγχο της ποσότητας του βάρους οποιασδήποτε μερίδας, επιτρέπεται να διαπιστωθεί απόκλιση μέχρι 10% από τα όρια που ορίζονται στη διακήρυξη (βλέπε Παράρτημα Δ «Στοιχεία Τεχνικής Προσφοράς» και Πίνακα 2 Παραρτήματος Ι). Δεν επιτρέπεται όμως να διαπιστωθεί αρνητική απόκλιση βάρους σε σύνολο δειγματοληψίας 5 μερίδων. Αν διαπιστωθεί απόκλιση από τις προδιαγραφές, επιβάλλεται χρηματικό πρόστιμο δύο χιλιάδων </w:t>
      </w:r>
      <w:r w:rsidRPr="00E14801">
        <w:rPr>
          <w:bCs/>
          <w:szCs w:val="22"/>
          <w:lang w:val="el-GR"/>
        </w:rPr>
        <w:t>(2.000,00€)</w:t>
      </w:r>
      <w:r w:rsidRPr="00E14801">
        <w:rPr>
          <w:szCs w:val="22"/>
          <w:lang w:val="el-GR"/>
        </w:rPr>
        <w:t xml:space="preserve"> ευρώ.</w:t>
      </w:r>
    </w:p>
    <w:p w:rsidR="00E14801" w:rsidRPr="00E14801" w:rsidRDefault="00E14801" w:rsidP="004A209D">
      <w:pPr>
        <w:numPr>
          <w:ilvl w:val="1"/>
          <w:numId w:val="37"/>
        </w:numPr>
        <w:suppressAutoHyphens w:val="0"/>
        <w:ind w:left="720" w:right="-1" w:hanging="11"/>
        <w:rPr>
          <w:szCs w:val="22"/>
          <w:lang w:val="el-GR"/>
        </w:rPr>
      </w:pPr>
      <w:r w:rsidRPr="00E14801">
        <w:rPr>
          <w:szCs w:val="22"/>
          <w:lang w:val="el-GR"/>
        </w:rPr>
        <w:t>Σε περίπτωση που διαπιστωθεί από εργαστηριακό έλεγχο ότι δεν τηρούνται οι προδιαγραφές μικροβιολογικής υγιεινής και ασφάλειας σύμφωνα με τους όρους της διακήρυξης και της προσφοράς του αναδόχου, η ποινή θα είναι διπλάσια από αυτή που αφορά τον έλεγχο των ποσοτήτων.</w:t>
      </w:r>
    </w:p>
    <w:p w:rsidR="00E14801" w:rsidRDefault="00E14801" w:rsidP="004A209D">
      <w:pPr>
        <w:numPr>
          <w:ilvl w:val="1"/>
          <w:numId w:val="37"/>
        </w:numPr>
        <w:suppressAutoHyphens w:val="0"/>
        <w:ind w:left="720" w:right="-1" w:hanging="11"/>
        <w:rPr>
          <w:szCs w:val="22"/>
          <w:lang w:val="el-GR"/>
        </w:rPr>
      </w:pPr>
      <w:r w:rsidRPr="00E14801">
        <w:rPr>
          <w:szCs w:val="22"/>
          <w:lang w:val="el-GR"/>
        </w:rPr>
        <w:t>Σε περίπτωση που διαπιστωθεί πως το απασχολούμενο προσωπικό αριθμητικά, καθώς και από τη σκοπιά της σύνθεσής του και των προσόντων των μελών του, δεν είναι ακριβώς αυτό που προτείνεται στην προσφορά, η ποινή θα είναι η προβλεπόμενη στη (β) περίπτωση παραπάνω.</w:t>
      </w:r>
    </w:p>
    <w:p w:rsidR="00CE7643" w:rsidRPr="009D7D05" w:rsidRDefault="00CE7643" w:rsidP="004A209D">
      <w:pPr>
        <w:numPr>
          <w:ilvl w:val="1"/>
          <w:numId w:val="37"/>
        </w:numPr>
        <w:suppressAutoHyphens w:val="0"/>
        <w:ind w:left="720" w:right="-1" w:hanging="11"/>
        <w:rPr>
          <w:szCs w:val="22"/>
          <w:lang w:val="el-GR"/>
        </w:rPr>
      </w:pPr>
      <w:r w:rsidRPr="009D7D05">
        <w:rPr>
          <w:szCs w:val="22"/>
          <w:lang w:val="el-GR"/>
        </w:rPr>
        <w:t>Αν διαπιστωθεί ότι ο ανάδοχος σιτίζει άλλο άτομο που δεν ανήκει ή δεν συνδέεται με το Πανεπιστήμιο Κρήτης, υποχρεούται στην καταβολή ποινικής ρήτρας ύψους πεντακοσίων (500,00 €) ευρώ για κάθε άτομο, επιβαλλομένης με απόφαση της Συγκλήτου.</w:t>
      </w:r>
    </w:p>
    <w:p w:rsidR="00E14801" w:rsidRPr="00E14801" w:rsidRDefault="00E14801" w:rsidP="004A209D">
      <w:pPr>
        <w:numPr>
          <w:ilvl w:val="1"/>
          <w:numId w:val="37"/>
        </w:numPr>
        <w:suppressAutoHyphens w:val="0"/>
        <w:ind w:left="720" w:right="-1" w:hanging="11"/>
        <w:rPr>
          <w:bCs/>
          <w:szCs w:val="22"/>
          <w:lang w:val="el-GR"/>
        </w:rPr>
      </w:pPr>
      <w:r w:rsidRPr="00E14801">
        <w:rPr>
          <w:szCs w:val="22"/>
          <w:lang w:val="el-GR"/>
        </w:rPr>
        <w:t xml:space="preserve">Εάν σε επόμενο έλεγχο διαπιστωθεί παρόμοια παράβαση, </w:t>
      </w:r>
      <w:r w:rsidRPr="00E14801">
        <w:rPr>
          <w:b/>
          <w:bCs/>
          <w:szCs w:val="22"/>
          <w:lang w:val="el-GR"/>
        </w:rPr>
        <w:t>το χρηματικό πρόστιμο διπλασιάζεται σε σχέση με το ποσό της ποινής της προηγούμενης παρόμοιας παράβασης</w:t>
      </w:r>
      <w:r w:rsidRPr="00E14801">
        <w:rPr>
          <w:bCs/>
          <w:szCs w:val="22"/>
          <w:lang w:val="el-GR"/>
        </w:rPr>
        <w:t>.</w:t>
      </w:r>
    </w:p>
    <w:p w:rsidR="00E14801" w:rsidRPr="00E14801" w:rsidRDefault="00E14801" w:rsidP="004A209D">
      <w:pPr>
        <w:numPr>
          <w:ilvl w:val="1"/>
          <w:numId w:val="37"/>
        </w:numPr>
        <w:suppressAutoHyphens w:val="0"/>
        <w:ind w:left="720" w:right="-1" w:hanging="11"/>
        <w:rPr>
          <w:szCs w:val="22"/>
          <w:lang w:val="el-GR"/>
        </w:rPr>
      </w:pPr>
      <w:r w:rsidRPr="00E14801">
        <w:rPr>
          <w:szCs w:val="22"/>
          <w:lang w:val="el-GR"/>
        </w:rPr>
        <w:t>Σε περίπτωση που προκληθούν φθορές ή βλάβες στον εξοπλισμό των Φ.Ε. που ανήκει στο Πανεπιστήμιο Κρήτης ή γενικότερα στους χώρους των Φ.Ε. από αμέλεια ή κακό χειρισμό του αναδόχου, εκτός από την καταβολή της δαπάνης επισκευής και των ανταλλακτικών, επιβάλλεται και χρηματικό πρόστιμο το ύψος του οποίου καθορίζεται με απόφαση του αρμόδιου αποφασίζοντος οργάνου έπειτα από γραπτή εισήγηση της αρμόδιας Επιτροπής Ελέγχου Σίτισης Φ.Ε. του Πανεπιστημίου Κρήτης στο Ηράκλειο ή το Ρέθυμνο.</w:t>
      </w:r>
    </w:p>
    <w:p w:rsidR="00E14801" w:rsidRPr="00E14801" w:rsidRDefault="00E14801" w:rsidP="004A209D">
      <w:pPr>
        <w:numPr>
          <w:ilvl w:val="1"/>
          <w:numId w:val="37"/>
        </w:numPr>
        <w:suppressAutoHyphens w:val="0"/>
        <w:ind w:left="720" w:right="-1" w:hanging="11"/>
        <w:rPr>
          <w:bCs/>
          <w:szCs w:val="22"/>
          <w:lang w:val="el-GR"/>
        </w:rPr>
      </w:pPr>
      <w:r w:rsidRPr="00E14801">
        <w:rPr>
          <w:bCs/>
          <w:szCs w:val="22"/>
          <w:lang w:val="el-GR"/>
        </w:rPr>
        <w:t>Για κάθε άλλη απόκλιση από τους όρους της διακήρυξης, της σύμβασης και της προσφοράς (π.χ., σε περίπτωση που διαπιστωθεί απόκλιση ως προς το εβδομαδιαίο πρόγραμμα σίτισης, για το οποίο έχει δεσμευτεί με την προσφορά του ο ανάδοχος, ή αν διαπιστωθεί προσφορά λιγότερων πιάτων και άλλων ειδών από εκείνα που προβλέπονται στην προσφορά και τη σύμβαση ή αν διαπιστωθεί πως στα Φ.Ε. σιτίζονται άτομα που δεν εμπίπτουν στις κατηγορίες που προσδιορίζονται στα άρθρα 4 και 6, του Παραρτήματος Ι, της παρούσας διακήρυξης ή αν διαπιστωθεί πως οι τιμές στο κυλικείο είναι υψηλότερες από τις επιτρεπόμενες), καθώς και για περιπτώσεις μη συμμόρφωσης προς τις υποδείξεις της αρμόδιας Επιτροπής Ελέγχου Σίτισης</w:t>
      </w:r>
      <w:r w:rsidRPr="00E14801">
        <w:rPr>
          <w:szCs w:val="22"/>
          <w:lang w:val="el-GR"/>
        </w:rPr>
        <w:t xml:space="preserve"> Φ.Ε. Πανεπιστημίου Κρήτης στο Ρέθυμνο ή το Ηράκλειο</w:t>
      </w:r>
      <w:r w:rsidRPr="00E14801">
        <w:rPr>
          <w:bCs/>
          <w:szCs w:val="22"/>
          <w:lang w:val="el-GR"/>
        </w:rPr>
        <w:t xml:space="preserve"> ή άλλων αρμόδιων κρατικών υπηρεσιών (Αγορανομία, Υγειονομικό, Επιθεώρηση Εργασίας κλπ) και μη τήρησης των υποχρεώσεων προς τους εργαζομένους, το αρμόδιο αποφασίζον όργανο του Πανεπιστημίου Κρήτης έχει δικαίωμα να επιβάλει χρηματική ποινή ανάλογη με αυτές που αναφέρονται παραπάνω. Σε περίπτωση υποτροπής ισχύουν τα αναφερόμενα στην παράγραφο (δ) του άρθρου αυτού.</w:t>
      </w:r>
    </w:p>
    <w:p w:rsidR="00E14801" w:rsidRPr="00E14801" w:rsidRDefault="00E14801" w:rsidP="004A209D">
      <w:pPr>
        <w:numPr>
          <w:ilvl w:val="1"/>
          <w:numId w:val="37"/>
        </w:numPr>
        <w:suppressAutoHyphens w:val="0"/>
        <w:ind w:left="720" w:right="-1" w:hanging="11"/>
        <w:rPr>
          <w:szCs w:val="22"/>
          <w:lang w:val="el-GR"/>
        </w:rPr>
      </w:pPr>
      <w:r w:rsidRPr="00E14801">
        <w:rPr>
          <w:szCs w:val="22"/>
          <w:lang w:val="el-GR"/>
        </w:rPr>
        <w:t xml:space="preserve">Η </w:t>
      </w:r>
      <w:r w:rsidRPr="00E14801">
        <w:rPr>
          <w:bCs/>
          <w:szCs w:val="22"/>
          <w:lang w:val="el-GR"/>
        </w:rPr>
        <w:t>Επιτροπή Ελέγχου Σίτισης</w:t>
      </w:r>
      <w:r w:rsidRPr="00E14801">
        <w:rPr>
          <w:szCs w:val="22"/>
          <w:lang w:val="el-GR"/>
        </w:rPr>
        <w:t xml:space="preserve"> στο Ηράκλειο ή το Ρέθυμνο είναι αρμόδια να εισηγηθεί τις παραπάνω χρηματικές ποινές στο αρμόδιο αποφασίζον όργανο του Πανεπιστημίου Κρήτης. Σε διάστημα ενός (1) μήνα το αρμόδιο αποφασίζον όργανο υποχρεούται να επικυρώσει ή να απορρίψει την εισήγηση της Επιτροπής. Οι ποινές και τα πρόστιμα επιβάλλονται με απόφαση του αρμόδιου αποφασίζοντος οργάνου και η παρακράτηση του ποσού του επιβληθέντος προστίμου γίνεται από το αμέσως επόμενο χρηματικό ένταλμα πληρωμής του αναδόχου.</w:t>
      </w:r>
    </w:p>
    <w:p w:rsidR="00E14801" w:rsidRPr="00E14801" w:rsidRDefault="00E14801" w:rsidP="004A209D">
      <w:pPr>
        <w:numPr>
          <w:ilvl w:val="1"/>
          <w:numId w:val="37"/>
        </w:numPr>
        <w:suppressAutoHyphens w:val="0"/>
        <w:ind w:left="720" w:right="-1" w:hanging="11"/>
        <w:rPr>
          <w:szCs w:val="22"/>
          <w:lang w:val="el-GR"/>
        </w:rPr>
      </w:pPr>
      <w:r w:rsidRPr="00E14801">
        <w:rPr>
          <w:bCs/>
          <w:szCs w:val="22"/>
          <w:lang w:val="el-GR"/>
        </w:rPr>
        <w:t>Σε περίπτωση επιβολής τριών συνολικά χρηματικών προστίμων, η σύμβαση καταγγέλλεται ύστερα από</w:t>
      </w:r>
      <w:r w:rsidRPr="00E14801">
        <w:rPr>
          <w:szCs w:val="22"/>
          <w:lang w:val="el-GR"/>
        </w:rPr>
        <w:t xml:space="preserve"> απόφαση του αρμόδιου αποφασίζοντος οργάνου του Πανεπιστημίου Κρήτης και κινείται η διαδικασία έκπτωσης του αναδόχου και κατάπτωσης της εγγυητικής επιστολής καλής εκτέλεσης υπέρ του Πανεπιστημίου. Η ίδια διαδικασία εφαρμόζεται αν η </w:t>
      </w:r>
      <w:r w:rsidRPr="00E14801">
        <w:rPr>
          <w:bCs/>
          <w:szCs w:val="22"/>
          <w:lang w:val="el-GR"/>
        </w:rPr>
        <w:t>Επιτροπή Ελέγχου Σίτισης</w:t>
      </w:r>
      <w:r w:rsidRPr="00E14801">
        <w:rPr>
          <w:szCs w:val="22"/>
          <w:lang w:val="el-GR"/>
        </w:rPr>
        <w:t xml:space="preserve"> στο Ηράκλειο ή το Ρέθυμνο επιπλήξει εγγράφως για περισσότερες από έξι (6) φορές τον ανάδοχο.</w:t>
      </w:r>
    </w:p>
    <w:p w:rsidR="00E14801" w:rsidRPr="00E14801" w:rsidRDefault="00E14801" w:rsidP="004A209D">
      <w:pPr>
        <w:suppressAutoHyphens w:val="0"/>
        <w:ind w:left="720" w:right="-1"/>
        <w:rPr>
          <w:szCs w:val="22"/>
          <w:lang w:val="el-GR"/>
        </w:rPr>
      </w:pPr>
    </w:p>
    <w:p w:rsidR="003867AD" w:rsidRDefault="0024383B" w:rsidP="004A209D">
      <w:pPr>
        <w:numPr>
          <w:ilvl w:val="0"/>
          <w:numId w:val="37"/>
        </w:numPr>
        <w:suppressAutoHyphens w:val="0"/>
        <w:ind w:right="-285"/>
        <w:rPr>
          <w:szCs w:val="22"/>
          <w:lang w:val="el-GR"/>
        </w:rPr>
      </w:pPr>
      <w:r w:rsidRPr="00A76195">
        <w:rPr>
          <w:lang w:val="el-GR"/>
        </w:rPr>
        <w:t>Ο ανάδοχος προκειμένου για τη λειτουργία των φοιτητικών εστιατορίων, καθώς και του κυλικείου της Ιατρικής,  υποχρεούται να εναρμονίζεται με όλες τις εκάστοτε ισχύουσες διατάξεις και οδηγίες που σχετίζονται με την εφαρμογή μέτρων για την αποφυγή μετάδοσης και διάδοσης ασθενειών</w:t>
      </w:r>
      <w:r w:rsidR="003867AD" w:rsidRPr="00A76195">
        <w:rPr>
          <w:szCs w:val="22"/>
          <w:lang w:val="el-GR"/>
        </w:rPr>
        <w:t>.</w:t>
      </w:r>
    </w:p>
    <w:p w:rsidR="00A76195" w:rsidRPr="00A76195" w:rsidRDefault="00A76195" w:rsidP="004A209D">
      <w:pPr>
        <w:suppressAutoHyphens w:val="0"/>
        <w:ind w:left="360" w:right="-285"/>
        <w:rPr>
          <w:szCs w:val="22"/>
          <w:lang w:val="el-GR"/>
        </w:rPr>
      </w:pPr>
    </w:p>
    <w:p w:rsidR="00E14801" w:rsidRPr="00E14801" w:rsidRDefault="00E14801" w:rsidP="004A209D">
      <w:pPr>
        <w:numPr>
          <w:ilvl w:val="0"/>
          <w:numId w:val="37"/>
        </w:numPr>
        <w:suppressAutoHyphens w:val="0"/>
        <w:ind w:right="-285"/>
        <w:rPr>
          <w:szCs w:val="22"/>
          <w:lang w:val="el-GR"/>
        </w:rPr>
      </w:pPr>
      <w:r w:rsidRPr="00E14801">
        <w:rPr>
          <w:rFonts w:eastAsia="SimSun" w:cs="Times New Roman"/>
          <w:szCs w:val="22"/>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E14801" w:rsidRPr="00E14801" w:rsidRDefault="00E14801" w:rsidP="004A209D">
      <w:pPr>
        <w:suppressAutoHyphens w:val="0"/>
        <w:autoSpaceDE w:val="0"/>
        <w:ind w:left="737" w:right="-284"/>
        <w:rPr>
          <w:rFonts w:eastAsia="SimSun"/>
          <w:szCs w:val="22"/>
          <w:lang w:val="el-GR"/>
        </w:rPr>
      </w:pPr>
      <w:r w:rsidRPr="00E14801">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E14801" w:rsidRPr="00E14801" w:rsidRDefault="00E14801" w:rsidP="004A209D">
      <w:pPr>
        <w:suppressAutoHyphens w:val="0"/>
        <w:autoSpaceDE w:val="0"/>
        <w:ind w:left="737" w:right="-284"/>
        <w:rPr>
          <w:rFonts w:eastAsia="SimSun"/>
          <w:szCs w:val="22"/>
          <w:lang w:val="el-GR"/>
        </w:rPr>
      </w:pPr>
      <w:r w:rsidRPr="00E14801">
        <w:rPr>
          <w:rFonts w:eastAsia="SimSun"/>
          <w:szCs w:val="22"/>
          <w:lang w:val="el-GR"/>
        </w:rPr>
        <w:t>Στον ανάδοχο που κηρύσσεται έκπτωτος από την σύμβαση, επιβάλλονται, μετά από κλήση του για παροχή εξηγήσεων, αθροιστικά, οι παρακάτω κυρώσεις:</w:t>
      </w:r>
    </w:p>
    <w:p w:rsidR="00E14801" w:rsidRPr="00E14801" w:rsidRDefault="00E14801" w:rsidP="004A209D">
      <w:pPr>
        <w:suppressAutoHyphens w:val="0"/>
        <w:autoSpaceDE w:val="0"/>
        <w:ind w:left="737" w:right="-284"/>
        <w:rPr>
          <w:rFonts w:eastAsia="SimSun"/>
          <w:szCs w:val="22"/>
          <w:lang w:val="el-GR"/>
        </w:rPr>
      </w:pPr>
      <w:r w:rsidRPr="00E14801">
        <w:rPr>
          <w:rFonts w:eastAsia="SimSun"/>
          <w:szCs w:val="22"/>
          <w:lang w:val="el-GR"/>
        </w:rPr>
        <w:t>α) ολική κατάπτωση της εγγύησης καλής εκτέλεσης της σύμβασης,</w:t>
      </w:r>
    </w:p>
    <w:p w:rsidR="00555183" w:rsidRDefault="00E14801" w:rsidP="004A209D">
      <w:pPr>
        <w:tabs>
          <w:tab w:val="left" w:pos="-567"/>
        </w:tabs>
        <w:ind w:left="737" w:right="-284"/>
        <w:rPr>
          <w:lang w:val="el-GR"/>
        </w:rPr>
      </w:pPr>
      <w:r w:rsidRPr="00E14801">
        <w:rPr>
          <w:lang w:val="el-GR"/>
        </w:rPr>
        <w:t>β)κατάπτωση ποινικής ρήτρας ποσού είκοσι χιλιάδων (20.000,00) ευρώ, η οποία θα εισπραχθεί με τη διαδικασία είσπραξης δημοσίων εσόδων</w:t>
      </w:r>
    </w:p>
    <w:p w:rsidR="00626074" w:rsidRPr="00F30BF5" w:rsidRDefault="00626074" w:rsidP="004A209D">
      <w:pPr>
        <w:pStyle w:val="Web"/>
        <w:numPr>
          <w:ilvl w:val="0"/>
          <w:numId w:val="37"/>
        </w:numPr>
        <w:spacing w:before="0" w:beforeAutospacing="0" w:after="120" w:afterAutospacing="0"/>
        <w:ind w:right="-286"/>
        <w:jc w:val="both"/>
      </w:pPr>
      <w:r w:rsidRPr="00F30BF5">
        <w:rPr>
          <w:rFonts w:ascii="Calibri" w:hAnsi="Calibri" w:cs="Calibri"/>
          <w:sz w:val="22"/>
          <w:szCs w:val="22"/>
          <w:lang w:eastAsia="zh-CN"/>
        </w:rPr>
        <w:t xml:space="preserve">Ο ανάδοχος οφείλει να διαθέτει κατάλληλο ηλεκτρονικό σύστημα για την αδιάβλητη καταχώρηση, με διακριτό τρόπο και ανά κατηγορία, όλων των </w:t>
      </w:r>
      <w:proofErr w:type="spellStart"/>
      <w:r w:rsidRPr="00F30BF5">
        <w:rPr>
          <w:rFonts w:ascii="Calibri" w:hAnsi="Calibri" w:cs="Calibri"/>
          <w:sz w:val="22"/>
          <w:szCs w:val="22"/>
          <w:lang w:eastAsia="zh-CN"/>
        </w:rPr>
        <w:t>σιτιζομένων</w:t>
      </w:r>
      <w:proofErr w:type="spellEnd"/>
      <w:r w:rsidRPr="00F30BF5">
        <w:rPr>
          <w:rFonts w:ascii="Calibri" w:hAnsi="Calibri" w:cs="Calibri"/>
          <w:sz w:val="22"/>
          <w:szCs w:val="22"/>
          <w:lang w:eastAsia="zh-CN"/>
        </w:rPr>
        <w:t xml:space="preserve"> στα φοιτητικά εστιατόρια. Ο ανάδοχος οφείλει να παρέχει σε πραγματικό χρόνο τα συγκεκριμένα ηλεκτρονικά στοιχεία στην Επιτροπή Φοιτητικής Μέριμνας με τρόπο αδιάβλητο, τον οποίο και θα καθορίσει το Πανεπιστήμιο Κρήτης. Σε περίπτωση τεχνικών δυσκολιών ο ανάδοχος είναι υποχρεωμένος να ενημερώνει αμέσως το Γραφείο Φοιτητικής Μέριμνας του Πανεπιστημίου Κρήτης στο Ρέθυμνο.</w:t>
      </w:r>
    </w:p>
    <w:p w:rsidR="004A209D" w:rsidRPr="004A209D" w:rsidRDefault="004A209D" w:rsidP="004A209D">
      <w:pPr>
        <w:pStyle w:val="Web"/>
        <w:spacing w:before="0" w:beforeAutospacing="0" w:after="120" w:afterAutospacing="0"/>
        <w:ind w:left="360" w:right="-286"/>
        <w:jc w:val="both"/>
      </w:pPr>
    </w:p>
    <w:p w:rsidR="0024383B" w:rsidRPr="00A76195" w:rsidRDefault="0024383B" w:rsidP="004A209D">
      <w:pPr>
        <w:numPr>
          <w:ilvl w:val="0"/>
          <w:numId w:val="37"/>
        </w:numPr>
        <w:ind w:right="-285"/>
        <w:rPr>
          <w:szCs w:val="22"/>
          <w:lang w:val="el-GR"/>
        </w:rPr>
      </w:pPr>
      <w:r w:rsidRPr="00A76195">
        <w:rPr>
          <w:szCs w:val="22"/>
          <w:lang w:val="el-GR"/>
        </w:rPr>
        <w:t xml:space="preserve">O ανάδοχος υποχρεούται να αποδέχεται επιθεωρήσεις και να διευκολύνει την Υπηρεσία που τις ασκεί, σχετικά με την  εποπτεία της λειτουργίας του εστιατορίου και ειδικότερα τον έλεγχο της γνησιότητας και ποιότητας των χρησιμοποιουμένων υλικών, της ποσότητας και του βάρους των χορηγουμένων μερίδων φαγητού, καθώς και τον έλεγχο της καθαριότητας του χώρου σίτισης, που θα διενεργείται αιφνιδιαστικά από την καθ’ </w:t>
      </w:r>
      <w:proofErr w:type="spellStart"/>
      <w:r w:rsidRPr="00A76195">
        <w:rPr>
          <w:szCs w:val="22"/>
          <w:lang w:val="el-GR"/>
        </w:rPr>
        <w:t>ύλην</w:t>
      </w:r>
      <w:proofErr w:type="spellEnd"/>
      <w:r w:rsidRPr="00A76195">
        <w:rPr>
          <w:szCs w:val="22"/>
          <w:lang w:val="el-GR"/>
        </w:rPr>
        <w:t xml:space="preserve"> αρμόδια επιτροπή του Ιδρύματος, και είναι ανεξάρτητος του ελέγχου που ε</w:t>
      </w:r>
      <w:r w:rsidR="008B3D83">
        <w:rPr>
          <w:szCs w:val="22"/>
          <w:lang w:val="el-GR"/>
        </w:rPr>
        <w:t xml:space="preserve">νεργείται από τους συμβεβλημένους </w:t>
      </w:r>
      <w:r w:rsidRPr="00A76195">
        <w:rPr>
          <w:szCs w:val="22"/>
          <w:lang w:val="el-GR"/>
        </w:rPr>
        <w:t xml:space="preserve"> επιστήμονες  του αναδόχου και από τις καθ’ </w:t>
      </w:r>
      <w:proofErr w:type="spellStart"/>
      <w:r w:rsidRPr="00A76195">
        <w:rPr>
          <w:szCs w:val="22"/>
          <w:lang w:val="el-GR"/>
        </w:rPr>
        <w:t>ύλην</w:t>
      </w:r>
      <w:proofErr w:type="spellEnd"/>
      <w:r w:rsidRPr="00A76195">
        <w:rPr>
          <w:szCs w:val="22"/>
          <w:lang w:val="el-GR"/>
        </w:rPr>
        <w:t xml:space="preserve"> αρμόδιες Κρατικές Υπηρεσίες (Αγορανομία, Υγειονομική Υπηρεσία Υπουργείου, ΕΦΕΤ κλπ.). Η αρμόδια επιτροπή έχει επιπλέον το δικαίωμα να ελέγχει και την τήρηση του συστήματος HACCP που υποχρεωτικά πρέπει να τηρεί ο ανάδοχος, και να πραγματοποιεί δειγματοληψίες. Τα δε πορίσματά του ελέγχου επί όλων των ανωτέρω ζητημάτων, θα τα υποβάλει στη Διοίκηση του Πανεπιστημίου για ενημέρωση και λήψη σχετικών αποφάσεων.</w:t>
      </w:r>
    </w:p>
    <w:p w:rsidR="0024383B" w:rsidRPr="00A76195" w:rsidRDefault="0024383B" w:rsidP="004A209D">
      <w:pPr>
        <w:ind w:left="360" w:right="-285"/>
        <w:rPr>
          <w:szCs w:val="22"/>
          <w:lang w:val="el-GR"/>
        </w:rPr>
      </w:pPr>
      <w:r w:rsidRPr="00A76195">
        <w:rPr>
          <w:szCs w:val="22"/>
          <w:lang w:val="el-GR"/>
        </w:rPr>
        <w:t>Η δειγματοληψία για την άσκηση χημικού ή άλλου ελέγχου των χρησιμοποιουμένων υλικών και των παρασκευασμάτων, η διαδικασία της χημικής ανάλυσης κ.λπ., ρυθμίζονται από την ισχύουσα νομοθεσία.</w:t>
      </w:r>
    </w:p>
    <w:p w:rsidR="00A76195" w:rsidRPr="001D5468" w:rsidRDefault="00A76195" w:rsidP="004A209D">
      <w:pPr>
        <w:ind w:left="360" w:right="-285"/>
        <w:rPr>
          <w:szCs w:val="22"/>
          <w:lang w:val="el-GR"/>
        </w:rPr>
      </w:pPr>
    </w:p>
    <w:p w:rsidR="00E14801" w:rsidRPr="00E14801" w:rsidRDefault="00E14801" w:rsidP="004A209D">
      <w:pPr>
        <w:numPr>
          <w:ilvl w:val="0"/>
          <w:numId w:val="37"/>
        </w:numPr>
        <w:suppressAutoHyphens w:val="0"/>
        <w:ind w:right="-1"/>
        <w:rPr>
          <w:szCs w:val="22"/>
        </w:rPr>
      </w:pPr>
      <w:proofErr w:type="spellStart"/>
      <w:r w:rsidRPr="00E14801">
        <w:rPr>
          <w:szCs w:val="22"/>
        </w:rPr>
        <w:t>Τον</w:t>
      </w:r>
      <w:proofErr w:type="spellEnd"/>
      <w:r w:rsidRPr="00E14801">
        <w:rPr>
          <w:szCs w:val="22"/>
        </w:rPr>
        <w:t xml:space="preserve"> </w:t>
      </w:r>
      <w:proofErr w:type="spellStart"/>
      <w:r w:rsidRPr="00E14801">
        <w:rPr>
          <w:szCs w:val="22"/>
        </w:rPr>
        <w:t>ανάδοχο</w:t>
      </w:r>
      <w:proofErr w:type="spellEnd"/>
      <w:r w:rsidRPr="00E14801">
        <w:rPr>
          <w:szCs w:val="22"/>
        </w:rPr>
        <w:t xml:space="preserve">  </w:t>
      </w:r>
      <w:proofErr w:type="spellStart"/>
      <w:r w:rsidRPr="00E14801">
        <w:rPr>
          <w:szCs w:val="22"/>
        </w:rPr>
        <w:t>βαρύνουν</w:t>
      </w:r>
      <w:proofErr w:type="spellEnd"/>
      <w:r w:rsidRPr="00E14801">
        <w:rPr>
          <w:szCs w:val="22"/>
        </w:rPr>
        <w:t xml:space="preserve"> : </w:t>
      </w:r>
    </w:p>
    <w:p w:rsidR="00E14801" w:rsidRPr="00E14801" w:rsidRDefault="00E14801" w:rsidP="004A209D">
      <w:pPr>
        <w:numPr>
          <w:ilvl w:val="0"/>
          <w:numId w:val="35"/>
        </w:numPr>
        <w:suppressAutoHyphens w:val="0"/>
        <w:ind w:right="-1"/>
        <w:rPr>
          <w:szCs w:val="22"/>
          <w:lang w:val="el-GR"/>
        </w:rPr>
      </w:pPr>
      <w:r w:rsidRPr="00E14801">
        <w:rPr>
          <w:szCs w:val="22"/>
          <w:lang w:val="el-GR"/>
        </w:rPr>
        <w:t xml:space="preserve"> Η πληρωμή των λογαριασμών των τηλεφωνικών συνδέσεων που εξυπηρετούν τα Φ.Ε. στο Ρέθυμνο και το Ηράκλειο, καθώς και το κυλικείο στο κτήριο της Ιατρικής Σχολής. Αποτελεί ευθύνη του αναδόχου να διασφαλίζει πως αυτές οι τηλεφωνικές συνδέσεις χρησιμοποιούνται αποκλειστικά από το εξουσιοδοτημένο από τον ίδιο προς αυτό προσωπικό.</w:t>
      </w:r>
    </w:p>
    <w:p w:rsidR="00E14801" w:rsidRPr="00E14801" w:rsidRDefault="00E14801" w:rsidP="004A209D">
      <w:pPr>
        <w:suppressAutoHyphens w:val="0"/>
        <w:ind w:left="720" w:right="-1"/>
        <w:rPr>
          <w:szCs w:val="22"/>
          <w:lang w:val="el-GR"/>
        </w:rPr>
      </w:pPr>
    </w:p>
    <w:p w:rsidR="00E14801" w:rsidRPr="00E14801" w:rsidRDefault="00E14801" w:rsidP="004A209D">
      <w:pPr>
        <w:numPr>
          <w:ilvl w:val="0"/>
          <w:numId w:val="35"/>
        </w:numPr>
        <w:suppressAutoHyphens w:val="0"/>
        <w:ind w:right="-1"/>
        <w:rPr>
          <w:szCs w:val="22"/>
          <w:lang w:val="el-GR"/>
        </w:rPr>
      </w:pPr>
      <w:r w:rsidRPr="00E14801">
        <w:rPr>
          <w:iCs/>
          <w:szCs w:val="22"/>
          <w:lang w:val="el-GR"/>
        </w:rPr>
        <w:t>Το κόστος του αερίου (π.χ. υγραερίου)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w:t>
      </w:r>
    </w:p>
    <w:p w:rsidR="00E14801" w:rsidRPr="00E14801" w:rsidRDefault="00E14801" w:rsidP="004A209D">
      <w:pPr>
        <w:suppressAutoHyphens w:val="0"/>
        <w:ind w:left="720" w:right="-1"/>
        <w:rPr>
          <w:szCs w:val="22"/>
          <w:lang w:val="el-GR"/>
        </w:rPr>
      </w:pPr>
    </w:p>
    <w:p w:rsidR="00E14801" w:rsidRPr="00E14801" w:rsidRDefault="00E14801" w:rsidP="004A209D">
      <w:pPr>
        <w:numPr>
          <w:ilvl w:val="0"/>
          <w:numId w:val="35"/>
        </w:numPr>
        <w:suppressAutoHyphens w:val="0"/>
        <w:ind w:right="-1"/>
        <w:rPr>
          <w:szCs w:val="22"/>
          <w:lang w:val="el-GR"/>
        </w:rPr>
      </w:pPr>
      <w:r w:rsidRPr="00E14801">
        <w:rPr>
          <w:iCs/>
          <w:szCs w:val="22"/>
          <w:lang w:val="el-GR"/>
        </w:rPr>
        <w:t xml:space="preserve">Το κόστος του νερού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αποκλειστικά τον ανάδοχο καθ’ όλη τη διάρκεια της σύμβασης. Ο ανάδοχος θα επιβαρύνεται με το κόστος του νερού μαζί με τις </w:t>
      </w:r>
      <w:proofErr w:type="spellStart"/>
      <w:r w:rsidRPr="00E14801">
        <w:rPr>
          <w:iCs/>
          <w:szCs w:val="22"/>
          <w:lang w:val="el-GR"/>
        </w:rPr>
        <w:t>συνεισπραττόμενες</w:t>
      </w:r>
      <w:proofErr w:type="spellEnd"/>
      <w:r w:rsidRPr="00E14801">
        <w:rPr>
          <w:iCs/>
          <w:szCs w:val="22"/>
          <w:lang w:val="el-GR"/>
        </w:rPr>
        <w:t xml:space="preserve"> (ή και χωριστά) υπέρ τρίτων εισφορές, δημοτικούς φόρους, τέλη </w:t>
      </w:r>
      <w:proofErr w:type="spellStart"/>
      <w:r w:rsidRPr="00E14801">
        <w:rPr>
          <w:iCs/>
          <w:szCs w:val="22"/>
          <w:lang w:val="el-GR"/>
        </w:rPr>
        <w:t>κ.λ.π</w:t>
      </w:r>
      <w:proofErr w:type="spellEnd"/>
      <w:r w:rsidRPr="00E14801">
        <w:rPr>
          <w:iCs/>
          <w:szCs w:val="22"/>
          <w:lang w:val="el-GR"/>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E14801" w:rsidRPr="00E14801" w:rsidRDefault="00E14801" w:rsidP="004A209D">
      <w:pPr>
        <w:suppressAutoHyphens w:val="0"/>
        <w:ind w:left="720"/>
        <w:contextualSpacing/>
        <w:jc w:val="left"/>
        <w:rPr>
          <w:rFonts w:eastAsia="Calibri" w:cs="Times New Roman"/>
          <w:szCs w:val="22"/>
          <w:lang w:val="el-GR" w:eastAsia="en-US"/>
        </w:rPr>
      </w:pPr>
    </w:p>
    <w:p w:rsidR="00E14801" w:rsidRPr="00E14801" w:rsidRDefault="00E14801" w:rsidP="004A209D">
      <w:pPr>
        <w:numPr>
          <w:ilvl w:val="0"/>
          <w:numId w:val="35"/>
        </w:numPr>
        <w:suppressAutoHyphens w:val="0"/>
        <w:ind w:right="-1"/>
        <w:rPr>
          <w:szCs w:val="22"/>
          <w:lang w:val="el-GR"/>
        </w:rPr>
      </w:pPr>
      <w:r w:rsidRPr="00E14801">
        <w:rPr>
          <w:iCs/>
          <w:szCs w:val="22"/>
          <w:lang w:val="el-GR"/>
        </w:rPr>
        <w:t xml:space="preserve">Το κόστος του ηλεκτρικού ρεύματος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αποκλειστικά τον ανάδοχο καθ’ όλη τη διάρκεια της σύμβασης. Ο ανάδοχος θα επιβαρύνεται με το κόστος του ηλεκτρικού ρεύματος μαζί με τις </w:t>
      </w:r>
      <w:proofErr w:type="spellStart"/>
      <w:r w:rsidRPr="00E14801">
        <w:rPr>
          <w:iCs/>
          <w:szCs w:val="22"/>
          <w:lang w:val="el-GR"/>
        </w:rPr>
        <w:t>συνεισπραττόμενες</w:t>
      </w:r>
      <w:proofErr w:type="spellEnd"/>
      <w:r w:rsidRPr="00E14801">
        <w:rPr>
          <w:iCs/>
          <w:szCs w:val="22"/>
          <w:lang w:val="el-GR"/>
        </w:rPr>
        <w:t xml:space="preserve"> (ή και χωριστά) υπέρ τρίτων εισφορές, δημοτικούς φόρους, τέλη </w:t>
      </w:r>
      <w:proofErr w:type="spellStart"/>
      <w:r w:rsidRPr="00E14801">
        <w:rPr>
          <w:iCs/>
          <w:szCs w:val="22"/>
          <w:lang w:val="el-GR"/>
        </w:rPr>
        <w:t>κ.λ.π</w:t>
      </w:r>
      <w:proofErr w:type="spellEnd"/>
      <w:r w:rsidRPr="00E14801">
        <w:rPr>
          <w:iCs/>
          <w:szCs w:val="22"/>
          <w:lang w:val="el-GR"/>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E14801" w:rsidRPr="00E14801" w:rsidRDefault="00E14801" w:rsidP="004A209D">
      <w:pPr>
        <w:suppressAutoHyphens w:val="0"/>
        <w:ind w:left="720" w:right="-1"/>
        <w:rPr>
          <w:szCs w:val="22"/>
          <w:lang w:val="el-GR"/>
        </w:rPr>
      </w:pPr>
    </w:p>
    <w:p w:rsidR="00E14801" w:rsidRPr="00E14801" w:rsidRDefault="00E14801" w:rsidP="004A209D">
      <w:pPr>
        <w:numPr>
          <w:ilvl w:val="0"/>
          <w:numId w:val="35"/>
        </w:numPr>
        <w:ind w:right="-285"/>
        <w:rPr>
          <w:lang w:val="el-GR"/>
        </w:rPr>
      </w:pPr>
      <w:r w:rsidRPr="00E14801">
        <w:rPr>
          <w:lang w:val="el-GR"/>
        </w:rPr>
        <w:t>Κράτηση 0,0</w:t>
      </w:r>
      <w:r w:rsidR="00163A87">
        <w:rPr>
          <w:lang w:val="el-GR"/>
        </w:rPr>
        <w:t>7</w:t>
      </w:r>
      <w:r w:rsidRPr="00E14801">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E14801" w:rsidRPr="00E14801" w:rsidRDefault="00E14801" w:rsidP="004A209D">
      <w:pPr>
        <w:numPr>
          <w:ilvl w:val="0"/>
          <w:numId w:val="35"/>
        </w:numPr>
        <w:ind w:right="-285"/>
        <w:rPr>
          <w:lang w:val="el-GR"/>
        </w:rPr>
      </w:pPr>
      <w:r w:rsidRPr="00E14801">
        <w:rPr>
          <w:lang w:val="el-GR"/>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E14801" w:rsidRPr="00E14801" w:rsidRDefault="00E14801" w:rsidP="004A209D">
      <w:pPr>
        <w:numPr>
          <w:ilvl w:val="0"/>
          <w:numId w:val="35"/>
        </w:numPr>
        <w:ind w:right="-285"/>
        <w:rPr>
          <w:lang w:val="el-GR"/>
        </w:rPr>
      </w:pPr>
      <w:r w:rsidRPr="00E14801">
        <w:rPr>
          <w:lang w:val="el-GR"/>
        </w:rPr>
        <w:t>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E14801" w:rsidRPr="00E14801" w:rsidRDefault="00E14801" w:rsidP="004A209D">
      <w:pPr>
        <w:numPr>
          <w:ilvl w:val="0"/>
          <w:numId w:val="35"/>
        </w:numPr>
        <w:ind w:right="-285"/>
        <w:rPr>
          <w:lang w:val="el-GR"/>
        </w:rPr>
      </w:pPr>
      <w:r w:rsidRPr="00E14801">
        <w:rPr>
          <w:lang w:val="el-GR"/>
        </w:rPr>
        <w:t>Οι υπέρ τρίτων κρατήσεις υπόκεινται στο εκάστοτε ισχύον αναλογικό τέλος χαρτοσήμου 3% και στην επ’ αυτού εισφορά υπέρ ΟΓΑ 20%.</w:t>
      </w:r>
    </w:p>
    <w:p w:rsidR="00A76195" w:rsidRPr="00F36D41" w:rsidRDefault="00E14801" w:rsidP="004A209D">
      <w:pPr>
        <w:tabs>
          <w:tab w:val="left" w:pos="993"/>
        </w:tabs>
        <w:ind w:right="-1" w:hanging="567"/>
        <w:rPr>
          <w:szCs w:val="22"/>
          <w:lang w:val="el-GR"/>
        </w:rPr>
      </w:pPr>
      <w:r w:rsidRPr="00E14801">
        <w:rPr>
          <w:szCs w:val="22"/>
          <w:lang w:val="el-GR"/>
        </w:rPr>
        <w:t xml:space="preserve">   </w:t>
      </w:r>
    </w:p>
    <w:p w:rsidR="00E14801" w:rsidRPr="00E14801" w:rsidRDefault="00E14801" w:rsidP="004A209D">
      <w:pPr>
        <w:numPr>
          <w:ilvl w:val="0"/>
          <w:numId w:val="37"/>
        </w:numPr>
        <w:suppressAutoHyphens w:val="0"/>
        <w:ind w:right="-1"/>
        <w:rPr>
          <w:szCs w:val="22"/>
          <w:lang w:val="el-GR"/>
        </w:rPr>
      </w:pPr>
      <w:r w:rsidRPr="00E14801">
        <w:rPr>
          <w:szCs w:val="22"/>
          <w:lang w:val="el-GR"/>
        </w:rPr>
        <w:t>Ο ανάδοχος συνομολογεί  και ρητά αποδέχεται τα εξής :</w:t>
      </w:r>
    </w:p>
    <w:p w:rsidR="00E14801" w:rsidRPr="00E14801" w:rsidRDefault="00E14801" w:rsidP="004A209D">
      <w:pPr>
        <w:tabs>
          <w:tab w:val="left" w:pos="993"/>
        </w:tabs>
        <w:ind w:left="360" w:right="-1"/>
        <w:rPr>
          <w:szCs w:val="22"/>
          <w:lang w:val="el-GR"/>
        </w:rPr>
      </w:pPr>
      <w:r w:rsidRPr="00E14801">
        <w:rPr>
          <w:szCs w:val="22"/>
          <w:lang w:val="el-GR"/>
        </w:rPr>
        <w:t xml:space="preserve"> [α] Η Αναθέτουσα Αρχή δύναται ανά πάσα στιγμή να διακόψει την εκτέλεση της Σύμβασης εφόσον το κρίνει σκόπιμο , με αιτιολογημένη απόφασή της.  </w:t>
      </w:r>
    </w:p>
    <w:p w:rsidR="00E14801" w:rsidRPr="00E14801" w:rsidRDefault="00E14801" w:rsidP="004A209D">
      <w:pPr>
        <w:tabs>
          <w:tab w:val="left" w:pos="993"/>
        </w:tabs>
        <w:ind w:left="360" w:right="-1"/>
        <w:rPr>
          <w:szCs w:val="22"/>
          <w:lang w:val="el-GR"/>
        </w:rPr>
      </w:pPr>
      <w:r w:rsidRPr="00E14801">
        <w:rPr>
          <w:szCs w:val="22"/>
          <w:lang w:val="el-GR"/>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E14801" w:rsidRPr="00E14801" w:rsidRDefault="00E14801" w:rsidP="004A209D">
      <w:pPr>
        <w:tabs>
          <w:tab w:val="left" w:pos="993"/>
        </w:tabs>
        <w:ind w:left="360" w:right="-1"/>
        <w:rPr>
          <w:rFonts w:cs="Times New Roman"/>
          <w:szCs w:val="22"/>
          <w:lang w:val="el-GR"/>
        </w:rPr>
      </w:pPr>
      <w:r w:rsidRPr="00E14801">
        <w:rPr>
          <w:szCs w:val="22"/>
          <w:lang w:val="el-GR"/>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E14801" w:rsidRPr="00E14801" w:rsidRDefault="00E14801" w:rsidP="004A209D">
      <w:pPr>
        <w:numPr>
          <w:ilvl w:val="0"/>
          <w:numId w:val="37"/>
        </w:numPr>
        <w:suppressAutoHyphens w:val="0"/>
        <w:ind w:right="-1"/>
        <w:rPr>
          <w:szCs w:val="22"/>
          <w:lang w:val="el-GR"/>
        </w:rPr>
      </w:pPr>
      <w:r w:rsidRPr="00E14801">
        <w:rPr>
          <w:rFonts w:cs="Times New Roman"/>
          <w:lang w:val="el-GR"/>
        </w:rPr>
        <w:t>Ο ανάδοχος δεσμεύεται ότι:</w:t>
      </w:r>
    </w:p>
    <w:p w:rsidR="00E14801" w:rsidRPr="00E14801" w:rsidRDefault="00E14801" w:rsidP="004A209D">
      <w:pPr>
        <w:ind w:left="720" w:right="-285"/>
        <w:rPr>
          <w:lang w:val="el-GR"/>
        </w:rPr>
      </w:pPr>
      <w:r w:rsidRPr="00E14801">
        <w:rPr>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E14801" w:rsidRDefault="00E14801" w:rsidP="004A209D">
      <w:pPr>
        <w:ind w:left="720" w:right="-285"/>
        <w:rPr>
          <w:lang w:val="el-GR"/>
        </w:rPr>
      </w:pPr>
      <w:r w:rsidRPr="00E14801">
        <w:rPr>
          <w:lang w:val="el-GR"/>
        </w:rPr>
        <w:t xml:space="preserve">β) δεν θα ενεργήσει αθέμιτα, παράνομα ή καταχρηστικά </w:t>
      </w:r>
      <w:proofErr w:type="spellStart"/>
      <w:r w:rsidRPr="00E14801">
        <w:rPr>
          <w:lang w:val="el-GR"/>
        </w:rPr>
        <w:t>καθ΄όλη</w:t>
      </w:r>
      <w:proofErr w:type="spellEnd"/>
      <w:r w:rsidRPr="00E14801">
        <w:rPr>
          <w:lang w:val="el-GR"/>
        </w:rPr>
        <w:t xml:space="preserve"> τη διάρκεια της διαδικασίας ανάθεσης, αλλά και κατά το στάδιο εκτέλεσης της σύμβασης, εφόσον επιλεγούν.</w:t>
      </w:r>
    </w:p>
    <w:p w:rsidR="00F273A3" w:rsidRPr="00252E62" w:rsidRDefault="00F273A3" w:rsidP="004A209D">
      <w:pPr>
        <w:numPr>
          <w:ilvl w:val="0"/>
          <w:numId w:val="37"/>
        </w:numPr>
        <w:suppressAutoHyphens w:val="0"/>
        <w:ind w:left="426" w:right="-285"/>
        <w:rPr>
          <w:szCs w:val="22"/>
          <w:lang w:val="el-GR"/>
        </w:rPr>
      </w:pPr>
      <w:r>
        <w:rPr>
          <w:rFonts w:cs="Times New Roman"/>
          <w:lang w:val="el-GR"/>
        </w:rPr>
        <w:t xml:space="preserve"> </w:t>
      </w:r>
      <w:r w:rsidRPr="00F273A3">
        <w:rPr>
          <w:rFonts w:cs="Times New Roman"/>
          <w:lang w:val="el-GR"/>
        </w:rPr>
        <w:t>Ο ανάδοχο</w:t>
      </w:r>
      <w:r w:rsidRPr="00A76195">
        <w:rPr>
          <w:szCs w:val="22"/>
          <w:lang w:val="el-GR"/>
        </w:rPr>
        <w:t xml:space="preserve">ς </w:t>
      </w:r>
      <w:r w:rsidRPr="00252E62">
        <w:rPr>
          <w:szCs w:val="22"/>
          <w:lang w:val="el-GR"/>
        </w:rPr>
        <w:t xml:space="preserve">οφείλει να τηρεί τη διάταξη περί απαγόρευσης της προμήθειας, της χρήσης και της διάθεσης από τον ανάδοχο της σύμβασης των πλαστικών προϊόντων μίας χρήσης της παρ. 1, καθώς και των προϊόντων που κατασκευάζονται από </w:t>
      </w:r>
      <w:proofErr w:type="spellStart"/>
      <w:r w:rsidRPr="00252E62">
        <w:rPr>
          <w:szCs w:val="22"/>
          <w:lang w:val="el-GR"/>
        </w:rPr>
        <w:t>οξοδιασπώμενη</w:t>
      </w:r>
      <w:proofErr w:type="spellEnd"/>
      <w:r w:rsidRPr="00252E62">
        <w:rPr>
          <w:szCs w:val="22"/>
          <w:lang w:val="el-GR"/>
        </w:rPr>
        <w:t xml:space="preserve"> πλαστική ύλη, καθώς από την 1</w:t>
      </w:r>
      <w:r w:rsidRPr="00252E62">
        <w:rPr>
          <w:szCs w:val="22"/>
          <w:vertAlign w:val="superscript"/>
          <w:lang w:val="el-GR"/>
        </w:rPr>
        <w:t>η</w:t>
      </w:r>
      <w:r w:rsidRPr="00252E62">
        <w:rPr>
          <w:szCs w:val="22"/>
          <w:lang w:val="el-GR"/>
        </w:rPr>
        <w:t>/2/2021 αποτελεί υποχρέωση των φορέων της Γενικής Κυβέρνησης σύμφωνα με την  παρ.2 του άρθρου 5 του Ν. 4736/2020</w:t>
      </w:r>
      <w:r w:rsidRPr="00252E62">
        <w:rPr>
          <w:i/>
          <w:szCs w:val="22"/>
          <w:lang w:val="el-GR"/>
        </w:rPr>
        <w:t>.</w:t>
      </w:r>
    </w:p>
    <w:p w:rsidR="00E14801" w:rsidRPr="00E14801" w:rsidRDefault="00E14801" w:rsidP="004A209D">
      <w:pPr>
        <w:ind w:left="720" w:right="-285"/>
        <w:rPr>
          <w:lang w:val="el-GR"/>
        </w:rPr>
      </w:pPr>
    </w:p>
    <w:p w:rsidR="00E14801" w:rsidRPr="00E14801" w:rsidRDefault="00E14801" w:rsidP="004A209D">
      <w:pPr>
        <w:numPr>
          <w:ilvl w:val="0"/>
          <w:numId w:val="37"/>
        </w:numPr>
        <w:suppressAutoHyphens w:val="0"/>
        <w:autoSpaceDE w:val="0"/>
        <w:autoSpaceDN w:val="0"/>
        <w:ind w:right="-285"/>
        <w:rPr>
          <w:szCs w:val="22"/>
          <w:lang w:val="el-GR"/>
        </w:rPr>
      </w:pPr>
      <w:r w:rsidRPr="00E14801">
        <w:rPr>
          <w:szCs w:val="22"/>
          <w:lang w:val="el-GR"/>
        </w:rPr>
        <w:t>Για κάθε διαφορά που θα προκύψει μεταξύ των συμβαλλομένων σχετικά με την παρούσα σύμβαση αρμόδια είναι τα δικαστήρια του Ρεθύμνου.</w:t>
      </w:r>
    </w:p>
    <w:p w:rsidR="00E14801" w:rsidRPr="00E14801" w:rsidRDefault="00E14801" w:rsidP="004A209D">
      <w:pPr>
        <w:autoSpaceDE w:val="0"/>
        <w:autoSpaceDN w:val="0"/>
        <w:ind w:left="360" w:right="-285"/>
        <w:rPr>
          <w:szCs w:val="22"/>
          <w:lang w:val="el-GR"/>
        </w:rPr>
      </w:pPr>
    </w:p>
    <w:p w:rsidR="00E14801" w:rsidRPr="00E14801" w:rsidRDefault="00E14801" w:rsidP="004A209D">
      <w:pPr>
        <w:numPr>
          <w:ilvl w:val="0"/>
          <w:numId w:val="37"/>
        </w:numPr>
        <w:suppressAutoHyphens w:val="0"/>
        <w:autoSpaceDE w:val="0"/>
        <w:autoSpaceDN w:val="0"/>
        <w:ind w:right="-285"/>
        <w:rPr>
          <w:szCs w:val="22"/>
          <w:lang w:val="el-GR"/>
        </w:rPr>
      </w:pPr>
      <w:r w:rsidRPr="00E14801">
        <w:rPr>
          <w:szCs w:val="22"/>
          <w:lang w:val="el-GR"/>
        </w:rPr>
        <w:t xml:space="preserve">Για όσα δεν προβλέπονται από την παρούσα σύμβαση, εφαρμόζονται ανάλογα οι σχετικές  διατάξεις του Α.Κ., του άρθρου 68 του ν. 3863/15-7-2010  και της λοιπής νομοθεσίας .  </w:t>
      </w:r>
    </w:p>
    <w:p w:rsidR="00E14801" w:rsidRPr="00E14801" w:rsidRDefault="00E14801" w:rsidP="004A209D">
      <w:pPr>
        <w:ind w:left="360" w:right="-285"/>
        <w:rPr>
          <w:szCs w:val="22"/>
          <w:lang w:val="el-GR"/>
        </w:rPr>
      </w:pPr>
    </w:p>
    <w:p w:rsidR="00E14801" w:rsidRPr="00E14801" w:rsidRDefault="00E14801" w:rsidP="004A209D">
      <w:pPr>
        <w:ind w:right="-285"/>
        <w:rPr>
          <w:szCs w:val="22"/>
          <w:lang w:val="el-GR"/>
        </w:rPr>
      </w:pPr>
      <w:r w:rsidRPr="00E14801">
        <w:rPr>
          <w:szCs w:val="22"/>
          <w:lang w:val="el-GR"/>
        </w:rPr>
        <w:t xml:space="preserve">Η παρούσα σύμβαση συντάχθηκε σε 3 αντίτυπα, υπογράφτηκε  και σφραγίστηκε έλαβε δε κάθε συμβαλλόμενος από ένα αντίτυπο και τα υπόλοιπα θα χρησιμοποιηθούν ανάλογα .   </w:t>
      </w:r>
    </w:p>
    <w:p w:rsidR="00E14801" w:rsidRPr="00E14801" w:rsidRDefault="00E14801" w:rsidP="004A209D">
      <w:pPr>
        <w:ind w:right="-1"/>
        <w:rPr>
          <w:szCs w:val="22"/>
          <w:lang w:val="el-GR"/>
        </w:rPr>
      </w:pPr>
    </w:p>
    <w:p w:rsidR="00E14801" w:rsidRPr="00E14801" w:rsidRDefault="00E14801" w:rsidP="004A209D">
      <w:pPr>
        <w:tabs>
          <w:tab w:val="left" w:pos="993"/>
          <w:tab w:val="center" w:pos="7655"/>
        </w:tabs>
        <w:ind w:right="-1"/>
        <w:rPr>
          <w:b/>
          <w:szCs w:val="22"/>
          <w:lang w:val="el-GR"/>
        </w:rPr>
      </w:pPr>
      <w:r w:rsidRPr="00E14801">
        <w:rPr>
          <w:b/>
          <w:szCs w:val="22"/>
          <w:lang w:val="el-GR"/>
        </w:rPr>
        <w:t xml:space="preserve">              Ο ΑΝΑΔΟΧΟΣ                                                                                  Ο ΕΡΓΟΔΟΤΗΣ  </w:t>
      </w:r>
    </w:p>
    <w:p w:rsidR="007F5200" w:rsidRDefault="00555183" w:rsidP="004A209D">
      <w:pPr>
        <w:tabs>
          <w:tab w:val="left" w:pos="993"/>
          <w:tab w:val="center" w:pos="7655"/>
        </w:tabs>
        <w:ind w:left="4962" w:right="-143"/>
        <w:jc w:val="center"/>
        <w:rPr>
          <w:b/>
          <w:szCs w:val="22"/>
          <w:lang w:val="el-GR"/>
        </w:rPr>
      </w:pPr>
      <w:r>
        <w:rPr>
          <w:b/>
          <w:szCs w:val="22"/>
          <w:lang w:val="el-GR"/>
        </w:rPr>
        <w:t>Ο ΑΝΤΙ</w:t>
      </w:r>
      <w:r w:rsidR="00E14801" w:rsidRPr="00E14801">
        <w:rPr>
          <w:b/>
          <w:szCs w:val="22"/>
          <w:lang w:val="el-GR"/>
        </w:rPr>
        <w:t>ΠΡΥΤΑΝΗΣ</w:t>
      </w:r>
      <w:r w:rsidR="00E14801" w:rsidRPr="00E14801">
        <w:rPr>
          <w:szCs w:val="22"/>
          <w:lang w:val="el-GR"/>
        </w:rPr>
        <w:t xml:space="preserve"> </w:t>
      </w:r>
      <w:r w:rsidRPr="00555183">
        <w:rPr>
          <w:b/>
          <w:szCs w:val="22"/>
          <w:lang w:val="el-GR"/>
        </w:rPr>
        <w:t>ΟΙΚΟΝΟΜΙΚΩΝ &amp; ΥΠΟΔΟΜΩΝ</w:t>
      </w:r>
      <w:r w:rsidR="00E14801" w:rsidRPr="00E14801">
        <w:rPr>
          <w:b/>
          <w:szCs w:val="22"/>
          <w:lang w:val="el-GR"/>
        </w:rPr>
        <w:t xml:space="preserve">              </w:t>
      </w:r>
    </w:p>
    <w:p w:rsidR="006A2664" w:rsidRPr="000C4284" w:rsidRDefault="00E14801" w:rsidP="004A209D">
      <w:pPr>
        <w:tabs>
          <w:tab w:val="left" w:pos="993"/>
          <w:tab w:val="center" w:pos="7655"/>
        </w:tabs>
        <w:ind w:left="4962" w:right="-143"/>
        <w:jc w:val="center"/>
        <w:rPr>
          <w:lang w:val="el-GR"/>
        </w:rPr>
      </w:pPr>
      <w:r w:rsidRPr="00E14801">
        <w:rPr>
          <w:b/>
          <w:szCs w:val="22"/>
          <w:lang w:val="el-GR"/>
        </w:rPr>
        <w:t>ΤΟΥ  ΠΑΝΕΠΙΣΤΗΜΙΟΥ ΚΡΗΤΗΣ</w:t>
      </w:r>
    </w:p>
    <w:sectPr w:rsidR="006A2664" w:rsidRPr="000C4284" w:rsidSect="002C5081">
      <w:headerReference w:type="default" r:id="rId25"/>
      <w:footerReference w:type="default" r:id="rId26"/>
      <w:headerReference w:type="first" r:id="rId27"/>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666" w:rsidRDefault="00234666">
      <w:pPr>
        <w:spacing w:after="0"/>
      </w:pPr>
      <w:r>
        <w:separator/>
      </w:r>
    </w:p>
  </w:endnote>
  <w:endnote w:type="continuationSeparator" w:id="1">
    <w:p w:rsidR="00234666" w:rsidRDefault="002346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A1"/>
    <w:family w:val="roman"/>
    <w:pitch w:val="variable"/>
    <w:sig w:usb0="E0000287" w:usb1="40000013" w:usb2="00000000" w:usb3="00000000" w:csb0="0000019F" w:csb1="00000000"/>
  </w:font>
  <w:font w:name="ArialMT">
    <w:altName w:val="Arial"/>
    <w:charset w:val="00"/>
    <w:family w:val="swiss"/>
    <w:pitch w:val="variable"/>
    <w:sig w:usb0="00000000" w:usb1="00000000" w:usb2="00000000" w:usb3="00000000" w:csb0="00000000" w:csb1="00000000"/>
  </w:font>
  <w:font w:name="Open Sans">
    <w:altName w:val="Segoe UI"/>
    <w:charset w:val="0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ndale Sans UI">
    <w:altName w:val="Times New Roman"/>
    <w:charset w:val="A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66" w:rsidRDefault="00234666">
    <w:pPr>
      <w:pStyle w:val="af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34666" w:rsidRDefault="00234666">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66" w:rsidRDefault="00234666">
    <w:pPr>
      <w:pStyle w:val="af6"/>
      <w:jc w:val="center"/>
    </w:pPr>
    <w:r>
      <w:rPr>
        <w:rStyle w:val="a4"/>
      </w:rPr>
      <w:fldChar w:fldCharType="begin"/>
    </w:r>
    <w:r>
      <w:rPr>
        <w:rStyle w:val="a4"/>
      </w:rPr>
      <w:instrText xml:space="preserve"> PAGE </w:instrText>
    </w:r>
    <w:r>
      <w:rPr>
        <w:rStyle w:val="a4"/>
      </w:rPr>
      <w:fldChar w:fldCharType="separate"/>
    </w:r>
    <w:r w:rsidR="00E22DBB">
      <w:rPr>
        <w:rStyle w:val="a4"/>
        <w:noProof/>
      </w:rPr>
      <w:t>2</w:t>
    </w:r>
    <w:r>
      <w:rPr>
        <w:rStyle w:val="a4"/>
      </w:rPr>
      <w:fldChar w:fldCharType="end"/>
    </w:r>
    <w:r>
      <w:rPr>
        <w:rStyle w:val="a4"/>
      </w:rPr>
      <w:t>/</w:t>
    </w:r>
    <w:r>
      <w:rPr>
        <w:rStyle w:val="a4"/>
      </w:rPr>
      <w:fldChar w:fldCharType="begin"/>
    </w:r>
    <w:r>
      <w:rPr>
        <w:rStyle w:val="a4"/>
      </w:rPr>
      <w:instrText xml:space="preserve"> NUMPAGES </w:instrText>
    </w:r>
    <w:r>
      <w:rPr>
        <w:rStyle w:val="a4"/>
      </w:rPr>
      <w:fldChar w:fldCharType="separate"/>
    </w:r>
    <w:r w:rsidR="00E22DBB">
      <w:rPr>
        <w:rStyle w:val="a4"/>
        <w:noProof/>
      </w:rPr>
      <w:t>81</w:t>
    </w:r>
    <w:r>
      <w:rPr>
        <w:rStyle w:val="a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66" w:rsidRDefault="00234666">
    <w:pPr>
      <w:pStyle w:val="af6"/>
      <w:jc w:val="center"/>
    </w:pPr>
    <w:r>
      <w:rPr>
        <w:lang w:val="el-GR"/>
      </w:rPr>
      <w:t xml:space="preserve">Σελίδα </w:t>
    </w:r>
    <w:r>
      <w:rPr>
        <w:b/>
        <w:bCs/>
        <w:sz w:val="24"/>
      </w:rPr>
      <w:fldChar w:fldCharType="begin"/>
    </w:r>
    <w:r>
      <w:rPr>
        <w:b/>
        <w:bCs/>
      </w:rPr>
      <w:instrText>PAGE</w:instrText>
    </w:r>
    <w:r>
      <w:rPr>
        <w:b/>
        <w:bCs/>
        <w:sz w:val="24"/>
      </w:rPr>
      <w:fldChar w:fldCharType="separate"/>
    </w:r>
    <w:r>
      <w:rPr>
        <w:b/>
        <w:bCs/>
        <w:noProof/>
      </w:rPr>
      <w:t>81</w:t>
    </w:r>
    <w:r>
      <w:rPr>
        <w:b/>
        <w:bCs/>
        <w:sz w:val="24"/>
      </w:rPr>
      <w:fldChar w:fldCharType="end"/>
    </w:r>
    <w:r>
      <w:rPr>
        <w:lang w:val="el-GR"/>
      </w:rPr>
      <w:t xml:space="preserve"> από </w:t>
    </w:r>
    <w:r>
      <w:rPr>
        <w:b/>
        <w:bCs/>
        <w:sz w:val="24"/>
      </w:rPr>
      <w:fldChar w:fldCharType="begin"/>
    </w:r>
    <w:r>
      <w:rPr>
        <w:b/>
        <w:bCs/>
      </w:rPr>
      <w:instrText>NUMPAGES</w:instrText>
    </w:r>
    <w:r>
      <w:rPr>
        <w:b/>
        <w:bCs/>
        <w:sz w:val="24"/>
      </w:rPr>
      <w:fldChar w:fldCharType="separate"/>
    </w:r>
    <w:r>
      <w:rPr>
        <w:b/>
        <w:bCs/>
        <w:noProof/>
      </w:rPr>
      <w:t>81</w:t>
    </w:r>
    <w:r>
      <w:rPr>
        <w:b/>
        <w:bCs/>
        <w:sz w:val="24"/>
      </w:rPr>
      <w:fldChar w:fldCharType="end"/>
    </w:r>
  </w:p>
  <w:p w:rsidR="00234666" w:rsidRDefault="00234666">
    <w:pPr>
      <w:pStyle w:val="af6"/>
      <w:spacing w:after="0"/>
      <w:jc w:val="center"/>
    </w:pPr>
  </w:p>
  <w:p w:rsidR="00234666" w:rsidRDefault="00234666"/>
  <w:p w:rsidR="00234666" w:rsidRDefault="002346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666" w:rsidRDefault="00234666">
      <w:pPr>
        <w:spacing w:after="0"/>
      </w:pPr>
      <w:r>
        <w:separator/>
      </w:r>
    </w:p>
  </w:footnote>
  <w:footnote w:type="continuationSeparator" w:id="1">
    <w:p w:rsidR="00234666" w:rsidRDefault="00234666">
      <w:pPr>
        <w:spacing w:after="0"/>
      </w:pPr>
      <w:r>
        <w:continuationSeparator/>
      </w:r>
    </w:p>
  </w:footnote>
  <w:footnote w:id="2">
    <w:p w:rsidR="00234666" w:rsidRPr="0037755C" w:rsidRDefault="00234666" w:rsidP="009B0022">
      <w:pPr>
        <w:pStyle w:val="WW-Caption111111111"/>
        <w:rPr>
          <w:sz w:val="18"/>
          <w:szCs w:val="18"/>
          <w:lang w:val="el-GR"/>
        </w:rPr>
      </w:pPr>
      <w:r w:rsidRPr="0037755C">
        <w:rPr>
          <w:color w:val="FFFFFF"/>
          <w:sz w:val="18"/>
          <w:szCs w:val="18"/>
          <w:lang w:val="el-GR"/>
        </w:rPr>
        <w:t>9Α παρ. 4 του ν. 4412/2016, όπως τροποποιήθηκε από το άρθρο 43 παρ. 6 του ν. 4605/2019 (52</w:t>
      </w:r>
      <w:r w:rsidRPr="0037755C">
        <w:rPr>
          <w:color w:val="FFFFFF"/>
          <w:sz w:val="18"/>
          <w:szCs w:val="18"/>
          <w:vertAlign w:val="superscript"/>
          <w:lang w:val="el-GR"/>
        </w:rPr>
        <w:t xml:space="preserve"> </w:t>
      </w:r>
      <w:r w:rsidRPr="0037755C">
        <w:rPr>
          <w:color w:val="FFFFFF"/>
          <w:sz w:val="18"/>
          <w:szCs w:val="18"/>
          <w:lang w:val="el-GR"/>
        </w:rPr>
        <w:t>Α’)</w:t>
      </w:r>
    </w:p>
  </w:footnote>
  <w:footnote w:id="3">
    <w:p w:rsidR="00234666" w:rsidRPr="00D20356" w:rsidRDefault="00234666" w:rsidP="00461BCE">
      <w:pPr>
        <w:pStyle w:val="afd"/>
        <w:rPr>
          <w:lang w:val="el-GR"/>
        </w:rPr>
      </w:pPr>
    </w:p>
  </w:footnote>
  <w:footnote w:id="4">
    <w:p w:rsidR="00234666" w:rsidRPr="0037755C" w:rsidRDefault="00234666" w:rsidP="00996C3E">
      <w:pPr>
        <w:pStyle w:val="afd"/>
        <w:ind w:left="0" w:firstLine="0"/>
        <w:rPr>
          <w:lang w:val="el-G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66" w:rsidRPr="001A38D5" w:rsidRDefault="00234666">
    <w:pPr>
      <w:pStyle w:val="af7"/>
      <w:rPr>
        <w:b/>
        <w:sz w:val="32"/>
        <w:szCs w:val="32"/>
        <w:lang w:val="en-US"/>
      </w:rPr>
    </w:pPr>
    <w:r w:rsidRPr="001A38D5">
      <w:rPr>
        <w:b/>
        <w:sz w:val="32"/>
        <w:szCs w:val="32"/>
        <w:lang w:val="el-GR"/>
      </w:rPr>
      <w:t>ΠΑΝΕΠΙΣΤΗΜΙΟ   ΚΡΗΤΗΣ</w:t>
    </w:r>
    <w:r w:rsidRPr="001A38D5">
      <w:rPr>
        <w:b/>
        <w:sz w:val="32"/>
        <w:szCs w:val="32"/>
        <w:lang w:val="el-GR"/>
      </w:rPr>
      <w:tab/>
    </w:r>
    <w:r w:rsidRPr="001A38D5">
      <w:rPr>
        <w:b/>
        <w:sz w:val="32"/>
        <w:szCs w:val="32"/>
        <w:lang w:val="el-GR"/>
      </w:rPr>
      <w:tab/>
    </w:r>
    <w:r w:rsidRPr="001A38D5">
      <w:rPr>
        <w:b/>
        <w:sz w:val="32"/>
        <w:szCs w:val="32"/>
        <w:lang w:val="el-GR"/>
      </w:rPr>
      <w:tab/>
    </w:r>
    <w:r w:rsidRPr="001A38D5">
      <w:rPr>
        <w:b/>
        <w:sz w:val="32"/>
        <w:szCs w:val="32"/>
        <w:lang w:val="el-GR"/>
      </w:rPr>
      <w:tab/>
      <w:t xml:space="preserve">Α.Δ.   </w:t>
    </w:r>
    <w:r>
      <w:rPr>
        <w:b/>
        <w:sz w:val="32"/>
        <w:szCs w:val="32"/>
        <w:lang w:val="en-US"/>
      </w:rPr>
      <w:t>6931/19-04-2021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66" w:rsidRPr="000A0CCD" w:rsidRDefault="00234666">
    <w:pPr>
      <w:pStyle w:val="af7"/>
      <w:rPr>
        <w:color w:val="00B050"/>
        <w:sz w:val="32"/>
        <w:szCs w:val="32"/>
        <w:lang w:val="el-GR"/>
      </w:rPr>
    </w:pPr>
    <w:r w:rsidRPr="000A0CCD">
      <w:rPr>
        <w:color w:val="00B050"/>
        <w:sz w:val="32"/>
        <w:szCs w:val="32"/>
        <w:lang w:val="el-GR"/>
      </w:rPr>
      <w:t xml:space="preserve">ΠΑΝΕΠΙΣΤΗΜΙΟ   ΚΡΗΤΗΣ  </w:t>
    </w:r>
    <w:r w:rsidRPr="000A0CCD">
      <w:rPr>
        <w:color w:val="00B050"/>
        <w:sz w:val="32"/>
        <w:szCs w:val="32"/>
        <w:lang w:val="el-GR"/>
      </w:rPr>
      <w:tab/>
    </w:r>
    <w:r w:rsidRPr="000A0CCD">
      <w:rPr>
        <w:color w:val="00B050"/>
        <w:sz w:val="32"/>
        <w:szCs w:val="32"/>
        <w:lang w:val="el-GR"/>
      </w:rPr>
      <w:tab/>
    </w:r>
    <w:r w:rsidRPr="000A0CCD">
      <w:rPr>
        <w:color w:val="00B050"/>
        <w:sz w:val="32"/>
        <w:szCs w:val="32"/>
        <w:lang w:val="el-GR"/>
      </w:rPr>
      <w:tab/>
    </w:r>
    <w:r w:rsidRPr="000A0CCD">
      <w:rPr>
        <w:color w:val="00B050"/>
        <w:sz w:val="32"/>
        <w:szCs w:val="32"/>
        <w:lang w:val="el-GR"/>
      </w:rPr>
      <w:tab/>
      <w:t xml:space="preserve">Α.Δ.   </w:t>
    </w:r>
    <w:r>
      <w:rPr>
        <w:color w:val="00B050"/>
        <w:sz w:val="32"/>
        <w:szCs w:val="32"/>
        <w:lang w:val="el-GR"/>
      </w:rPr>
      <w:t>6931/19-04-2021</w:t>
    </w:r>
  </w:p>
  <w:p w:rsidR="00234666" w:rsidRPr="00E14801" w:rsidRDefault="00234666">
    <w:pPr>
      <w:rPr>
        <w:lang w:val="el-GR"/>
      </w:rPr>
    </w:pPr>
  </w:p>
  <w:p w:rsidR="00234666" w:rsidRPr="00E14801" w:rsidRDefault="00234666">
    <w:pPr>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66" w:rsidRPr="007D081A" w:rsidRDefault="00234666">
    <w:pPr>
      <w:pStyle w:val="af7"/>
      <w:rPr>
        <w:b/>
        <w:color w:val="00B050"/>
        <w:sz w:val="28"/>
        <w:szCs w:val="28"/>
        <w:lang w:val="el-GR"/>
      </w:rPr>
    </w:pPr>
    <w:r w:rsidRPr="007D081A">
      <w:rPr>
        <w:b/>
        <w:color w:val="00B050"/>
        <w:sz w:val="28"/>
        <w:szCs w:val="28"/>
        <w:lang w:val="el-GR"/>
      </w:rPr>
      <w:t>ΠΑΝΕΠ</w:t>
    </w:r>
    <w:r>
      <w:rPr>
        <w:b/>
        <w:color w:val="00B050"/>
        <w:sz w:val="28"/>
        <w:szCs w:val="28"/>
        <w:lang w:val="el-GR"/>
      </w:rPr>
      <w:t xml:space="preserve">ΙΣΤΗΜΙΟ   ΚΡΗΤΗΣ   </w:t>
    </w:r>
    <w:r>
      <w:rPr>
        <w:b/>
        <w:color w:val="00B050"/>
        <w:sz w:val="28"/>
        <w:szCs w:val="28"/>
        <w:lang w:val="el-GR"/>
      </w:rPr>
      <w:tab/>
    </w:r>
    <w:r>
      <w:rPr>
        <w:b/>
        <w:color w:val="00B050"/>
        <w:sz w:val="28"/>
        <w:szCs w:val="28"/>
        <w:lang w:val="el-GR"/>
      </w:rPr>
      <w:tab/>
    </w:r>
    <w:r>
      <w:rPr>
        <w:b/>
        <w:color w:val="00B050"/>
        <w:sz w:val="28"/>
        <w:szCs w:val="28"/>
        <w:lang w:val="el-GR"/>
      </w:rPr>
      <w:tab/>
    </w:r>
    <w:r>
      <w:rPr>
        <w:b/>
        <w:color w:val="00B050"/>
        <w:sz w:val="28"/>
        <w:szCs w:val="28"/>
        <w:lang w:val="el-GR"/>
      </w:rPr>
      <w:tab/>
    </w:r>
    <w:r>
      <w:rPr>
        <w:b/>
        <w:color w:val="00B050"/>
        <w:sz w:val="28"/>
        <w:szCs w:val="28"/>
        <w:lang w:val="el-GR"/>
      </w:rPr>
      <w:tab/>
      <w:t>Α.Δ.  6931/19-04-2021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EA674EA"/>
    <w:name w:val="WW8Num6"/>
    <w:lvl w:ilvl="0">
      <w:start w:val="1"/>
      <w:numFmt w:val="decimal"/>
      <w:lvlText w:val="%1."/>
      <w:lvlJc w:val="left"/>
      <w:pPr>
        <w:tabs>
          <w:tab w:val="num" w:pos="720"/>
        </w:tabs>
        <w:ind w:left="720" w:hanging="360"/>
      </w:pPr>
      <w:rPr>
        <w:b/>
        <w:bCs/>
        <w:strike w:val="0"/>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3A87EA0"/>
    <w:multiLevelType w:val="hybridMultilevel"/>
    <w:tmpl w:val="20467F1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4AF5F49"/>
    <w:multiLevelType w:val="hybridMultilevel"/>
    <w:tmpl w:val="7F18247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2">
    <w:nsid w:val="0710220F"/>
    <w:multiLevelType w:val="hybridMultilevel"/>
    <w:tmpl w:val="91ECAA14"/>
    <w:lvl w:ilvl="0" w:tplc="D5F0E4D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8990211"/>
    <w:multiLevelType w:val="hybridMultilevel"/>
    <w:tmpl w:val="E82EB1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0C084CFA"/>
    <w:multiLevelType w:val="hybridMultilevel"/>
    <w:tmpl w:val="CEA2C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F317AE6"/>
    <w:multiLevelType w:val="hybridMultilevel"/>
    <w:tmpl w:val="470E49B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13C40033"/>
    <w:multiLevelType w:val="hybridMultilevel"/>
    <w:tmpl w:val="D53E4CA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19201F54"/>
    <w:multiLevelType w:val="hybridMultilevel"/>
    <w:tmpl w:val="1CCAB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A753B1D"/>
    <w:multiLevelType w:val="hybridMultilevel"/>
    <w:tmpl w:val="748EE9F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1EF96852"/>
    <w:multiLevelType w:val="hybridMultilevel"/>
    <w:tmpl w:val="EC10B12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2388574F"/>
    <w:multiLevelType w:val="hybridMultilevel"/>
    <w:tmpl w:val="57C80EF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301E39B4"/>
    <w:multiLevelType w:val="hybridMultilevel"/>
    <w:tmpl w:val="83F4BC8C"/>
    <w:lvl w:ilvl="0" w:tplc="B896DA8C">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30467A6"/>
    <w:multiLevelType w:val="hybridMultilevel"/>
    <w:tmpl w:val="4B2AF3C4"/>
    <w:lvl w:ilvl="0" w:tplc="0C0CA2F8">
      <w:start w:val="8"/>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5B058C2"/>
    <w:multiLevelType w:val="multilevel"/>
    <w:tmpl w:val="80E0916E"/>
    <w:lvl w:ilvl="0">
      <w:start w:val="1"/>
      <w:numFmt w:val="decimal"/>
      <w:pStyle w:val="BodyTextIndent1"/>
      <w:lvlText w:val="ΑΡΘΡΟ %1"/>
      <w:lvlJc w:val="left"/>
      <w:pPr>
        <w:tabs>
          <w:tab w:val="num" w:pos="2961"/>
        </w:tabs>
        <w:ind w:left="3131" w:hanging="1871"/>
      </w:pPr>
      <w:rPr>
        <w:rFonts w:ascii="Times New Roman" w:hAnsi="Times New Roman" w:hint="default"/>
        <w:sz w:val="24"/>
        <w:szCs w:val="18"/>
      </w:rPr>
    </w:lvl>
    <w:lvl w:ilvl="1">
      <w:start w:val="1"/>
      <w:numFmt w:val="none"/>
      <w:suff w:val="nothing"/>
      <w:lvlText w:val=""/>
      <w:lvlJc w:val="left"/>
      <w:pPr>
        <w:ind w:left="-1260" w:firstLine="0"/>
      </w:pPr>
      <w:rPr>
        <w:rFonts w:hint="default"/>
      </w:rPr>
    </w:lvl>
    <w:lvl w:ilvl="2">
      <w:start w:val="1"/>
      <w:numFmt w:val="none"/>
      <w:suff w:val="nothing"/>
      <w:lvlText w:val=""/>
      <w:lvlJc w:val="left"/>
      <w:pPr>
        <w:ind w:left="-1260" w:firstLine="0"/>
      </w:pPr>
      <w:rPr>
        <w:rFonts w:hint="default"/>
      </w:rPr>
    </w:lvl>
    <w:lvl w:ilvl="3">
      <w:start w:val="1"/>
      <w:numFmt w:val="none"/>
      <w:suff w:val="nothing"/>
      <w:lvlText w:val=""/>
      <w:lvlJc w:val="left"/>
      <w:pPr>
        <w:ind w:left="-1260" w:firstLine="0"/>
      </w:pPr>
      <w:rPr>
        <w:rFonts w:hint="default"/>
      </w:rPr>
    </w:lvl>
    <w:lvl w:ilvl="4">
      <w:start w:val="1"/>
      <w:numFmt w:val="none"/>
      <w:suff w:val="nothing"/>
      <w:lvlText w:val=""/>
      <w:lvlJc w:val="left"/>
      <w:pPr>
        <w:ind w:left="-1260" w:firstLine="0"/>
      </w:pPr>
      <w:rPr>
        <w:rFonts w:hint="default"/>
      </w:rPr>
    </w:lvl>
    <w:lvl w:ilvl="5">
      <w:start w:val="1"/>
      <w:numFmt w:val="none"/>
      <w:suff w:val="nothing"/>
      <w:lvlText w:val=""/>
      <w:lvlJc w:val="left"/>
      <w:pPr>
        <w:ind w:left="-1260" w:firstLine="0"/>
      </w:pPr>
      <w:rPr>
        <w:rFonts w:hint="default"/>
      </w:rPr>
    </w:lvl>
    <w:lvl w:ilvl="6">
      <w:start w:val="1"/>
      <w:numFmt w:val="none"/>
      <w:suff w:val="nothing"/>
      <w:lvlText w:val=""/>
      <w:lvlJc w:val="left"/>
      <w:pPr>
        <w:ind w:left="-1260" w:firstLine="0"/>
      </w:pPr>
      <w:rPr>
        <w:rFonts w:hint="default"/>
      </w:rPr>
    </w:lvl>
    <w:lvl w:ilvl="7">
      <w:start w:val="1"/>
      <w:numFmt w:val="none"/>
      <w:suff w:val="nothing"/>
      <w:lvlText w:val=""/>
      <w:lvlJc w:val="left"/>
      <w:pPr>
        <w:ind w:left="-1260" w:firstLine="0"/>
      </w:pPr>
      <w:rPr>
        <w:rFonts w:hint="default"/>
      </w:rPr>
    </w:lvl>
    <w:lvl w:ilvl="8">
      <w:start w:val="1"/>
      <w:numFmt w:val="none"/>
      <w:suff w:val="nothing"/>
      <w:lvlText w:val=""/>
      <w:lvlJc w:val="left"/>
      <w:pPr>
        <w:ind w:left="-1260" w:firstLine="0"/>
      </w:pPr>
      <w:rPr>
        <w:rFonts w:hint="default"/>
      </w:rPr>
    </w:lvl>
  </w:abstractNum>
  <w:abstractNum w:abstractNumId="25">
    <w:nsid w:val="35E3083A"/>
    <w:multiLevelType w:val="hybridMultilevel"/>
    <w:tmpl w:val="6C94CF0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147521"/>
    <w:multiLevelType w:val="hybridMultilevel"/>
    <w:tmpl w:val="72E2EB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0CD3F02"/>
    <w:multiLevelType w:val="hybridMultilevel"/>
    <w:tmpl w:val="06982E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43D50780"/>
    <w:multiLevelType w:val="hybridMultilevel"/>
    <w:tmpl w:val="51D24F8C"/>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6E92BA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C006ED1"/>
    <w:multiLevelType w:val="hybridMultilevel"/>
    <w:tmpl w:val="615688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507C750C"/>
    <w:multiLevelType w:val="hybridMultilevel"/>
    <w:tmpl w:val="5B948F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0DC3DB2"/>
    <w:multiLevelType w:val="hybridMultilevel"/>
    <w:tmpl w:val="127A59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52222343"/>
    <w:multiLevelType w:val="singleLevel"/>
    <w:tmpl w:val="0C0CA2F8"/>
    <w:lvl w:ilvl="0">
      <w:start w:val="8"/>
      <w:numFmt w:val="bullet"/>
      <w:lvlText w:val="-"/>
      <w:lvlJc w:val="left"/>
      <w:pPr>
        <w:ind w:left="720" w:hanging="360"/>
      </w:pPr>
      <w:rPr>
        <w:rFonts w:hint="default"/>
      </w:rPr>
    </w:lvl>
  </w:abstractNum>
  <w:abstractNum w:abstractNumId="34">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35">
    <w:nsid w:val="595D0984"/>
    <w:multiLevelType w:val="hybridMultilevel"/>
    <w:tmpl w:val="96C2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96412CC"/>
    <w:multiLevelType w:val="hybridMultilevel"/>
    <w:tmpl w:val="62E09FD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69FF28DD"/>
    <w:multiLevelType w:val="hybridMultilevel"/>
    <w:tmpl w:val="B662787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CE97489"/>
    <w:multiLevelType w:val="hybridMultilevel"/>
    <w:tmpl w:val="0966FD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nsid w:val="763F1167"/>
    <w:multiLevelType w:val="hybridMultilevel"/>
    <w:tmpl w:val="BE6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75D7801"/>
    <w:multiLevelType w:val="hybridMultilevel"/>
    <w:tmpl w:val="04466EC0"/>
    <w:lvl w:ilvl="0" w:tplc="5BA653FE">
      <w:start w:val="1"/>
      <w:numFmt w:val="decimal"/>
      <w:lvlText w:val="%1."/>
      <w:lvlJc w:val="left"/>
      <w:pPr>
        <w:tabs>
          <w:tab w:val="num" w:pos="360"/>
        </w:tabs>
        <w:ind w:left="360" w:hanging="360"/>
      </w:pPr>
      <w:rPr>
        <w:b/>
      </w:rPr>
    </w:lvl>
    <w:lvl w:ilvl="1" w:tplc="54EC4658">
      <w:start w:val="1"/>
      <w:numFmt w:val="decimal"/>
      <w:lvlText w:val="10.%2."/>
      <w:lvlJc w:val="left"/>
      <w:pPr>
        <w:tabs>
          <w:tab w:val="num" w:pos="1440"/>
        </w:tabs>
        <w:ind w:left="1440" w:hanging="360"/>
      </w:pPr>
      <w:rPr>
        <w:rFont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21"/>
  </w:num>
  <w:num w:numId="13">
    <w:abstractNumId w:val="17"/>
  </w:num>
  <w:num w:numId="14">
    <w:abstractNumId w:val="12"/>
  </w:num>
  <w:num w:numId="15">
    <w:abstractNumId w:val="26"/>
  </w:num>
  <w:num w:numId="16">
    <w:abstractNumId w:val="34"/>
  </w:num>
  <w:num w:numId="17">
    <w:abstractNumId w:val="29"/>
  </w:num>
  <w:num w:numId="18">
    <w:abstractNumId w:val="33"/>
  </w:num>
  <w:num w:numId="19">
    <w:abstractNumId w:val="22"/>
  </w:num>
  <w:num w:numId="20">
    <w:abstractNumId w:val="24"/>
  </w:num>
  <w:num w:numId="21">
    <w:abstractNumId w:val="28"/>
  </w:num>
  <w:num w:numId="22">
    <w:abstractNumId w:val="25"/>
  </w:num>
  <w:num w:numId="23">
    <w:abstractNumId w:val="27"/>
  </w:num>
  <w:num w:numId="24">
    <w:abstractNumId w:val="32"/>
  </w:num>
  <w:num w:numId="25">
    <w:abstractNumId w:val="36"/>
  </w:num>
  <w:num w:numId="26">
    <w:abstractNumId w:val="30"/>
  </w:num>
  <w:num w:numId="27">
    <w:abstractNumId w:val="38"/>
  </w:num>
  <w:num w:numId="28">
    <w:abstractNumId w:val="15"/>
  </w:num>
  <w:num w:numId="29">
    <w:abstractNumId w:val="18"/>
  </w:num>
  <w:num w:numId="30">
    <w:abstractNumId w:val="16"/>
  </w:num>
  <w:num w:numId="31">
    <w:abstractNumId w:val="13"/>
  </w:num>
  <w:num w:numId="32">
    <w:abstractNumId w:val="35"/>
  </w:num>
  <w:num w:numId="33">
    <w:abstractNumId w:val="10"/>
  </w:num>
  <w:num w:numId="34">
    <w:abstractNumId w:val="39"/>
  </w:num>
  <w:num w:numId="35">
    <w:abstractNumId w:val="19"/>
  </w:num>
  <w:num w:numId="36">
    <w:abstractNumId w:val="20"/>
  </w:num>
  <w:num w:numId="37">
    <w:abstractNumId w:val="40"/>
  </w:num>
  <w:num w:numId="38">
    <w:abstractNumId w:val="37"/>
  </w:num>
  <w:num w:numId="39">
    <w:abstractNumId w:val="11"/>
  </w:num>
  <w:num w:numId="40">
    <w:abstractNumId w:val="31"/>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0C4284"/>
    <w:rsid w:val="00000753"/>
    <w:rsid w:val="000048F3"/>
    <w:rsid w:val="00007F27"/>
    <w:rsid w:val="00013001"/>
    <w:rsid w:val="0001342C"/>
    <w:rsid w:val="000234F5"/>
    <w:rsid w:val="00023607"/>
    <w:rsid w:val="00024DD5"/>
    <w:rsid w:val="00030FB6"/>
    <w:rsid w:val="0003169B"/>
    <w:rsid w:val="00037C49"/>
    <w:rsid w:val="00045010"/>
    <w:rsid w:val="00065D4B"/>
    <w:rsid w:val="00071D17"/>
    <w:rsid w:val="000752E9"/>
    <w:rsid w:val="00076E35"/>
    <w:rsid w:val="00077CF5"/>
    <w:rsid w:val="000815CA"/>
    <w:rsid w:val="000839FF"/>
    <w:rsid w:val="000A0A6E"/>
    <w:rsid w:val="000A0BB0"/>
    <w:rsid w:val="000A0CCD"/>
    <w:rsid w:val="000A0D42"/>
    <w:rsid w:val="000A176C"/>
    <w:rsid w:val="000A36F3"/>
    <w:rsid w:val="000B198D"/>
    <w:rsid w:val="000B3D96"/>
    <w:rsid w:val="000C4284"/>
    <w:rsid w:val="000D0A37"/>
    <w:rsid w:val="000D49F3"/>
    <w:rsid w:val="000E6241"/>
    <w:rsid w:val="000F0DDC"/>
    <w:rsid w:val="00101814"/>
    <w:rsid w:val="001038C6"/>
    <w:rsid w:val="00104A68"/>
    <w:rsid w:val="00105314"/>
    <w:rsid w:val="001102F3"/>
    <w:rsid w:val="001146F2"/>
    <w:rsid w:val="00116F20"/>
    <w:rsid w:val="00117C64"/>
    <w:rsid w:val="00117EEE"/>
    <w:rsid w:val="001238E8"/>
    <w:rsid w:val="0012491A"/>
    <w:rsid w:val="001256A1"/>
    <w:rsid w:val="00126DA0"/>
    <w:rsid w:val="0013350A"/>
    <w:rsid w:val="0013439D"/>
    <w:rsid w:val="00135621"/>
    <w:rsid w:val="00137782"/>
    <w:rsid w:val="00137C7F"/>
    <w:rsid w:val="00137E97"/>
    <w:rsid w:val="0014033E"/>
    <w:rsid w:val="00144982"/>
    <w:rsid w:val="00154087"/>
    <w:rsid w:val="00154DC0"/>
    <w:rsid w:val="001572A9"/>
    <w:rsid w:val="001600B3"/>
    <w:rsid w:val="00160146"/>
    <w:rsid w:val="00161534"/>
    <w:rsid w:val="00161D6F"/>
    <w:rsid w:val="00163A87"/>
    <w:rsid w:val="00163D3F"/>
    <w:rsid w:val="0017450A"/>
    <w:rsid w:val="0017697D"/>
    <w:rsid w:val="00177D74"/>
    <w:rsid w:val="001817DE"/>
    <w:rsid w:val="00185BEA"/>
    <w:rsid w:val="00185CE4"/>
    <w:rsid w:val="00192FA6"/>
    <w:rsid w:val="00193822"/>
    <w:rsid w:val="00194E7A"/>
    <w:rsid w:val="001A1B68"/>
    <w:rsid w:val="001A38D5"/>
    <w:rsid w:val="001A4E20"/>
    <w:rsid w:val="001A6091"/>
    <w:rsid w:val="001B0E59"/>
    <w:rsid w:val="001D31AC"/>
    <w:rsid w:val="001D5468"/>
    <w:rsid w:val="001E1AEE"/>
    <w:rsid w:val="001E3E5D"/>
    <w:rsid w:val="001E5033"/>
    <w:rsid w:val="001E6971"/>
    <w:rsid w:val="001F02F7"/>
    <w:rsid w:val="001F2AA7"/>
    <w:rsid w:val="001F3DEE"/>
    <w:rsid w:val="0020704A"/>
    <w:rsid w:val="0021140D"/>
    <w:rsid w:val="002160D9"/>
    <w:rsid w:val="002243DF"/>
    <w:rsid w:val="00226571"/>
    <w:rsid w:val="002320E2"/>
    <w:rsid w:val="00234666"/>
    <w:rsid w:val="002404B7"/>
    <w:rsid w:val="0024383B"/>
    <w:rsid w:val="00243891"/>
    <w:rsid w:val="00246D0F"/>
    <w:rsid w:val="00252E62"/>
    <w:rsid w:val="00254674"/>
    <w:rsid w:val="0026136A"/>
    <w:rsid w:val="002614F8"/>
    <w:rsid w:val="002626BB"/>
    <w:rsid w:val="00265761"/>
    <w:rsid w:val="00266121"/>
    <w:rsid w:val="00266759"/>
    <w:rsid w:val="00270C75"/>
    <w:rsid w:val="0027410F"/>
    <w:rsid w:val="00275214"/>
    <w:rsid w:val="00275551"/>
    <w:rsid w:val="00276D7F"/>
    <w:rsid w:val="00277523"/>
    <w:rsid w:val="00283707"/>
    <w:rsid w:val="002A1078"/>
    <w:rsid w:val="002A24D9"/>
    <w:rsid w:val="002A3F47"/>
    <w:rsid w:val="002B1AE9"/>
    <w:rsid w:val="002C5081"/>
    <w:rsid w:val="002C58F7"/>
    <w:rsid w:val="002D03A9"/>
    <w:rsid w:val="002E6B3E"/>
    <w:rsid w:val="002F5A7F"/>
    <w:rsid w:val="003141A7"/>
    <w:rsid w:val="00315990"/>
    <w:rsid w:val="003165DC"/>
    <w:rsid w:val="00320013"/>
    <w:rsid w:val="00321ACF"/>
    <w:rsid w:val="0032209C"/>
    <w:rsid w:val="0032677B"/>
    <w:rsid w:val="00334211"/>
    <w:rsid w:val="003368B7"/>
    <w:rsid w:val="0033754C"/>
    <w:rsid w:val="003413B5"/>
    <w:rsid w:val="003415CE"/>
    <w:rsid w:val="00341691"/>
    <w:rsid w:val="00347A49"/>
    <w:rsid w:val="0035157C"/>
    <w:rsid w:val="00354839"/>
    <w:rsid w:val="00356D63"/>
    <w:rsid w:val="00363279"/>
    <w:rsid w:val="003701B6"/>
    <w:rsid w:val="003725EA"/>
    <w:rsid w:val="00380E8F"/>
    <w:rsid w:val="00384709"/>
    <w:rsid w:val="003867AD"/>
    <w:rsid w:val="00387E04"/>
    <w:rsid w:val="0039345C"/>
    <w:rsid w:val="003A0CD3"/>
    <w:rsid w:val="003B224D"/>
    <w:rsid w:val="003B6F30"/>
    <w:rsid w:val="003C6520"/>
    <w:rsid w:val="003D0524"/>
    <w:rsid w:val="003D14BB"/>
    <w:rsid w:val="003D30F4"/>
    <w:rsid w:val="003D5A03"/>
    <w:rsid w:val="003D5DC3"/>
    <w:rsid w:val="003E088B"/>
    <w:rsid w:val="003E1115"/>
    <w:rsid w:val="003E5F9F"/>
    <w:rsid w:val="003F309C"/>
    <w:rsid w:val="003F5883"/>
    <w:rsid w:val="003F78FB"/>
    <w:rsid w:val="004001BA"/>
    <w:rsid w:val="00400AE5"/>
    <w:rsid w:val="00401ACD"/>
    <w:rsid w:val="00401FC0"/>
    <w:rsid w:val="004145D7"/>
    <w:rsid w:val="004241B6"/>
    <w:rsid w:val="004273F8"/>
    <w:rsid w:val="00427A5F"/>
    <w:rsid w:val="00432759"/>
    <w:rsid w:val="00432E06"/>
    <w:rsid w:val="00434796"/>
    <w:rsid w:val="00436FDA"/>
    <w:rsid w:val="00437429"/>
    <w:rsid w:val="004425B0"/>
    <w:rsid w:val="004506FF"/>
    <w:rsid w:val="00454E6A"/>
    <w:rsid w:val="00461BCE"/>
    <w:rsid w:val="00462A61"/>
    <w:rsid w:val="00471521"/>
    <w:rsid w:val="00477DAD"/>
    <w:rsid w:val="00483706"/>
    <w:rsid w:val="004A00B6"/>
    <w:rsid w:val="004A209D"/>
    <w:rsid w:val="004A4E46"/>
    <w:rsid w:val="004A77A2"/>
    <w:rsid w:val="004A77B1"/>
    <w:rsid w:val="004B2860"/>
    <w:rsid w:val="004C5B88"/>
    <w:rsid w:val="004C5E5D"/>
    <w:rsid w:val="004D0CC9"/>
    <w:rsid w:val="004D55B1"/>
    <w:rsid w:val="004D5658"/>
    <w:rsid w:val="004D668D"/>
    <w:rsid w:val="004E080A"/>
    <w:rsid w:val="004E2265"/>
    <w:rsid w:val="004F410F"/>
    <w:rsid w:val="004F6163"/>
    <w:rsid w:val="004F7E26"/>
    <w:rsid w:val="00500583"/>
    <w:rsid w:val="0050203B"/>
    <w:rsid w:val="00504DFA"/>
    <w:rsid w:val="00510F2E"/>
    <w:rsid w:val="00512D1B"/>
    <w:rsid w:val="00517B55"/>
    <w:rsid w:val="005255F9"/>
    <w:rsid w:val="00531C31"/>
    <w:rsid w:val="005469A5"/>
    <w:rsid w:val="00555183"/>
    <w:rsid w:val="00555D76"/>
    <w:rsid w:val="005619AE"/>
    <w:rsid w:val="00570E8F"/>
    <w:rsid w:val="005721BE"/>
    <w:rsid w:val="0057403E"/>
    <w:rsid w:val="00574190"/>
    <w:rsid w:val="005761DF"/>
    <w:rsid w:val="0058026C"/>
    <w:rsid w:val="0058240F"/>
    <w:rsid w:val="00582EC4"/>
    <w:rsid w:val="00591B4C"/>
    <w:rsid w:val="00593038"/>
    <w:rsid w:val="00594200"/>
    <w:rsid w:val="005945D3"/>
    <w:rsid w:val="00597B9C"/>
    <w:rsid w:val="005A2E19"/>
    <w:rsid w:val="005A455D"/>
    <w:rsid w:val="005A4A78"/>
    <w:rsid w:val="005A594C"/>
    <w:rsid w:val="005C45A9"/>
    <w:rsid w:val="005C4DA3"/>
    <w:rsid w:val="005C74B6"/>
    <w:rsid w:val="005D0160"/>
    <w:rsid w:val="005D1255"/>
    <w:rsid w:val="005D6946"/>
    <w:rsid w:val="005E182E"/>
    <w:rsid w:val="005E70F5"/>
    <w:rsid w:val="005F04CA"/>
    <w:rsid w:val="005F5CB1"/>
    <w:rsid w:val="005F60DC"/>
    <w:rsid w:val="0060109D"/>
    <w:rsid w:val="00603164"/>
    <w:rsid w:val="006070A6"/>
    <w:rsid w:val="00611D23"/>
    <w:rsid w:val="006125A8"/>
    <w:rsid w:val="006141B9"/>
    <w:rsid w:val="006169D3"/>
    <w:rsid w:val="00621391"/>
    <w:rsid w:val="00621B0A"/>
    <w:rsid w:val="00625737"/>
    <w:rsid w:val="00626074"/>
    <w:rsid w:val="00626C74"/>
    <w:rsid w:val="00637568"/>
    <w:rsid w:val="006500CB"/>
    <w:rsid w:val="00651461"/>
    <w:rsid w:val="00651527"/>
    <w:rsid w:val="00653358"/>
    <w:rsid w:val="00653927"/>
    <w:rsid w:val="00654CBA"/>
    <w:rsid w:val="00656413"/>
    <w:rsid w:val="00656D82"/>
    <w:rsid w:val="006609C6"/>
    <w:rsid w:val="00671D2A"/>
    <w:rsid w:val="00674490"/>
    <w:rsid w:val="00674550"/>
    <w:rsid w:val="00680D46"/>
    <w:rsid w:val="00685B01"/>
    <w:rsid w:val="006906B4"/>
    <w:rsid w:val="006915D1"/>
    <w:rsid w:val="00693A82"/>
    <w:rsid w:val="00694CEF"/>
    <w:rsid w:val="006A1F2C"/>
    <w:rsid w:val="006A2664"/>
    <w:rsid w:val="006A6DD1"/>
    <w:rsid w:val="006A7572"/>
    <w:rsid w:val="006B5C6D"/>
    <w:rsid w:val="006B703C"/>
    <w:rsid w:val="006B79BB"/>
    <w:rsid w:val="006C0D10"/>
    <w:rsid w:val="006C366A"/>
    <w:rsid w:val="006C453C"/>
    <w:rsid w:val="006D161D"/>
    <w:rsid w:val="006E1901"/>
    <w:rsid w:val="006E3E75"/>
    <w:rsid w:val="006E76B0"/>
    <w:rsid w:val="006F16D8"/>
    <w:rsid w:val="006F2A42"/>
    <w:rsid w:val="006F3CED"/>
    <w:rsid w:val="007013F2"/>
    <w:rsid w:val="00711642"/>
    <w:rsid w:val="0071516D"/>
    <w:rsid w:val="0071637F"/>
    <w:rsid w:val="00720A92"/>
    <w:rsid w:val="007215B2"/>
    <w:rsid w:val="007251D2"/>
    <w:rsid w:val="00725A4E"/>
    <w:rsid w:val="00727ED0"/>
    <w:rsid w:val="007305D7"/>
    <w:rsid w:val="007412E3"/>
    <w:rsid w:val="007565B4"/>
    <w:rsid w:val="007603E0"/>
    <w:rsid w:val="007611A4"/>
    <w:rsid w:val="007654A1"/>
    <w:rsid w:val="00766255"/>
    <w:rsid w:val="007708E5"/>
    <w:rsid w:val="0077464C"/>
    <w:rsid w:val="007834D6"/>
    <w:rsid w:val="00785F06"/>
    <w:rsid w:val="00787AF6"/>
    <w:rsid w:val="00793384"/>
    <w:rsid w:val="007A0F00"/>
    <w:rsid w:val="007A1444"/>
    <w:rsid w:val="007A34D4"/>
    <w:rsid w:val="007A550E"/>
    <w:rsid w:val="007A6E3C"/>
    <w:rsid w:val="007A79F9"/>
    <w:rsid w:val="007C1AC2"/>
    <w:rsid w:val="007D081A"/>
    <w:rsid w:val="007D368E"/>
    <w:rsid w:val="007F2BE6"/>
    <w:rsid w:val="007F3C32"/>
    <w:rsid w:val="007F519F"/>
    <w:rsid w:val="007F5200"/>
    <w:rsid w:val="007F54DC"/>
    <w:rsid w:val="00801BFF"/>
    <w:rsid w:val="00803E7C"/>
    <w:rsid w:val="00804454"/>
    <w:rsid w:val="00804CA9"/>
    <w:rsid w:val="0080676C"/>
    <w:rsid w:val="0081009B"/>
    <w:rsid w:val="008108FC"/>
    <w:rsid w:val="00812D33"/>
    <w:rsid w:val="00820166"/>
    <w:rsid w:val="00820C5F"/>
    <w:rsid w:val="008275AC"/>
    <w:rsid w:val="00836ECC"/>
    <w:rsid w:val="00837BDF"/>
    <w:rsid w:val="00840D04"/>
    <w:rsid w:val="00843007"/>
    <w:rsid w:val="008438BD"/>
    <w:rsid w:val="00847450"/>
    <w:rsid w:val="00850874"/>
    <w:rsid w:val="00850E5E"/>
    <w:rsid w:val="00852EF7"/>
    <w:rsid w:val="00857AE4"/>
    <w:rsid w:val="00861347"/>
    <w:rsid w:val="0086380D"/>
    <w:rsid w:val="00865260"/>
    <w:rsid w:val="008665D4"/>
    <w:rsid w:val="008725EC"/>
    <w:rsid w:val="0087640F"/>
    <w:rsid w:val="00876ADA"/>
    <w:rsid w:val="008802D9"/>
    <w:rsid w:val="00881D77"/>
    <w:rsid w:val="00882F5D"/>
    <w:rsid w:val="00884BCA"/>
    <w:rsid w:val="008878C4"/>
    <w:rsid w:val="00892DCC"/>
    <w:rsid w:val="00893A3D"/>
    <w:rsid w:val="008A2859"/>
    <w:rsid w:val="008B2679"/>
    <w:rsid w:val="008B2F16"/>
    <w:rsid w:val="008B31FC"/>
    <w:rsid w:val="008B3D83"/>
    <w:rsid w:val="008C1BAD"/>
    <w:rsid w:val="008D1AC7"/>
    <w:rsid w:val="008D29B5"/>
    <w:rsid w:val="008D5035"/>
    <w:rsid w:val="008D604E"/>
    <w:rsid w:val="008F1517"/>
    <w:rsid w:val="008F2E64"/>
    <w:rsid w:val="008F5134"/>
    <w:rsid w:val="008F6D7E"/>
    <w:rsid w:val="008F6FC5"/>
    <w:rsid w:val="00901D0C"/>
    <w:rsid w:val="00907ABA"/>
    <w:rsid w:val="0091592A"/>
    <w:rsid w:val="00916E28"/>
    <w:rsid w:val="00923420"/>
    <w:rsid w:val="00925147"/>
    <w:rsid w:val="009402C1"/>
    <w:rsid w:val="00943954"/>
    <w:rsid w:val="00955984"/>
    <w:rsid w:val="00955FB0"/>
    <w:rsid w:val="0096146C"/>
    <w:rsid w:val="0096473B"/>
    <w:rsid w:val="0097052D"/>
    <w:rsid w:val="009724BC"/>
    <w:rsid w:val="00976590"/>
    <w:rsid w:val="009846D9"/>
    <w:rsid w:val="00984C6E"/>
    <w:rsid w:val="0099145E"/>
    <w:rsid w:val="009938AF"/>
    <w:rsid w:val="00996C3E"/>
    <w:rsid w:val="009A0085"/>
    <w:rsid w:val="009A150B"/>
    <w:rsid w:val="009A335A"/>
    <w:rsid w:val="009A5FA2"/>
    <w:rsid w:val="009B0022"/>
    <w:rsid w:val="009B62D3"/>
    <w:rsid w:val="009B745D"/>
    <w:rsid w:val="009C0475"/>
    <w:rsid w:val="009C5A39"/>
    <w:rsid w:val="009C6E30"/>
    <w:rsid w:val="009D18CA"/>
    <w:rsid w:val="009D1B9D"/>
    <w:rsid w:val="009D4158"/>
    <w:rsid w:val="009D437F"/>
    <w:rsid w:val="009D7490"/>
    <w:rsid w:val="009D7D05"/>
    <w:rsid w:val="009E33E3"/>
    <w:rsid w:val="009E3EFF"/>
    <w:rsid w:val="009E65D3"/>
    <w:rsid w:val="009F2C5B"/>
    <w:rsid w:val="009F4EF0"/>
    <w:rsid w:val="009F5F33"/>
    <w:rsid w:val="009F68E1"/>
    <w:rsid w:val="00A00A6C"/>
    <w:rsid w:val="00A00B1E"/>
    <w:rsid w:val="00A04625"/>
    <w:rsid w:val="00A05483"/>
    <w:rsid w:val="00A11612"/>
    <w:rsid w:val="00A125F1"/>
    <w:rsid w:val="00A16EBF"/>
    <w:rsid w:val="00A16F21"/>
    <w:rsid w:val="00A17D8B"/>
    <w:rsid w:val="00A204D1"/>
    <w:rsid w:val="00A20EA0"/>
    <w:rsid w:val="00A23ACB"/>
    <w:rsid w:val="00A40972"/>
    <w:rsid w:val="00A545E3"/>
    <w:rsid w:val="00A55720"/>
    <w:rsid w:val="00A563DD"/>
    <w:rsid w:val="00A61739"/>
    <w:rsid w:val="00A62DE3"/>
    <w:rsid w:val="00A76195"/>
    <w:rsid w:val="00A82089"/>
    <w:rsid w:val="00A857D9"/>
    <w:rsid w:val="00AA5602"/>
    <w:rsid w:val="00AA57E5"/>
    <w:rsid w:val="00AA7933"/>
    <w:rsid w:val="00AB0EEC"/>
    <w:rsid w:val="00AB2985"/>
    <w:rsid w:val="00AB32EF"/>
    <w:rsid w:val="00AC03B6"/>
    <w:rsid w:val="00AE7522"/>
    <w:rsid w:val="00AF4089"/>
    <w:rsid w:val="00B0375C"/>
    <w:rsid w:val="00B039B3"/>
    <w:rsid w:val="00B03F9A"/>
    <w:rsid w:val="00B0479B"/>
    <w:rsid w:val="00B068CD"/>
    <w:rsid w:val="00B07F98"/>
    <w:rsid w:val="00B11CFA"/>
    <w:rsid w:val="00B162EA"/>
    <w:rsid w:val="00B176A3"/>
    <w:rsid w:val="00B17985"/>
    <w:rsid w:val="00B236AB"/>
    <w:rsid w:val="00B2654A"/>
    <w:rsid w:val="00B3733B"/>
    <w:rsid w:val="00B37E77"/>
    <w:rsid w:val="00B45471"/>
    <w:rsid w:val="00B5007B"/>
    <w:rsid w:val="00B52D2E"/>
    <w:rsid w:val="00B55C59"/>
    <w:rsid w:val="00B56F24"/>
    <w:rsid w:val="00B57748"/>
    <w:rsid w:val="00B605FD"/>
    <w:rsid w:val="00B66440"/>
    <w:rsid w:val="00B67C72"/>
    <w:rsid w:val="00B75C58"/>
    <w:rsid w:val="00B764AE"/>
    <w:rsid w:val="00B7764D"/>
    <w:rsid w:val="00B84A55"/>
    <w:rsid w:val="00B905C0"/>
    <w:rsid w:val="00B928FE"/>
    <w:rsid w:val="00BA5980"/>
    <w:rsid w:val="00BB0B46"/>
    <w:rsid w:val="00BB1B66"/>
    <w:rsid w:val="00BB5008"/>
    <w:rsid w:val="00BB5316"/>
    <w:rsid w:val="00BC2DF5"/>
    <w:rsid w:val="00BD1321"/>
    <w:rsid w:val="00BD4215"/>
    <w:rsid w:val="00BD782D"/>
    <w:rsid w:val="00BE20EB"/>
    <w:rsid w:val="00BE6B48"/>
    <w:rsid w:val="00BF096B"/>
    <w:rsid w:val="00BF13B1"/>
    <w:rsid w:val="00C0321F"/>
    <w:rsid w:val="00C04CFF"/>
    <w:rsid w:val="00C10A1F"/>
    <w:rsid w:val="00C138C8"/>
    <w:rsid w:val="00C15916"/>
    <w:rsid w:val="00C3160E"/>
    <w:rsid w:val="00C345A6"/>
    <w:rsid w:val="00C37E93"/>
    <w:rsid w:val="00C43412"/>
    <w:rsid w:val="00C50845"/>
    <w:rsid w:val="00C53645"/>
    <w:rsid w:val="00C56D08"/>
    <w:rsid w:val="00C57A1F"/>
    <w:rsid w:val="00C70053"/>
    <w:rsid w:val="00C71027"/>
    <w:rsid w:val="00C75B72"/>
    <w:rsid w:val="00C75C29"/>
    <w:rsid w:val="00C83325"/>
    <w:rsid w:val="00C83CEA"/>
    <w:rsid w:val="00C867F7"/>
    <w:rsid w:val="00C871A7"/>
    <w:rsid w:val="00C91257"/>
    <w:rsid w:val="00C912A0"/>
    <w:rsid w:val="00C91559"/>
    <w:rsid w:val="00C952C6"/>
    <w:rsid w:val="00C96BD5"/>
    <w:rsid w:val="00CA14D6"/>
    <w:rsid w:val="00CA3B89"/>
    <w:rsid w:val="00CB11AF"/>
    <w:rsid w:val="00CC202A"/>
    <w:rsid w:val="00CC33F5"/>
    <w:rsid w:val="00CC588E"/>
    <w:rsid w:val="00CC5B7A"/>
    <w:rsid w:val="00CC749F"/>
    <w:rsid w:val="00CD46F7"/>
    <w:rsid w:val="00CD51CB"/>
    <w:rsid w:val="00CD52C4"/>
    <w:rsid w:val="00CE0D24"/>
    <w:rsid w:val="00CE75A4"/>
    <w:rsid w:val="00CE7643"/>
    <w:rsid w:val="00CF6EF9"/>
    <w:rsid w:val="00D026CB"/>
    <w:rsid w:val="00D054A0"/>
    <w:rsid w:val="00D25791"/>
    <w:rsid w:val="00D34495"/>
    <w:rsid w:val="00D36225"/>
    <w:rsid w:val="00D41C25"/>
    <w:rsid w:val="00D469E4"/>
    <w:rsid w:val="00D50F96"/>
    <w:rsid w:val="00D57E4D"/>
    <w:rsid w:val="00D6007A"/>
    <w:rsid w:val="00D70DC2"/>
    <w:rsid w:val="00D7228E"/>
    <w:rsid w:val="00D7329E"/>
    <w:rsid w:val="00D7368D"/>
    <w:rsid w:val="00D76D5A"/>
    <w:rsid w:val="00D820D8"/>
    <w:rsid w:val="00D82480"/>
    <w:rsid w:val="00D855E6"/>
    <w:rsid w:val="00D9739B"/>
    <w:rsid w:val="00DA29FB"/>
    <w:rsid w:val="00DA3312"/>
    <w:rsid w:val="00DB2514"/>
    <w:rsid w:val="00DB7BAA"/>
    <w:rsid w:val="00DC4B05"/>
    <w:rsid w:val="00DD2127"/>
    <w:rsid w:val="00DD3A4B"/>
    <w:rsid w:val="00DD4750"/>
    <w:rsid w:val="00DD4B95"/>
    <w:rsid w:val="00DD5942"/>
    <w:rsid w:val="00DE1FA2"/>
    <w:rsid w:val="00DF1963"/>
    <w:rsid w:val="00DF4EE7"/>
    <w:rsid w:val="00E02889"/>
    <w:rsid w:val="00E04E0E"/>
    <w:rsid w:val="00E067A0"/>
    <w:rsid w:val="00E07294"/>
    <w:rsid w:val="00E11BED"/>
    <w:rsid w:val="00E12CE5"/>
    <w:rsid w:val="00E132D2"/>
    <w:rsid w:val="00E14801"/>
    <w:rsid w:val="00E20BCD"/>
    <w:rsid w:val="00E22DBB"/>
    <w:rsid w:val="00E23FA1"/>
    <w:rsid w:val="00E260E1"/>
    <w:rsid w:val="00E326E1"/>
    <w:rsid w:val="00E33CB6"/>
    <w:rsid w:val="00E3513F"/>
    <w:rsid w:val="00E42C4C"/>
    <w:rsid w:val="00E4356E"/>
    <w:rsid w:val="00E437EA"/>
    <w:rsid w:val="00E439AD"/>
    <w:rsid w:val="00E44850"/>
    <w:rsid w:val="00E467E0"/>
    <w:rsid w:val="00E47010"/>
    <w:rsid w:val="00E50244"/>
    <w:rsid w:val="00E61191"/>
    <w:rsid w:val="00E66A1F"/>
    <w:rsid w:val="00E70955"/>
    <w:rsid w:val="00E70995"/>
    <w:rsid w:val="00E72324"/>
    <w:rsid w:val="00E74C40"/>
    <w:rsid w:val="00E8561F"/>
    <w:rsid w:val="00EA2905"/>
    <w:rsid w:val="00EA3D6B"/>
    <w:rsid w:val="00EB1AE4"/>
    <w:rsid w:val="00EB61C3"/>
    <w:rsid w:val="00ED7168"/>
    <w:rsid w:val="00EE334A"/>
    <w:rsid w:val="00EE426C"/>
    <w:rsid w:val="00EF2A1B"/>
    <w:rsid w:val="00F02977"/>
    <w:rsid w:val="00F0624F"/>
    <w:rsid w:val="00F11BF2"/>
    <w:rsid w:val="00F14FDD"/>
    <w:rsid w:val="00F244D2"/>
    <w:rsid w:val="00F273A3"/>
    <w:rsid w:val="00F30BF5"/>
    <w:rsid w:val="00F33F86"/>
    <w:rsid w:val="00F36D41"/>
    <w:rsid w:val="00F37AA3"/>
    <w:rsid w:val="00F40046"/>
    <w:rsid w:val="00F55FE1"/>
    <w:rsid w:val="00F63B5E"/>
    <w:rsid w:val="00F63EC4"/>
    <w:rsid w:val="00F70F3C"/>
    <w:rsid w:val="00F72295"/>
    <w:rsid w:val="00F7419F"/>
    <w:rsid w:val="00F77DBC"/>
    <w:rsid w:val="00F8077F"/>
    <w:rsid w:val="00F94A07"/>
    <w:rsid w:val="00F94C1F"/>
    <w:rsid w:val="00FA1D6E"/>
    <w:rsid w:val="00FA7494"/>
    <w:rsid w:val="00FB6EF6"/>
    <w:rsid w:val="00FB77A7"/>
    <w:rsid w:val="00FB7B19"/>
    <w:rsid w:val="00FC1349"/>
    <w:rsid w:val="00FC1530"/>
    <w:rsid w:val="00FC1FC7"/>
    <w:rsid w:val="00FC3080"/>
    <w:rsid w:val="00FC3E84"/>
    <w:rsid w:val="00FC63C3"/>
    <w:rsid w:val="00FD15A6"/>
    <w:rsid w:val="00FD284A"/>
    <w:rsid w:val="00FD4EE8"/>
    <w:rsid w:val="00FE4F73"/>
    <w:rsid w:val="00FE6C44"/>
    <w:rsid w:val="00FF2BF8"/>
    <w:rsid w:val="00FF4048"/>
    <w:rsid w:val="00FF6F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DC0"/>
    <w:pPr>
      <w:suppressAutoHyphens/>
      <w:spacing w:after="120"/>
      <w:jc w:val="both"/>
    </w:pPr>
    <w:rPr>
      <w:rFonts w:ascii="Calibri" w:hAnsi="Calibri" w:cs="Calibri"/>
      <w:sz w:val="22"/>
      <w:szCs w:val="24"/>
      <w:lang w:val="en-GB" w:eastAsia="zh-CN"/>
    </w:rPr>
  </w:style>
  <w:style w:type="paragraph" w:styleId="1">
    <w:name w:val="heading 1"/>
    <w:aliases w:val="Heading 1 Π.Τ.,Άρθρο,ΔΞ-Άρθρο,??-?????"/>
    <w:basedOn w:val="a"/>
    <w:next w:val="a"/>
    <w:qFormat/>
    <w:rsid w:val="002C508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2C5081"/>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
    <w:next w:val="a"/>
    <w:qFormat/>
    <w:rsid w:val="002C5081"/>
    <w:pPr>
      <w:keepNext/>
      <w:spacing w:before="240" w:after="60"/>
      <w:ind w:left="567" w:hanging="567"/>
      <w:outlineLvl w:val="2"/>
    </w:pPr>
    <w:rPr>
      <w:rFonts w:ascii="Arial" w:hAnsi="Arial" w:cs="Times New Roman"/>
      <w:b/>
      <w:bCs/>
      <w:szCs w:val="26"/>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
    <w:next w:val="a"/>
    <w:link w:val="4Char"/>
    <w:qFormat/>
    <w:rsid w:val="002C5081"/>
    <w:pPr>
      <w:keepNext/>
      <w:spacing w:before="240" w:after="60"/>
      <w:outlineLvl w:val="3"/>
    </w:pPr>
    <w:rPr>
      <w:rFonts w:ascii="Arial" w:hAnsi="Arial" w:cs="Times New Roman"/>
      <w:b/>
      <w:bCs/>
      <w:szCs w:val="28"/>
    </w:rPr>
  </w:style>
  <w:style w:type="paragraph" w:styleId="5">
    <w:name w:val="heading 5"/>
    <w:basedOn w:val="a"/>
    <w:next w:val="a"/>
    <w:qFormat/>
    <w:rsid w:val="002C5081"/>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E14801"/>
    <w:pPr>
      <w:keepNext/>
      <w:suppressAutoHyphens w:val="0"/>
      <w:spacing w:after="0"/>
      <w:outlineLvl w:val="5"/>
    </w:pPr>
    <w:rPr>
      <w:rFonts w:ascii="Book Antiqua" w:hAnsi="Book Antiqua" w:cs="Times New Roman"/>
      <w:sz w:val="24"/>
      <w:szCs w:val="20"/>
      <w:u w:val="single"/>
    </w:rPr>
  </w:style>
  <w:style w:type="paragraph" w:styleId="7">
    <w:name w:val="heading 7"/>
    <w:basedOn w:val="a"/>
    <w:next w:val="a"/>
    <w:link w:val="7Char"/>
    <w:qFormat/>
    <w:rsid w:val="00E14801"/>
    <w:pPr>
      <w:keepNext/>
      <w:suppressAutoHyphens w:val="0"/>
      <w:spacing w:after="0"/>
      <w:outlineLvl w:val="6"/>
    </w:pPr>
    <w:rPr>
      <w:rFonts w:ascii="Arial" w:hAnsi="Arial" w:cs="Times New Roman"/>
      <w:b/>
      <w:szCs w:val="20"/>
    </w:rPr>
  </w:style>
  <w:style w:type="paragraph" w:styleId="8">
    <w:name w:val="heading 8"/>
    <w:basedOn w:val="a"/>
    <w:next w:val="a"/>
    <w:link w:val="8Char"/>
    <w:qFormat/>
    <w:rsid w:val="00E14801"/>
    <w:pPr>
      <w:keepNext/>
      <w:suppressAutoHyphens w:val="0"/>
      <w:spacing w:after="0"/>
      <w:outlineLvl w:val="7"/>
    </w:pPr>
    <w:rPr>
      <w:rFonts w:ascii="Book Antiqua" w:hAnsi="Book Antiqua" w:cs="Times New Roman"/>
      <w:i/>
      <w:sz w:val="24"/>
      <w:szCs w:val="20"/>
    </w:rPr>
  </w:style>
  <w:style w:type="paragraph" w:styleId="9">
    <w:name w:val="heading 9"/>
    <w:basedOn w:val="a"/>
    <w:next w:val="a"/>
    <w:link w:val="9Char"/>
    <w:qFormat/>
    <w:rsid w:val="00E14801"/>
    <w:pPr>
      <w:keepNext/>
      <w:suppressAutoHyphens w:val="0"/>
      <w:spacing w:after="0"/>
      <w:outlineLvl w:val="8"/>
    </w:pPr>
    <w:rPr>
      <w:rFonts w:ascii="Book Antiqua" w:hAnsi="Book Antiqua" w:cs="Times New Roman"/>
      <w:b/>
      <w:i/>
      <w:color w:val="0000FF"/>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C5081"/>
  </w:style>
  <w:style w:type="character" w:customStyle="1" w:styleId="WW8Num1z1">
    <w:name w:val="WW8Num1z1"/>
    <w:rsid w:val="002C5081"/>
  </w:style>
  <w:style w:type="character" w:customStyle="1" w:styleId="WW8Num1z2">
    <w:name w:val="WW8Num1z2"/>
    <w:rsid w:val="002C5081"/>
  </w:style>
  <w:style w:type="character" w:customStyle="1" w:styleId="WW8Num1z3">
    <w:name w:val="WW8Num1z3"/>
    <w:rsid w:val="002C5081"/>
  </w:style>
  <w:style w:type="character" w:customStyle="1" w:styleId="WW8Num1z4">
    <w:name w:val="WW8Num1z4"/>
    <w:rsid w:val="002C5081"/>
    <w:rPr>
      <w:rFonts w:ascii="Arial" w:hAnsi="Arial" w:cs="Times New Roman"/>
      <w:b w:val="0"/>
      <w:i w:val="0"/>
      <w:sz w:val="20"/>
      <w:szCs w:val="20"/>
    </w:rPr>
  </w:style>
  <w:style w:type="character" w:customStyle="1" w:styleId="WW8Num1z5">
    <w:name w:val="WW8Num1z5"/>
    <w:rsid w:val="002C5081"/>
  </w:style>
  <w:style w:type="character" w:customStyle="1" w:styleId="WW8Num1z6">
    <w:name w:val="WW8Num1z6"/>
    <w:rsid w:val="002C5081"/>
  </w:style>
  <w:style w:type="character" w:customStyle="1" w:styleId="WW8Num1z7">
    <w:name w:val="WW8Num1z7"/>
    <w:rsid w:val="002C5081"/>
  </w:style>
  <w:style w:type="character" w:customStyle="1" w:styleId="WW8Num1z8">
    <w:name w:val="WW8Num1z8"/>
    <w:rsid w:val="002C5081"/>
  </w:style>
  <w:style w:type="character" w:customStyle="1" w:styleId="WW8Num2z0">
    <w:name w:val="WW8Num2z0"/>
    <w:rsid w:val="002C5081"/>
    <w:rPr>
      <w:rFonts w:ascii="Symbol" w:hAnsi="Symbol" w:cs="Symbol"/>
      <w:lang w:val="el-GR"/>
    </w:rPr>
  </w:style>
  <w:style w:type="character" w:customStyle="1" w:styleId="WW8Num3z0">
    <w:name w:val="WW8Num3z0"/>
    <w:rsid w:val="002C5081"/>
    <w:rPr>
      <w:lang w:val="el-GR"/>
    </w:rPr>
  </w:style>
  <w:style w:type="character" w:customStyle="1" w:styleId="WW8Num4z0">
    <w:name w:val="WW8Num4z0"/>
    <w:rsid w:val="002C5081"/>
    <w:rPr>
      <w:rFonts w:ascii="Webdings" w:hAnsi="Webdings" w:cs="Webdings"/>
      <w:color w:val="333399"/>
      <w:sz w:val="16"/>
    </w:rPr>
  </w:style>
  <w:style w:type="character" w:customStyle="1" w:styleId="WW8Num5z0">
    <w:name w:val="WW8Num5z0"/>
    <w:rsid w:val="002C5081"/>
    <w:rPr>
      <w:highlight w:val="yellow"/>
      <w:lang w:val="el-GR"/>
    </w:rPr>
  </w:style>
  <w:style w:type="character" w:customStyle="1" w:styleId="WW8Num6z0">
    <w:name w:val="WW8Num6z0"/>
    <w:rsid w:val="002C5081"/>
    <w:rPr>
      <w:b/>
      <w:bCs/>
      <w:szCs w:val="22"/>
      <w:lang w:val="el-GR"/>
    </w:rPr>
  </w:style>
  <w:style w:type="character" w:customStyle="1" w:styleId="WW8Num6z1">
    <w:name w:val="WW8Num6z1"/>
    <w:rsid w:val="002C5081"/>
  </w:style>
  <w:style w:type="character" w:customStyle="1" w:styleId="WW8Num6z2">
    <w:name w:val="WW8Num6z2"/>
    <w:rsid w:val="002C5081"/>
  </w:style>
  <w:style w:type="character" w:customStyle="1" w:styleId="WW8Num6z3">
    <w:name w:val="WW8Num6z3"/>
    <w:rsid w:val="002C5081"/>
  </w:style>
  <w:style w:type="character" w:customStyle="1" w:styleId="WW8Num6z4">
    <w:name w:val="WW8Num6z4"/>
    <w:rsid w:val="002C5081"/>
  </w:style>
  <w:style w:type="character" w:customStyle="1" w:styleId="WW8Num6z5">
    <w:name w:val="WW8Num6z5"/>
    <w:rsid w:val="002C5081"/>
  </w:style>
  <w:style w:type="character" w:customStyle="1" w:styleId="WW8Num6z6">
    <w:name w:val="WW8Num6z6"/>
    <w:rsid w:val="002C5081"/>
  </w:style>
  <w:style w:type="character" w:customStyle="1" w:styleId="WW8Num6z7">
    <w:name w:val="WW8Num6z7"/>
    <w:rsid w:val="002C5081"/>
  </w:style>
  <w:style w:type="character" w:customStyle="1" w:styleId="WW8Num6z8">
    <w:name w:val="WW8Num6z8"/>
    <w:rsid w:val="002C5081"/>
  </w:style>
  <w:style w:type="character" w:customStyle="1" w:styleId="WW8Num7z0">
    <w:name w:val="WW8Num7z0"/>
    <w:rsid w:val="002C5081"/>
    <w:rPr>
      <w:b/>
      <w:bCs/>
      <w:szCs w:val="22"/>
      <w:lang w:val="el-GR"/>
    </w:rPr>
  </w:style>
  <w:style w:type="character" w:customStyle="1" w:styleId="WW8Num7z1">
    <w:name w:val="WW8Num7z1"/>
    <w:rsid w:val="002C5081"/>
    <w:rPr>
      <w:rFonts w:eastAsia="Calibri"/>
      <w:lang w:val="el-GR"/>
    </w:rPr>
  </w:style>
  <w:style w:type="character" w:customStyle="1" w:styleId="WW8Num7z2">
    <w:name w:val="WW8Num7z2"/>
    <w:rsid w:val="002C5081"/>
  </w:style>
  <w:style w:type="character" w:customStyle="1" w:styleId="WW8Num7z3">
    <w:name w:val="WW8Num7z3"/>
    <w:rsid w:val="002C5081"/>
  </w:style>
  <w:style w:type="character" w:customStyle="1" w:styleId="WW8Num7z4">
    <w:name w:val="WW8Num7z4"/>
    <w:rsid w:val="002C5081"/>
  </w:style>
  <w:style w:type="character" w:customStyle="1" w:styleId="WW8Num7z5">
    <w:name w:val="WW8Num7z5"/>
    <w:rsid w:val="002C5081"/>
  </w:style>
  <w:style w:type="character" w:customStyle="1" w:styleId="WW8Num7z6">
    <w:name w:val="WW8Num7z6"/>
    <w:rsid w:val="002C5081"/>
  </w:style>
  <w:style w:type="character" w:customStyle="1" w:styleId="WW8Num7z7">
    <w:name w:val="WW8Num7z7"/>
    <w:rsid w:val="002C5081"/>
  </w:style>
  <w:style w:type="character" w:customStyle="1" w:styleId="WW8Num7z8">
    <w:name w:val="WW8Num7z8"/>
    <w:rsid w:val="002C5081"/>
  </w:style>
  <w:style w:type="character" w:customStyle="1" w:styleId="WW8Num8z0">
    <w:name w:val="WW8Num8z0"/>
    <w:rsid w:val="002C5081"/>
    <w:rPr>
      <w:rFonts w:ascii="Symbol" w:hAnsi="Symbol" w:cs="OpenSymbol"/>
      <w:color w:val="5B9BD5"/>
    </w:rPr>
  </w:style>
  <w:style w:type="character" w:customStyle="1" w:styleId="WW8Num9z0">
    <w:name w:val="WW8Num9z0"/>
    <w:rsid w:val="002C5081"/>
    <w:rPr>
      <w:rFonts w:ascii="Angsana New" w:hAnsi="Angsana New" w:cs="Angsana New"/>
      <w:color w:val="000000"/>
      <w:kern w:val="1"/>
      <w:szCs w:val="22"/>
      <w:shd w:val="clear" w:color="auto" w:fill="FFFFFF"/>
      <w:lang w:val="el-GR"/>
    </w:rPr>
  </w:style>
  <w:style w:type="character" w:customStyle="1" w:styleId="WW8Num10z0">
    <w:name w:val="WW8Num10z0"/>
    <w:rsid w:val="002C5081"/>
    <w:rPr>
      <w:rFonts w:ascii="Symbol" w:hAnsi="Symbol" w:cs="Symbol"/>
      <w:kern w:val="1"/>
      <w:shd w:val="clear" w:color="auto" w:fill="C0C0C0"/>
      <w:lang w:val="el-GR"/>
    </w:rPr>
  </w:style>
  <w:style w:type="character" w:customStyle="1" w:styleId="WW8Num10z1">
    <w:name w:val="WW8Num10z1"/>
    <w:rsid w:val="002C5081"/>
  </w:style>
  <w:style w:type="character" w:customStyle="1" w:styleId="WW8Num10z2">
    <w:name w:val="WW8Num10z2"/>
    <w:rsid w:val="002C5081"/>
  </w:style>
  <w:style w:type="character" w:customStyle="1" w:styleId="WW8Num10z3">
    <w:name w:val="WW8Num10z3"/>
    <w:rsid w:val="002C5081"/>
  </w:style>
  <w:style w:type="character" w:customStyle="1" w:styleId="WW8Num10z4">
    <w:name w:val="WW8Num10z4"/>
    <w:rsid w:val="002C5081"/>
  </w:style>
  <w:style w:type="character" w:customStyle="1" w:styleId="WW8Num10z5">
    <w:name w:val="WW8Num10z5"/>
    <w:rsid w:val="002C5081"/>
  </w:style>
  <w:style w:type="character" w:customStyle="1" w:styleId="WW8Num10z6">
    <w:name w:val="WW8Num10z6"/>
    <w:rsid w:val="002C5081"/>
  </w:style>
  <w:style w:type="character" w:customStyle="1" w:styleId="WW8Num10z7">
    <w:name w:val="WW8Num10z7"/>
    <w:rsid w:val="002C5081"/>
  </w:style>
  <w:style w:type="character" w:customStyle="1" w:styleId="WW8Num10z8">
    <w:name w:val="WW8Num10z8"/>
    <w:rsid w:val="002C5081"/>
  </w:style>
  <w:style w:type="character" w:customStyle="1" w:styleId="WW8Num11z0">
    <w:name w:val="WW8Num11z0"/>
    <w:rsid w:val="002C5081"/>
    <w:rPr>
      <w:rFonts w:ascii="Symbol" w:hAnsi="Symbol" w:cs="Symbol" w:hint="default"/>
      <w:lang w:val="el-GR"/>
    </w:rPr>
  </w:style>
  <w:style w:type="character" w:customStyle="1" w:styleId="WW8Num11z1">
    <w:name w:val="WW8Num11z1"/>
    <w:rsid w:val="002C5081"/>
    <w:rPr>
      <w:rFonts w:ascii="Courier New" w:hAnsi="Courier New" w:cs="Courier New" w:hint="default"/>
    </w:rPr>
  </w:style>
  <w:style w:type="character" w:customStyle="1" w:styleId="WW8Num11z2">
    <w:name w:val="WW8Num11z2"/>
    <w:rsid w:val="002C5081"/>
    <w:rPr>
      <w:rFonts w:ascii="Wingdings" w:hAnsi="Wingdings" w:cs="Wingdings" w:hint="default"/>
    </w:rPr>
  </w:style>
  <w:style w:type="character" w:customStyle="1" w:styleId="WW-DefaultParagraphFont">
    <w:name w:val="WW-Default Paragraph Font"/>
    <w:rsid w:val="002C5081"/>
  </w:style>
  <w:style w:type="character" w:customStyle="1" w:styleId="WW8Num8z1">
    <w:name w:val="WW8Num8z1"/>
    <w:rsid w:val="002C5081"/>
    <w:rPr>
      <w:rFonts w:eastAsia="Calibri"/>
      <w:lang w:val="el-GR"/>
    </w:rPr>
  </w:style>
  <w:style w:type="character" w:customStyle="1" w:styleId="WW8Num8z2">
    <w:name w:val="WW8Num8z2"/>
    <w:rsid w:val="002C5081"/>
  </w:style>
  <w:style w:type="character" w:customStyle="1" w:styleId="WW8Num8z3">
    <w:name w:val="WW8Num8z3"/>
    <w:rsid w:val="002C5081"/>
  </w:style>
  <w:style w:type="character" w:customStyle="1" w:styleId="WW8Num8z4">
    <w:name w:val="WW8Num8z4"/>
    <w:rsid w:val="002C5081"/>
  </w:style>
  <w:style w:type="character" w:customStyle="1" w:styleId="WW8Num8z5">
    <w:name w:val="WW8Num8z5"/>
    <w:rsid w:val="002C5081"/>
  </w:style>
  <w:style w:type="character" w:customStyle="1" w:styleId="WW8Num8z6">
    <w:name w:val="WW8Num8z6"/>
    <w:rsid w:val="002C5081"/>
  </w:style>
  <w:style w:type="character" w:customStyle="1" w:styleId="WW8Num8z7">
    <w:name w:val="WW8Num8z7"/>
    <w:rsid w:val="002C5081"/>
  </w:style>
  <w:style w:type="character" w:customStyle="1" w:styleId="WW8Num8z8">
    <w:name w:val="WW8Num8z8"/>
    <w:rsid w:val="002C5081"/>
  </w:style>
  <w:style w:type="character" w:customStyle="1" w:styleId="WW8Num11z3">
    <w:name w:val="WW8Num11z3"/>
    <w:rsid w:val="002C5081"/>
  </w:style>
  <w:style w:type="character" w:customStyle="1" w:styleId="WW8Num11z4">
    <w:name w:val="WW8Num11z4"/>
    <w:rsid w:val="002C5081"/>
  </w:style>
  <w:style w:type="character" w:customStyle="1" w:styleId="WW8Num11z5">
    <w:name w:val="WW8Num11z5"/>
    <w:rsid w:val="002C5081"/>
  </w:style>
  <w:style w:type="character" w:customStyle="1" w:styleId="WW8Num11z6">
    <w:name w:val="WW8Num11z6"/>
    <w:rsid w:val="002C5081"/>
  </w:style>
  <w:style w:type="character" w:customStyle="1" w:styleId="WW8Num11z7">
    <w:name w:val="WW8Num11z7"/>
    <w:rsid w:val="002C5081"/>
  </w:style>
  <w:style w:type="character" w:customStyle="1" w:styleId="WW8Num11z8">
    <w:name w:val="WW8Num11z8"/>
    <w:rsid w:val="002C5081"/>
  </w:style>
  <w:style w:type="character" w:customStyle="1" w:styleId="WW-DefaultParagraphFont1">
    <w:name w:val="WW-Default Paragraph Font1"/>
    <w:rsid w:val="002C5081"/>
  </w:style>
  <w:style w:type="character" w:customStyle="1" w:styleId="40">
    <w:name w:val="Προεπιλεγμένη γραμματοσειρά4"/>
    <w:rsid w:val="002C5081"/>
  </w:style>
  <w:style w:type="character" w:customStyle="1" w:styleId="WW8Num2z1">
    <w:name w:val="WW8Num2z1"/>
    <w:rsid w:val="002C5081"/>
  </w:style>
  <w:style w:type="character" w:customStyle="1" w:styleId="WW8Num2z2">
    <w:name w:val="WW8Num2z2"/>
    <w:rsid w:val="002C5081"/>
  </w:style>
  <w:style w:type="character" w:customStyle="1" w:styleId="WW8Num2z3">
    <w:name w:val="WW8Num2z3"/>
    <w:rsid w:val="002C5081"/>
  </w:style>
  <w:style w:type="character" w:customStyle="1" w:styleId="WW8Num2z4">
    <w:name w:val="WW8Num2z4"/>
    <w:rsid w:val="002C5081"/>
    <w:rPr>
      <w:rFonts w:ascii="Arial" w:hAnsi="Arial" w:cs="Times New Roman"/>
      <w:b w:val="0"/>
      <w:i w:val="0"/>
      <w:sz w:val="20"/>
      <w:szCs w:val="20"/>
    </w:rPr>
  </w:style>
  <w:style w:type="character" w:customStyle="1" w:styleId="WW8Num2z5">
    <w:name w:val="WW8Num2z5"/>
    <w:rsid w:val="002C5081"/>
  </w:style>
  <w:style w:type="character" w:customStyle="1" w:styleId="WW8Num2z6">
    <w:name w:val="WW8Num2z6"/>
    <w:rsid w:val="002C5081"/>
  </w:style>
  <w:style w:type="character" w:customStyle="1" w:styleId="WW8Num2z7">
    <w:name w:val="WW8Num2z7"/>
    <w:rsid w:val="002C5081"/>
  </w:style>
  <w:style w:type="character" w:customStyle="1" w:styleId="WW8Num2z8">
    <w:name w:val="WW8Num2z8"/>
    <w:rsid w:val="002C5081"/>
  </w:style>
  <w:style w:type="character" w:customStyle="1" w:styleId="WW8Num9z1">
    <w:name w:val="WW8Num9z1"/>
    <w:rsid w:val="002C5081"/>
    <w:rPr>
      <w:rFonts w:eastAsia="Calibri"/>
      <w:lang w:val="el-GR"/>
    </w:rPr>
  </w:style>
  <w:style w:type="character" w:customStyle="1" w:styleId="WW8Num9z2">
    <w:name w:val="WW8Num9z2"/>
    <w:rsid w:val="002C5081"/>
  </w:style>
  <w:style w:type="character" w:customStyle="1" w:styleId="WW8Num9z3">
    <w:name w:val="WW8Num9z3"/>
    <w:rsid w:val="002C5081"/>
  </w:style>
  <w:style w:type="character" w:customStyle="1" w:styleId="WW8Num9z4">
    <w:name w:val="WW8Num9z4"/>
    <w:rsid w:val="002C5081"/>
  </w:style>
  <w:style w:type="character" w:customStyle="1" w:styleId="WW8Num9z5">
    <w:name w:val="WW8Num9z5"/>
    <w:rsid w:val="002C5081"/>
  </w:style>
  <w:style w:type="character" w:customStyle="1" w:styleId="WW8Num9z6">
    <w:name w:val="WW8Num9z6"/>
    <w:rsid w:val="002C5081"/>
  </w:style>
  <w:style w:type="character" w:customStyle="1" w:styleId="WW8Num9z7">
    <w:name w:val="WW8Num9z7"/>
    <w:rsid w:val="002C5081"/>
  </w:style>
  <w:style w:type="character" w:customStyle="1" w:styleId="WW8Num9z8">
    <w:name w:val="WW8Num9z8"/>
    <w:rsid w:val="002C5081"/>
  </w:style>
  <w:style w:type="character" w:customStyle="1" w:styleId="WW-DefaultParagraphFont11">
    <w:name w:val="WW-Default Paragraph Font11"/>
    <w:rsid w:val="002C5081"/>
  </w:style>
  <w:style w:type="character" w:customStyle="1" w:styleId="WW8Num12z0">
    <w:name w:val="WW8Num12z0"/>
    <w:rsid w:val="002C5081"/>
    <w:rPr>
      <w:rFonts w:ascii="Symbol" w:hAnsi="Symbol" w:cs="Symbol"/>
    </w:rPr>
  </w:style>
  <w:style w:type="character" w:customStyle="1" w:styleId="WW8Num12z1">
    <w:name w:val="WW8Num12z1"/>
    <w:rsid w:val="002C5081"/>
    <w:rPr>
      <w:rFonts w:ascii="Courier New" w:hAnsi="Courier New" w:cs="Courier New"/>
    </w:rPr>
  </w:style>
  <w:style w:type="character" w:customStyle="1" w:styleId="WW8Num12z2">
    <w:name w:val="WW8Num12z2"/>
    <w:rsid w:val="002C5081"/>
    <w:rPr>
      <w:rFonts w:ascii="Wingdings" w:hAnsi="Wingdings" w:cs="Wingdings"/>
    </w:rPr>
  </w:style>
  <w:style w:type="character" w:customStyle="1" w:styleId="WW-DefaultParagraphFont111">
    <w:name w:val="WW-Default Paragraph Font111"/>
    <w:rsid w:val="002C5081"/>
  </w:style>
  <w:style w:type="character" w:customStyle="1" w:styleId="WW-DefaultParagraphFont1111">
    <w:name w:val="WW-Default Paragraph Font1111"/>
    <w:rsid w:val="002C5081"/>
  </w:style>
  <w:style w:type="character" w:customStyle="1" w:styleId="WW-DefaultParagraphFont11111">
    <w:name w:val="WW-Default Paragraph Font11111"/>
    <w:rsid w:val="002C5081"/>
  </w:style>
  <w:style w:type="character" w:customStyle="1" w:styleId="30">
    <w:name w:val="Προεπιλεγμένη γραμματοσειρά3"/>
    <w:rsid w:val="002C5081"/>
  </w:style>
  <w:style w:type="character" w:customStyle="1" w:styleId="WW-DefaultParagraphFont111111">
    <w:name w:val="WW-Default Paragraph Font111111"/>
    <w:rsid w:val="002C5081"/>
  </w:style>
  <w:style w:type="character" w:customStyle="1" w:styleId="DefaultParagraphFont2">
    <w:name w:val="Default Paragraph Font2"/>
    <w:rsid w:val="002C5081"/>
  </w:style>
  <w:style w:type="character" w:customStyle="1" w:styleId="WW8Num12z3">
    <w:name w:val="WW8Num12z3"/>
    <w:rsid w:val="002C5081"/>
  </w:style>
  <w:style w:type="character" w:customStyle="1" w:styleId="WW8Num12z4">
    <w:name w:val="WW8Num12z4"/>
    <w:rsid w:val="002C5081"/>
  </w:style>
  <w:style w:type="character" w:customStyle="1" w:styleId="WW8Num12z5">
    <w:name w:val="WW8Num12z5"/>
    <w:rsid w:val="002C5081"/>
  </w:style>
  <w:style w:type="character" w:customStyle="1" w:styleId="WW8Num12z6">
    <w:name w:val="WW8Num12z6"/>
    <w:rsid w:val="002C5081"/>
  </w:style>
  <w:style w:type="character" w:customStyle="1" w:styleId="WW8Num12z7">
    <w:name w:val="WW8Num12z7"/>
    <w:rsid w:val="002C5081"/>
  </w:style>
  <w:style w:type="character" w:customStyle="1" w:styleId="WW8Num12z8">
    <w:name w:val="WW8Num12z8"/>
    <w:rsid w:val="002C5081"/>
  </w:style>
  <w:style w:type="character" w:customStyle="1" w:styleId="WW8Num13z0">
    <w:name w:val="WW8Num13z0"/>
    <w:rsid w:val="002C5081"/>
    <w:rPr>
      <w:rFonts w:ascii="Symbol" w:hAnsi="Symbol" w:cs="OpenSymbol"/>
    </w:rPr>
  </w:style>
  <w:style w:type="character" w:customStyle="1" w:styleId="WW-DefaultParagraphFont1111111">
    <w:name w:val="WW-Default Paragraph Font1111111"/>
    <w:rsid w:val="002C5081"/>
  </w:style>
  <w:style w:type="character" w:customStyle="1" w:styleId="WW8Num13z1">
    <w:name w:val="WW8Num13z1"/>
    <w:rsid w:val="002C5081"/>
    <w:rPr>
      <w:rFonts w:eastAsia="Calibri"/>
      <w:lang w:val="el-GR"/>
    </w:rPr>
  </w:style>
  <w:style w:type="character" w:customStyle="1" w:styleId="WW8Num13z2">
    <w:name w:val="WW8Num13z2"/>
    <w:rsid w:val="002C5081"/>
  </w:style>
  <w:style w:type="character" w:customStyle="1" w:styleId="WW8Num13z3">
    <w:name w:val="WW8Num13z3"/>
    <w:rsid w:val="002C5081"/>
  </w:style>
  <w:style w:type="character" w:customStyle="1" w:styleId="WW8Num13z4">
    <w:name w:val="WW8Num13z4"/>
    <w:rsid w:val="002C5081"/>
  </w:style>
  <w:style w:type="character" w:customStyle="1" w:styleId="WW8Num13z5">
    <w:name w:val="WW8Num13z5"/>
    <w:rsid w:val="002C5081"/>
  </w:style>
  <w:style w:type="character" w:customStyle="1" w:styleId="WW8Num13z6">
    <w:name w:val="WW8Num13z6"/>
    <w:rsid w:val="002C5081"/>
  </w:style>
  <w:style w:type="character" w:customStyle="1" w:styleId="WW8Num13z7">
    <w:name w:val="WW8Num13z7"/>
    <w:rsid w:val="002C5081"/>
  </w:style>
  <w:style w:type="character" w:customStyle="1" w:styleId="WW8Num13z8">
    <w:name w:val="WW8Num13z8"/>
    <w:rsid w:val="002C5081"/>
  </w:style>
  <w:style w:type="character" w:customStyle="1" w:styleId="WW8Num14z0">
    <w:name w:val="WW8Num14z0"/>
    <w:rsid w:val="002C5081"/>
    <w:rPr>
      <w:rFonts w:ascii="Symbol" w:hAnsi="Symbol" w:cs="OpenSymbol"/>
    </w:rPr>
  </w:style>
  <w:style w:type="character" w:customStyle="1" w:styleId="WW8Num14z1">
    <w:name w:val="WW8Num14z1"/>
    <w:rsid w:val="002C5081"/>
  </w:style>
  <w:style w:type="character" w:customStyle="1" w:styleId="WW8Num14z2">
    <w:name w:val="WW8Num14z2"/>
    <w:rsid w:val="002C5081"/>
  </w:style>
  <w:style w:type="character" w:customStyle="1" w:styleId="WW8Num14z3">
    <w:name w:val="WW8Num14z3"/>
    <w:rsid w:val="002C5081"/>
  </w:style>
  <w:style w:type="character" w:customStyle="1" w:styleId="WW8Num14z4">
    <w:name w:val="WW8Num14z4"/>
    <w:rsid w:val="002C5081"/>
  </w:style>
  <w:style w:type="character" w:customStyle="1" w:styleId="WW8Num14z5">
    <w:name w:val="WW8Num14z5"/>
    <w:rsid w:val="002C5081"/>
  </w:style>
  <w:style w:type="character" w:customStyle="1" w:styleId="WW8Num14z6">
    <w:name w:val="WW8Num14z6"/>
    <w:rsid w:val="002C5081"/>
  </w:style>
  <w:style w:type="character" w:customStyle="1" w:styleId="WW8Num14z7">
    <w:name w:val="WW8Num14z7"/>
    <w:rsid w:val="002C5081"/>
  </w:style>
  <w:style w:type="character" w:customStyle="1" w:styleId="WW8Num14z8">
    <w:name w:val="WW8Num14z8"/>
    <w:rsid w:val="002C5081"/>
  </w:style>
  <w:style w:type="character" w:customStyle="1" w:styleId="WW8Num15z0">
    <w:name w:val="WW8Num15z0"/>
    <w:rsid w:val="002C5081"/>
  </w:style>
  <w:style w:type="character" w:customStyle="1" w:styleId="WW8Num15z1">
    <w:name w:val="WW8Num15z1"/>
    <w:rsid w:val="002C5081"/>
  </w:style>
  <w:style w:type="character" w:customStyle="1" w:styleId="WW8Num15z2">
    <w:name w:val="WW8Num15z2"/>
    <w:rsid w:val="002C5081"/>
  </w:style>
  <w:style w:type="character" w:customStyle="1" w:styleId="WW8Num15z3">
    <w:name w:val="WW8Num15z3"/>
    <w:rsid w:val="002C5081"/>
  </w:style>
  <w:style w:type="character" w:customStyle="1" w:styleId="WW8Num15z4">
    <w:name w:val="WW8Num15z4"/>
    <w:rsid w:val="002C5081"/>
  </w:style>
  <w:style w:type="character" w:customStyle="1" w:styleId="WW8Num15z5">
    <w:name w:val="WW8Num15z5"/>
    <w:rsid w:val="002C5081"/>
  </w:style>
  <w:style w:type="character" w:customStyle="1" w:styleId="WW8Num15z6">
    <w:name w:val="WW8Num15z6"/>
    <w:rsid w:val="002C5081"/>
  </w:style>
  <w:style w:type="character" w:customStyle="1" w:styleId="WW8Num15z7">
    <w:name w:val="WW8Num15z7"/>
    <w:rsid w:val="002C5081"/>
  </w:style>
  <w:style w:type="character" w:customStyle="1" w:styleId="WW8Num15z8">
    <w:name w:val="WW8Num15z8"/>
    <w:rsid w:val="002C5081"/>
  </w:style>
  <w:style w:type="character" w:customStyle="1" w:styleId="WW8Num16z0">
    <w:name w:val="WW8Num16z0"/>
    <w:rsid w:val="002C5081"/>
  </w:style>
  <w:style w:type="character" w:customStyle="1" w:styleId="WW8Num16z1">
    <w:name w:val="WW8Num16z1"/>
    <w:rsid w:val="002C5081"/>
  </w:style>
  <w:style w:type="character" w:customStyle="1" w:styleId="WW8Num16z2">
    <w:name w:val="WW8Num16z2"/>
    <w:rsid w:val="002C5081"/>
  </w:style>
  <w:style w:type="character" w:customStyle="1" w:styleId="WW8Num16z3">
    <w:name w:val="WW8Num16z3"/>
    <w:rsid w:val="002C5081"/>
  </w:style>
  <w:style w:type="character" w:customStyle="1" w:styleId="WW8Num16z4">
    <w:name w:val="WW8Num16z4"/>
    <w:rsid w:val="002C5081"/>
  </w:style>
  <w:style w:type="character" w:customStyle="1" w:styleId="WW8Num16z5">
    <w:name w:val="WW8Num16z5"/>
    <w:rsid w:val="002C5081"/>
  </w:style>
  <w:style w:type="character" w:customStyle="1" w:styleId="WW8Num16z6">
    <w:name w:val="WW8Num16z6"/>
    <w:rsid w:val="002C5081"/>
  </w:style>
  <w:style w:type="character" w:customStyle="1" w:styleId="WW8Num16z7">
    <w:name w:val="WW8Num16z7"/>
    <w:rsid w:val="002C5081"/>
  </w:style>
  <w:style w:type="character" w:customStyle="1" w:styleId="WW8Num16z8">
    <w:name w:val="WW8Num16z8"/>
    <w:rsid w:val="002C5081"/>
  </w:style>
  <w:style w:type="character" w:customStyle="1" w:styleId="WW-DefaultParagraphFont11111111">
    <w:name w:val="WW-Default Paragraph Font11111111"/>
    <w:rsid w:val="002C5081"/>
  </w:style>
  <w:style w:type="character" w:customStyle="1" w:styleId="WW-DefaultParagraphFont111111111">
    <w:name w:val="WW-Default Paragraph Font111111111"/>
    <w:rsid w:val="002C5081"/>
  </w:style>
  <w:style w:type="character" w:customStyle="1" w:styleId="WW-DefaultParagraphFont1111111111">
    <w:name w:val="WW-Default Paragraph Font1111111111"/>
    <w:rsid w:val="002C5081"/>
  </w:style>
  <w:style w:type="character" w:customStyle="1" w:styleId="WW-DefaultParagraphFont11111111111">
    <w:name w:val="WW-Default Paragraph Font11111111111"/>
    <w:rsid w:val="002C5081"/>
  </w:style>
  <w:style w:type="character" w:customStyle="1" w:styleId="WW-DefaultParagraphFont111111111111">
    <w:name w:val="WW-Default Paragraph Font111111111111"/>
    <w:rsid w:val="002C5081"/>
  </w:style>
  <w:style w:type="character" w:customStyle="1" w:styleId="WW8Num17z0">
    <w:name w:val="WW8Num17z0"/>
    <w:rsid w:val="002C5081"/>
  </w:style>
  <w:style w:type="character" w:customStyle="1" w:styleId="WW8Num17z1">
    <w:name w:val="WW8Num17z1"/>
    <w:rsid w:val="002C5081"/>
  </w:style>
  <w:style w:type="character" w:customStyle="1" w:styleId="WW8Num17z2">
    <w:name w:val="WW8Num17z2"/>
    <w:rsid w:val="002C5081"/>
  </w:style>
  <w:style w:type="character" w:customStyle="1" w:styleId="WW8Num17z3">
    <w:name w:val="WW8Num17z3"/>
    <w:rsid w:val="002C5081"/>
  </w:style>
  <w:style w:type="character" w:customStyle="1" w:styleId="WW8Num17z4">
    <w:name w:val="WW8Num17z4"/>
    <w:rsid w:val="002C5081"/>
  </w:style>
  <w:style w:type="character" w:customStyle="1" w:styleId="WW8Num17z5">
    <w:name w:val="WW8Num17z5"/>
    <w:rsid w:val="002C5081"/>
  </w:style>
  <w:style w:type="character" w:customStyle="1" w:styleId="WW8Num17z6">
    <w:name w:val="WW8Num17z6"/>
    <w:rsid w:val="002C5081"/>
  </w:style>
  <w:style w:type="character" w:customStyle="1" w:styleId="WW8Num17z7">
    <w:name w:val="WW8Num17z7"/>
    <w:rsid w:val="002C5081"/>
  </w:style>
  <w:style w:type="character" w:customStyle="1" w:styleId="WW8Num17z8">
    <w:name w:val="WW8Num17z8"/>
    <w:rsid w:val="002C5081"/>
  </w:style>
  <w:style w:type="character" w:customStyle="1" w:styleId="WW8Num18z0">
    <w:name w:val="WW8Num18z0"/>
    <w:rsid w:val="002C5081"/>
  </w:style>
  <w:style w:type="character" w:customStyle="1" w:styleId="WW8Num18z1">
    <w:name w:val="WW8Num18z1"/>
    <w:rsid w:val="002C5081"/>
  </w:style>
  <w:style w:type="character" w:customStyle="1" w:styleId="WW8Num18z2">
    <w:name w:val="WW8Num18z2"/>
    <w:rsid w:val="002C5081"/>
  </w:style>
  <w:style w:type="character" w:customStyle="1" w:styleId="WW8Num18z3">
    <w:name w:val="WW8Num18z3"/>
    <w:rsid w:val="002C5081"/>
  </w:style>
  <w:style w:type="character" w:customStyle="1" w:styleId="WW8Num18z4">
    <w:name w:val="WW8Num18z4"/>
    <w:rsid w:val="002C5081"/>
  </w:style>
  <w:style w:type="character" w:customStyle="1" w:styleId="WW8Num18z5">
    <w:name w:val="WW8Num18z5"/>
    <w:rsid w:val="002C5081"/>
  </w:style>
  <w:style w:type="character" w:customStyle="1" w:styleId="WW8Num18z6">
    <w:name w:val="WW8Num18z6"/>
    <w:rsid w:val="002C5081"/>
  </w:style>
  <w:style w:type="character" w:customStyle="1" w:styleId="WW8Num18z7">
    <w:name w:val="WW8Num18z7"/>
    <w:rsid w:val="002C5081"/>
  </w:style>
  <w:style w:type="character" w:customStyle="1" w:styleId="WW8Num18z8">
    <w:name w:val="WW8Num18z8"/>
    <w:rsid w:val="002C5081"/>
  </w:style>
  <w:style w:type="character" w:customStyle="1" w:styleId="WW8Num3z1">
    <w:name w:val="WW8Num3z1"/>
    <w:rsid w:val="002C5081"/>
  </w:style>
  <w:style w:type="character" w:customStyle="1" w:styleId="WW8Num3z2">
    <w:name w:val="WW8Num3z2"/>
    <w:rsid w:val="002C5081"/>
  </w:style>
  <w:style w:type="character" w:customStyle="1" w:styleId="WW8Num3z3">
    <w:name w:val="WW8Num3z3"/>
    <w:rsid w:val="002C5081"/>
  </w:style>
  <w:style w:type="character" w:customStyle="1" w:styleId="WW8Num3z4">
    <w:name w:val="WW8Num3z4"/>
    <w:rsid w:val="002C5081"/>
    <w:rPr>
      <w:rFonts w:ascii="Arial" w:hAnsi="Arial" w:cs="Times New Roman"/>
      <w:b w:val="0"/>
      <w:i w:val="0"/>
      <w:sz w:val="20"/>
      <w:szCs w:val="20"/>
    </w:rPr>
  </w:style>
  <w:style w:type="character" w:customStyle="1" w:styleId="WW8Num3z5">
    <w:name w:val="WW8Num3z5"/>
    <w:rsid w:val="002C5081"/>
  </w:style>
  <w:style w:type="character" w:customStyle="1" w:styleId="WW8Num3z6">
    <w:name w:val="WW8Num3z6"/>
    <w:rsid w:val="002C5081"/>
  </w:style>
  <w:style w:type="character" w:customStyle="1" w:styleId="WW8Num3z7">
    <w:name w:val="WW8Num3z7"/>
    <w:rsid w:val="002C5081"/>
  </w:style>
  <w:style w:type="character" w:customStyle="1" w:styleId="WW8Num3z8">
    <w:name w:val="WW8Num3z8"/>
    <w:rsid w:val="002C5081"/>
  </w:style>
  <w:style w:type="character" w:customStyle="1" w:styleId="WW-DefaultParagraphFont1111111111111">
    <w:name w:val="WW-Default Paragraph Font1111111111111"/>
    <w:rsid w:val="002C5081"/>
  </w:style>
  <w:style w:type="character" w:customStyle="1" w:styleId="WW-DefaultParagraphFont11111111111111">
    <w:name w:val="WW-Default Paragraph Font11111111111111"/>
    <w:rsid w:val="002C5081"/>
  </w:style>
  <w:style w:type="character" w:customStyle="1" w:styleId="WW-DefaultParagraphFont111111111111111">
    <w:name w:val="WW-Default Paragraph Font111111111111111"/>
    <w:rsid w:val="002C5081"/>
  </w:style>
  <w:style w:type="character" w:customStyle="1" w:styleId="WW-DefaultParagraphFont1111111111111111">
    <w:name w:val="WW-Default Paragraph Font1111111111111111"/>
    <w:rsid w:val="002C5081"/>
  </w:style>
  <w:style w:type="character" w:customStyle="1" w:styleId="20">
    <w:name w:val="Προεπιλεγμένη γραμματοσειρά2"/>
    <w:rsid w:val="002C5081"/>
  </w:style>
  <w:style w:type="character" w:customStyle="1" w:styleId="WW8Num19z0">
    <w:name w:val="WW8Num19z0"/>
    <w:rsid w:val="002C5081"/>
    <w:rPr>
      <w:rFonts w:ascii="Calibri" w:hAnsi="Calibri" w:cs="Calibri"/>
    </w:rPr>
  </w:style>
  <w:style w:type="character" w:customStyle="1" w:styleId="WW8Num19z1">
    <w:name w:val="WW8Num19z1"/>
    <w:rsid w:val="002C5081"/>
  </w:style>
  <w:style w:type="character" w:customStyle="1" w:styleId="WW8Num20z0">
    <w:name w:val="WW8Num20z0"/>
    <w:rsid w:val="002C5081"/>
    <w:rPr>
      <w:rFonts w:ascii="Calibri" w:eastAsia="Calibri" w:hAnsi="Calibri" w:cs="Times New Roman"/>
    </w:rPr>
  </w:style>
  <w:style w:type="character" w:customStyle="1" w:styleId="WW8Num20z1">
    <w:name w:val="WW8Num20z1"/>
    <w:rsid w:val="002C5081"/>
    <w:rPr>
      <w:rFonts w:ascii="Courier New" w:hAnsi="Courier New" w:cs="Courier New"/>
    </w:rPr>
  </w:style>
  <w:style w:type="character" w:customStyle="1" w:styleId="WW8Num20z2">
    <w:name w:val="WW8Num20z2"/>
    <w:rsid w:val="002C5081"/>
    <w:rPr>
      <w:rFonts w:ascii="Wingdings" w:hAnsi="Wingdings" w:cs="Wingdings"/>
    </w:rPr>
  </w:style>
  <w:style w:type="character" w:customStyle="1" w:styleId="WW8Num20z3">
    <w:name w:val="WW8Num20z3"/>
    <w:rsid w:val="002C5081"/>
    <w:rPr>
      <w:rFonts w:ascii="Symbol" w:hAnsi="Symbol" w:cs="Symbol"/>
    </w:rPr>
  </w:style>
  <w:style w:type="character" w:customStyle="1" w:styleId="WW-DefaultParagraphFont11111111111111111">
    <w:name w:val="WW-Default Paragraph Font11111111111111111"/>
    <w:rsid w:val="002C5081"/>
  </w:style>
  <w:style w:type="character" w:customStyle="1" w:styleId="WW8Num19z2">
    <w:name w:val="WW8Num19z2"/>
    <w:rsid w:val="002C5081"/>
  </w:style>
  <w:style w:type="character" w:customStyle="1" w:styleId="WW8Num19z3">
    <w:name w:val="WW8Num19z3"/>
    <w:rsid w:val="002C5081"/>
  </w:style>
  <w:style w:type="character" w:customStyle="1" w:styleId="WW8Num19z4">
    <w:name w:val="WW8Num19z4"/>
    <w:rsid w:val="002C5081"/>
  </w:style>
  <w:style w:type="character" w:customStyle="1" w:styleId="WW8Num19z5">
    <w:name w:val="WW8Num19z5"/>
    <w:rsid w:val="002C5081"/>
  </w:style>
  <w:style w:type="character" w:customStyle="1" w:styleId="WW8Num19z6">
    <w:name w:val="WW8Num19z6"/>
    <w:rsid w:val="002C5081"/>
  </w:style>
  <w:style w:type="character" w:customStyle="1" w:styleId="WW8Num19z7">
    <w:name w:val="WW8Num19z7"/>
    <w:rsid w:val="002C5081"/>
  </w:style>
  <w:style w:type="character" w:customStyle="1" w:styleId="WW8Num19z8">
    <w:name w:val="WW8Num19z8"/>
    <w:rsid w:val="002C5081"/>
  </w:style>
  <w:style w:type="character" w:customStyle="1" w:styleId="WW8Num20z4">
    <w:name w:val="WW8Num20z4"/>
    <w:rsid w:val="002C5081"/>
  </w:style>
  <w:style w:type="character" w:customStyle="1" w:styleId="WW8Num20z5">
    <w:name w:val="WW8Num20z5"/>
    <w:rsid w:val="002C5081"/>
  </w:style>
  <w:style w:type="character" w:customStyle="1" w:styleId="WW8Num20z6">
    <w:name w:val="WW8Num20z6"/>
    <w:rsid w:val="002C5081"/>
  </w:style>
  <w:style w:type="character" w:customStyle="1" w:styleId="WW8Num20z7">
    <w:name w:val="WW8Num20z7"/>
    <w:rsid w:val="002C5081"/>
  </w:style>
  <w:style w:type="character" w:customStyle="1" w:styleId="WW8Num20z8">
    <w:name w:val="WW8Num20z8"/>
    <w:rsid w:val="002C5081"/>
  </w:style>
  <w:style w:type="character" w:customStyle="1" w:styleId="WW-DefaultParagraphFont111111111111111111">
    <w:name w:val="WW-Default Paragraph Font111111111111111111"/>
    <w:rsid w:val="002C5081"/>
  </w:style>
  <w:style w:type="character" w:customStyle="1" w:styleId="WW-DefaultParagraphFont1111111111111111111">
    <w:name w:val="WW-Default Paragraph Font1111111111111111111"/>
    <w:rsid w:val="002C5081"/>
  </w:style>
  <w:style w:type="character" w:customStyle="1" w:styleId="WW8Num21z0">
    <w:name w:val="WW8Num21z0"/>
    <w:rsid w:val="002C5081"/>
    <w:rPr>
      <w:rFonts w:ascii="Calibri" w:eastAsia="Times New Roman" w:hAnsi="Calibri" w:cs="Calibri"/>
    </w:rPr>
  </w:style>
  <w:style w:type="character" w:customStyle="1" w:styleId="WW8Num21z1">
    <w:name w:val="WW8Num21z1"/>
    <w:rsid w:val="002C5081"/>
    <w:rPr>
      <w:rFonts w:ascii="Courier New" w:hAnsi="Courier New" w:cs="Courier New"/>
    </w:rPr>
  </w:style>
  <w:style w:type="character" w:customStyle="1" w:styleId="WW8Num21z2">
    <w:name w:val="WW8Num21z2"/>
    <w:rsid w:val="002C5081"/>
    <w:rPr>
      <w:rFonts w:ascii="Wingdings" w:hAnsi="Wingdings" w:cs="Wingdings"/>
    </w:rPr>
  </w:style>
  <w:style w:type="character" w:customStyle="1" w:styleId="WW8Num21z3">
    <w:name w:val="WW8Num21z3"/>
    <w:rsid w:val="002C5081"/>
    <w:rPr>
      <w:rFonts w:ascii="Symbol" w:hAnsi="Symbol" w:cs="Symbol"/>
    </w:rPr>
  </w:style>
  <w:style w:type="character" w:customStyle="1" w:styleId="WW8Num22z0">
    <w:name w:val="WW8Num22z0"/>
    <w:rsid w:val="002C5081"/>
    <w:rPr>
      <w:rFonts w:ascii="Symbol" w:hAnsi="Symbol" w:cs="Symbol"/>
    </w:rPr>
  </w:style>
  <w:style w:type="character" w:customStyle="1" w:styleId="WW8Num22z1">
    <w:name w:val="WW8Num22z1"/>
    <w:rsid w:val="002C5081"/>
    <w:rPr>
      <w:rFonts w:ascii="Courier New" w:hAnsi="Courier New" w:cs="Courier New"/>
    </w:rPr>
  </w:style>
  <w:style w:type="character" w:customStyle="1" w:styleId="WW8Num22z2">
    <w:name w:val="WW8Num22z2"/>
    <w:rsid w:val="002C5081"/>
    <w:rPr>
      <w:rFonts w:ascii="Wingdings" w:hAnsi="Wingdings" w:cs="Wingdings"/>
    </w:rPr>
  </w:style>
  <w:style w:type="character" w:customStyle="1" w:styleId="WW8Num23z0">
    <w:name w:val="WW8Num23z0"/>
    <w:rsid w:val="002C5081"/>
    <w:rPr>
      <w:rFonts w:ascii="Calibri" w:eastAsia="Times New Roman" w:hAnsi="Calibri" w:cs="Calibri"/>
    </w:rPr>
  </w:style>
  <w:style w:type="character" w:customStyle="1" w:styleId="WW8Num23z1">
    <w:name w:val="WW8Num23z1"/>
    <w:rsid w:val="002C5081"/>
    <w:rPr>
      <w:rFonts w:ascii="Courier New" w:hAnsi="Courier New" w:cs="Courier New"/>
    </w:rPr>
  </w:style>
  <w:style w:type="character" w:customStyle="1" w:styleId="WW8Num23z2">
    <w:name w:val="WW8Num23z2"/>
    <w:rsid w:val="002C5081"/>
    <w:rPr>
      <w:rFonts w:ascii="Wingdings" w:hAnsi="Wingdings" w:cs="Wingdings"/>
    </w:rPr>
  </w:style>
  <w:style w:type="character" w:customStyle="1" w:styleId="WW8Num23z3">
    <w:name w:val="WW8Num23z3"/>
    <w:rsid w:val="002C5081"/>
    <w:rPr>
      <w:rFonts w:ascii="Symbol" w:hAnsi="Symbol" w:cs="Symbol"/>
    </w:rPr>
  </w:style>
  <w:style w:type="character" w:customStyle="1" w:styleId="WW8Num24z0">
    <w:name w:val="WW8Num24z0"/>
    <w:rsid w:val="002C5081"/>
    <w:rPr>
      <w:rFonts w:ascii="Symbol" w:hAnsi="Symbol" w:cs="Symbol"/>
      <w:strike/>
      <w:color w:val="0070C0"/>
      <w:position w:val="0"/>
      <w:sz w:val="24"/>
      <w:vertAlign w:val="baseline"/>
      <w:lang w:val="el-GR"/>
    </w:rPr>
  </w:style>
  <w:style w:type="character" w:customStyle="1" w:styleId="WW8Num24z1">
    <w:name w:val="WW8Num24z1"/>
    <w:rsid w:val="002C5081"/>
    <w:rPr>
      <w:rFonts w:ascii="Courier New" w:hAnsi="Courier New" w:cs="Courier New"/>
    </w:rPr>
  </w:style>
  <w:style w:type="character" w:customStyle="1" w:styleId="WW8Num24z2">
    <w:name w:val="WW8Num24z2"/>
    <w:rsid w:val="002C5081"/>
    <w:rPr>
      <w:rFonts w:ascii="Wingdings" w:hAnsi="Wingdings" w:cs="Wingdings"/>
    </w:rPr>
  </w:style>
  <w:style w:type="character" w:customStyle="1" w:styleId="WW8Num25z0">
    <w:name w:val="WW8Num25z0"/>
    <w:rsid w:val="002C5081"/>
    <w:rPr>
      <w:rFonts w:ascii="Symbol" w:hAnsi="Symbol" w:cs="Symbol"/>
    </w:rPr>
  </w:style>
  <w:style w:type="character" w:customStyle="1" w:styleId="WW8Num25z1">
    <w:name w:val="WW8Num25z1"/>
    <w:rsid w:val="002C5081"/>
    <w:rPr>
      <w:rFonts w:ascii="Courier New" w:hAnsi="Courier New" w:cs="Courier New"/>
    </w:rPr>
  </w:style>
  <w:style w:type="character" w:customStyle="1" w:styleId="WW8Num25z2">
    <w:name w:val="WW8Num25z2"/>
    <w:rsid w:val="002C5081"/>
    <w:rPr>
      <w:rFonts w:ascii="Wingdings" w:hAnsi="Wingdings" w:cs="Wingdings"/>
    </w:rPr>
  </w:style>
  <w:style w:type="character" w:customStyle="1" w:styleId="WW8Num26z0">
    <w:name w:val="WW8Num26z0"/>
    <w:rsid w:val="002C5081"/>
    <w:rPr>
      <w:rFonts w:ascii="Symbol" w:hAnsi="Symbol" w:cs="Symbol"/>
    </w:rPr>
  </w:style>
  <w:style w:type="character" w:customStyle="1" w:styleId="WW8Num26z1">
    <w:name w:val="WW8Num26z1"/>
    <w:rsid w:val="002C5081"/>
    <w:rPr>
      <w:rFonts w:ascii="Courier New" w:hAnsi="Courier New" w:cs="Courier New"/>
    </w:rPr>
  </w:style>
  <w:style w:type="character" w:customStyle="1" w:styleId="WW8Num26z2">
    <w:name w:val="WW8Num26z2"/>
    <w:rsid w:val="002C5081"/>
    <w:rPr>
      <w:rFonts w:ascii="Wingdings" w:hAnsi="Wingdings" w:cs="Wingdings"/>
    </w:rPr>
  </w:style>
  <w:style w:type="character" w:customStyle="1" w:styleId="WW8Num27z0">
    <w:name w:val="WW8Num27z0"/>
    <w:rsid w:val="002C5081"/>
    <w:rPr>
      <w:rFonts w:ascii="Calibri" w:eastAsia="Times New Roman" w:hAnsi="Calibri" w:cs="Calibri"/>
    </w:rPr>
  </w:style>
  <w:style w:type="character" w:customStyle="1" w:styleId="WW8Num27z1">
    <w:name w:val="WW8Num27z1"/>
    <w:rsid w:val="002C5081"/>
    <w:rPr>
      <w:rFonts w:ascii="Courier New" w:hAnsi="Courier New" w:cs="Courier New"/>
    </w:rPr>
  </w:style>
  <w:style w:type="character" w:customStyle="1" w:styleId="WW8Num27z2">
    <w:name w:val="WW8Num27z2"/>
    <w:rsid w:val="002C5081"/>
    <w:rPr>
      <w:rFonts w:ascii="Wingdings" w:hAnsi="Wingdings" w:cs="Wingdings"/>
    </w:rPr>
  </w:style>
  <w:style w:type="character" w:customStyle="1" w:styleId="WW8Num27z3">
    <w:name w:val="WW8Num27z3"/>
    <w:rsid w:val="002C5081"/>
    <w:rPr>
      <w:rFonts w:ascii="Symbol" w:hAnsi="Symbol" w:cs="Symbol"/>
    </w:rPr>
  </w:style>
  <w:style w:type="character" w:customStyle="1" w:styleId="WW8Num28z0">
    <w:name w:val="WW8Num28z0"/>
    <w:rsid w:val="002C5081"/>
    <w:rPr>
      <w:rFonts w:ascii="Symbol" w:hAnsi="Symbol" w:cs="Symbol"/>
    </w:rPr>
  </w:style>
  <w:style w:type="character" w:customStyle="1" w:styleId="WW8Num28z1">
    <w:name w:val="WW8Num28z1"/>
    <w:rsid w:val="002C5081"/>
    <w:rPr>
      <w:rFonts w:ascii="Courier New" w:hAnsi="Courier New" w:cs="Courier New"/>
    </w:rPr>
  </w:style>
  <w:style w:type="character" w:customStyle="1" w:styleId="WW8Num28z2">
    <w:name w:val="WW8Num28z2"/>
    <w:rsid w:val="002C5081"/>
    <w:rPr>
      <w:rFonts w:ascii="Wingdings" w:hAnsi="Wingdings" w:cs="Wingdings"/>
    </w:rPr>
  </w:style>
  <w:style w:type="character" w:customStyle="1" w:styleId="WW8Num29z0">
    <w:name w:val="WW8Num29z0"/>
    <w:rsid w:val="002C5081"/>
    <w:rPr>
      <w:rFonts w:ascii="Calibri" w:eastAsia="Times New Roman" w:hAnsi="Calibri" w:cs="Calibri"/>
    </w:rPr>
  </w:style>
  <w:style w:type="character" w:customStyle="1" w:styleId="WW8Num29z1">
    <w:name w:val="WW8Num29z1"/>
    <w:rsid w:val="002C5081"/>
    <w:rPr>
      <w:rFonts w:ascii="Courier New" w:hAnsi="Courier New" w:cs="Courier New"/>
    </w:rPr>
  </w:style>
  <w:style w:type="character" w:customStyle="1" w:styleId="WW8Num29z2">
    <w:name w:val="WW8Num29z2"/>
    <w:rsid w:val="002C5081"/>
    <w:rPr>
      <w:rFonts w:ascii="Wingdings" w:hAnsi="Wingdings" w:cs="Wingdings"/>
    </w:rPr>
  </w:style>
  <w:style w:type="character" w:customStyle="1" w:styleId="WW8Num29z3">
    <w:name w:val="WW8Num29z3"/>
    <w:rsid w:val="002C5081"/>
    <w:rPr>
      <w:rFonts w:ascii="Symbol" w:hAnsi="Symbol" w:cs="Symbol"/>
    </w:rPr>
  </w:style>
  <w:style w:type="character" w:customStyle="1" w:styleId="WW8Num30z0">
    <w:name w:val="WW8Num30z0"/>
    <w:rsid w:val="002C5081"/>
    <w:rPr>
      <w:rFonts w:ascii="Symbol" w:hAnsi="Symbol" w:cs="Symbol"/>
      <w:shd w:val="clear" w:color="auto" w:fill="FFFF00"/>
    </w:rPr>
  </w:style>
  <w:style w:type="character" w:customStyle="1" w:styleId="WW8Num30z1">
    <w:name w:val="WW8Num30z1"/>
    <w:rsid w:val="002C5081"/>
    <w:rPr>
      <w:rFonts w:ascii="Courier New" w:hAnsi="Courier New" w:cs="Courier New"/>
    </w:rPr>
  </w:style>
  <w:style w:type="character" w:customStyle="1" w:styleId="WW8Num30z2">
    <w:name w:val="WW8Num30z2"/>
    <w:rsid w:val="002C5081"/>
    <w:rPr>
      <w:rFonts w:ascii="Wingdings" w:hAnsi="Wingdings" w:cs="Wingdings"/>
    </w:rPr>
  </w:style>
  <w:style w:type="character" w:customStyle="1" w:styleId="WW8Num31z0">
    <w:name w:val="WW8Num31z0"/>
    <w:rsid w:val="002C5081"/>
    <w:rPr>
      <w:rFonts w:cs="Times New Roman"/>
    </w:rPr>
  </w:style>
  <w:style w:type="character" w:customStyle="1" w:styleId="WW8Num32z0">
    <w:name w:val="WW8Num32z0"/>
    <w:rsid w:val="002C5081"/>
  </w:style>
  <w:style w:type="character" w:customStyle="1" w:styleId="WW8Num32z1">
    <w:name w:val="WW8Num32z1"/>
    <w:rsid w:val="002C5081"/>
  </w:style>
  <w:style w:type="character" w:customStyle="1" w:styleId="WW8Num32z2">
    <w:name w:val="WW8Num32z2"/>
    <w:rsid w:val="002C5081"/>
  </w:style>
  <w:style w:type="character" w:customStyle="1" w:styleId="WW8Num32z3">
    <w:name w:val="WW8Num32z3"/>
    <w:rsid w:val="002C5081"/>
  </w:style>
  <w:style w:type="character" w:customStyle="1" w:styleId="WW8Num32z4">
    <w:name w:val="WW8Num32z4"/>
    <w:rsid w:val="002C5081"/>
  </w:style>
  <w:style w:type="character" w:customStyle="1" w:styleId="WW8Num32z5">
    <w:name w:val="WW8Num32z5"/>
    <w:rsid w:val="002C5081"/>
  </w:style>
  <w:style w:type="character" w:customStyle="1" w:styleId="WW8Num32z6">
    <w:name w:val="WW8Num32z6"/>
    <w:rsid w:val="002C5081"/>
  </w:style>
  <w:style w:type="character" w:customStyle="1" w:styleId="WW8Num32z7">
    <w:name w:val="WW8Num32z7"/>
    <w:rsid w:val="002C5081"/>
  </w:style>
  <w:style w:type="character" w:customStyle="1" w:styleId="WW8Num32z8">
    <w:name w:val="WW8Num32z8"/>
    <w:rsid w:val="002C5081"/>
  </w:style>
  <w:style w:type="character" w:customStyle="1" w:styleId="WW8Num33z0">
    <w:name w:val="WW8Num33z0"/>
    <w:rsid w:val="002C5081"/>
    <w:rPr>
      <w:rFonts w:ascii="Symbol" w:eastAsia="Calibri" w:hAnsi="Symbol" w:cs="Symbol"/>
    </w:rPr>
  </w:style>
  <w:style w:type="character" w:customStyle="1" w:styleId="WW8Num33z1">
    <w:name w:val="WW8Num33z1"/>
    <w:rsid w:val="002C5081"/>
    <w:rPr>
      <w:rFonts w:ascii="Courier New" w:hAnsi="Courier New" w:cs="Courier New"/>
    </w:rPr>
  </w:style>
  <w:style w:type="character" w:customStyle="1" w:styleId="WW8Num33z2">
    <w:name w:val="WW8Num33z2"/>
    <w:rsid w:val="002C5081"/>
    <w:rPr>
      <w:rFonts w:ascii="Wingdings" w:hAnsi="Wingdings" w:cs="Wingdings"/>
    </w:rPr>
  </w:style>
  <w:style w:type="character" w:customStyle="1" w:styleId="WW8Num34z0">
    <w:name w:val="WW8Num34z0"/>
    <w:rsid w:val="002C5081"/>
    <w:rPr>
      <w:rFonts w:ascii="Symbol" w:hAnsi="Symbol" w:cs="Symbol"/>
    </w:rPr>
  </w:style>
  <w:style w:type="character" w:customStyle="1" w:styleId="WW8Num34z1">
    <w:name w:val="WW8Num34z1"/>
    <w:rsid w:val="002C5081"/>
    <w:rPr>
      <w:rFonts w:ascii="Courier New" w:hAnsi="Courier New" w:cs="Courier New"/>
    </w:rPr>
  </w:style>
  <w:style w:type="character" w:customStyle="1" w:styleId="WW8Num34z2">
    <w:name w:val="WW8Num34z2"/>
    <w:rsid w:val="002C5081"/>
    <w:rPr>
      <w:rFonts w:ascii="Wingdings" w:hAnsi="Wingdings" w:cs="Wingdings"/>
    </w:rPr>
  </w:style>
  <w:style w:type="character" w:customStyle="1" w:styleId="WW8Num35z0">
    <w:name w:val="WW8Num35z0"/>
    <w:rsid w:val="002C5081"/>
    <w:rPr>
      <w:rFonts w:ascii="Calibri" w:eastAsia="Times New Roman" w:hAnsi="Calibri" w:cs="Calibri"/>
    </w:rPr>
  </w:style>
  <w:style w:type="character" w:customStyle="1" w:styleId="WW8Num35z1">
    <w:name w:val="WW8Num35z1"/>
    <w:rsid w:val="002C5081"/>
    <w:rPr>
      <w:rFonts w:ascii="Courier New" w:hAnsi="Courier New" w:cs="Courier New"/>
    </w:rPr>
  </w:style>
  <w:style w:type="character" w:customStyle="1" w:styleId="WW8Num35z2">
    <w:name w:val="WW8Num35z2"/>
    <w:rsid w:val="002C5081"/>
    <w:rPr>
      <w:rFonts w:ascii="Wingdings" w:hAnsi="Wingdings" w:cs="Wingdings"/>
    </w:rPr>
  </w:style>
  <w:style w:type="character" w:customStyle="1" w:styleId="WW8Num35z3">
    <w:name w:val="WW8Num35z3"/>
    <w:rsid w:val="002C5081"/>
    <w:rPr>
      <w:rFonts w:ascii="Symbol" w:hAnsi="Symbol" w:cs="Symbol"/>
    </w:rPr>
  </w:style>
  <w:style w:type="character" w:customStyle="1" w:styleId="WW8Num36z0">
    <w:name w:val="WW8Num36z0"/>
    <w:rsid w:val="002C5081"/>
    <w:rPr>
      <w:lang w:val="el-GR"/>
    </w:rPr>
  </w:style>
  <w:style w:type="character" w:customStyle="1" w:styleId="WW8Num36z1">
    <w:name w:val="WW8Num36z1"/>
    <w:rsid w:val="002C5081"/>
  </w:style>
  <w:style w:type="character" w:customStyle="1" w:styleId="WW8Num36z2">
    <w:name w:val="WW8Num36z2"/>
    <w:rsid w:val="002C5081"/>
  </w:style>
  <w:style w:type="character" w:customStyle="1" w:styleId="WW8Num36z3">
    <w:name w:val="WW8Num36z3"/>
    <w:rsid w:val="002C5081"/>
  </w:style>
  <w:style w:type="character" w:customStyle="1" w:styleId="WW8Num36z4">
    <w:name w:val="WW8Num36z4"/>
    <w:rsid w:val="002C5081"/>
  </w:style>
  <w:style w:type="character" w:customStyle="1" w:styleId="WW8Num36z5">
    <w:name w:val="WW8Num36z5"/>
    <w:rsid w:val="002C5081"/>
  </w:style>
  <w:style w:type="character" w:customStyle="1" w:styleId="WW8Num36z6">
    <w:name w:val="WW8Num36z6"/>
    <w:rsid w:val="002C5081"/>
  </w:style>
  <w:style w:type="character" w:customStyle="1" w:styleId="WW8Num36z7">
    <w:name w:val="WW8Num36z7"/>
    <w:rsid w:val="002C5081"/>
  </w:style>
  <w:style w:type="character" w:customStyle="1" w:styleId="WW8Num36z8">
    <w:name w:val="WW8Num36z8"/>
    <w:rsid w:val="002C5081"/>
  </w:style>
  <w:style w:type="character" w:customStyle="1" w:styleId="WW8Num37z0">
    <w:name w:val="WW8Num37z0"/>
    <w:rsid w:val="002C5081"/>
    <w:rPr>
      <w:rFonts w:ascii="Calibri" w:eastAsia="Times New Roman" w:hAnsi="Calibri" w:cs="Calibri"/>
    </w:rPr>
  </w:style>
  <w:style w:type="character" w:customStyle="1" w:styleId="WW8Num37z1">
    <w:name w:val="WW8Num37z1"/>
    <w:rsid w:val="002C5081"/>
    <w:rPr>
      <w:rFonts w:ascii="Courier New" w:hAnsi="Courier New" w:cs="Courier New"/>
    </w:rPr>
  </w:style>
  <w:style w:type="character" w:customStyle="1" w:styleId="WW8Num37z2">
    <w:name w:val="WW8Num37z2"/>
    <w:rsid w:val="002C5081"/>
    <w:rPr>
      <w:rFonts w:ascii="Wingdings" w:hAnsi="Wingdings" w:cs="Wingdings"/>
    </w:rPr>
  </w:style>
  <w:style w:type="character" w:customStyle="1" w:styleId="WW8Num37z3">
    <w:name w:val="WW8Num37z3"/>
    <w:rsid w:val="002C5081"/>
    <w:rPr>
      <w:rFonts w:ascii="Symbol" w:hAnsi="Symbol" w:cs="Symbol"/>
    </w:rPr>
  </w:style>
  <w:style w:type="character" w:customStyle="1" w:styleId="WW8Num38z0">
    <w:name w:val="WW8Num38z0"/>
    <w:rsid w:val="002C5081"/>
  </w:style>
  <w:style w:type="character" w:customStyle="1" w:styleId="WW8Num38z1">
    <w:name w:val="WW8Num38z1"/>
    <w:rsid w:val="002C5081"/>
  </w:style>
  <w:style w:type="character" w:customStyle="1" w:styleId="WW8Num38z2">
    <w:name w:val="WW8Num38z2"/>
    <w:rsid w:val="002C5081"/>
  </w:style>
  <w:style w:type="character" w:customStyle="1" w:styleId="WW8Num38z3">
    <w:name w:val="WW8Num38z3"/>
    <w:rsid w:val="002C5081"/>
  </w:style>
  <w:style w:type="character" w:customStyle="1" w:styleId="WW8Num38z4">
    <w:name w:val="WW8Num38z4"/>
    <w:rsid w:val="002C5081"/>
  </w:style>
  <w:style w:type="character" w:customStyle="1" w:styleId="WW8Num38z5">
    <w:name w:val="WW8Num38z5"/>
    <w:rsid w:val="002C5081"/>
  </w:style>
  <w:style w:type="character" w:customStyle="1" w:styleId="WW8Num38z6">
    <w:name w:val="WW8Num38z6"/>
    <w:rsid w:val="002C5081"/>
  </w:style>
  <w:style w:type="character" w:customStyle="1" w:styleId="WW8Num38z7">
    <w:name w:val="WW8Num38z7"/>
    <w:rsid w:val="002C5081"/>
  </w:style>
  <w:style w:type="character" w:customStyle="1" w:styleId="WW8Num38z8">
    <w:name w:val="WW8Num38z8"/>
    <w:rsid w:val="002C5081"/>
  </w:style>
  <w:style w:type="character" w:customStyle="1" w:styleId="WW-DefaultParagraphFont11111111111111111111">
    <w:name w:val="WW-Default Paragraph Font11111111111111111111"/>
    <w:rsid w:val="002C5081"/>
  </w:style>
  <w:style w:type="character" w:customStyle="1" w:styleId="WW8Num4z1">
    <w:name w:val="WW8Num4z1"/>
    <w:rsid w:val="002C5081"/>
    <w:rPr>
      <w:rFonts w:cs="Times New Roman"/>
    </w:rPr>
  </w:style>
  <w:style w:type="character" w:customStyle="1" w:styleId="WW8Num5z1">
    <w:name w:val="WW8Num5z1"/>
    <w:rsid w:val="002C5081"/>
    <w:rPr>
      <w:rFonts w:cs="Times New Roman"/>
    </w:rPr>
  </w:style>
  <w:style w:type="character" w:customStyle="1" w:styleId="WW8Num29z4">
    <w:name w:val="WW8Num29z4"/>
    <w:rsid w:val="002C5081"/>
  </w:style>
  <w:style w:type="character" w:customStyle="1" w:styleId="WW8Num29z5">
    <w:name w:val="WW8Num29z5"/>
    <w:rsid w:val="002C5081"/>
  </w:style>
  <w:style w:type="character" w:customStyle="1" w:styleId="WW8Num29z6">
    <w:name w:val="WW8Num29z6"/>
    <w:rsid w:val="002C5081"/>
  </w:style>
  <w:style w:type="character" w:customStyle="1" w:styleId="WW8Num29z7">
    <w:name w:val="WW8Num29z7"/>
    <w:rsid w:val="002C5081"/>
  </w:style>
  <w:style w:type="character" w:customStyle="1" w:styleId="WW8Num29z8">
    <w:name w:val="WW8Num29z8"/>
    <w:rsid w:val="002C5081"/>
  </w:style>
  <w:style w:type="character" w:customStyle="1" w:styleId="WW8Num30z3">
    <w:name w:val="WW8Num30z3"/>
    <w:rsid w:val="002C5081"/>
    <w:rPr>
      <w:rFonts w:ascii="Symbol" w:hAnsi="Symbol" w:cs="Symbol"/>
    </w:rPr>
  </w:style>
  <w:style w:type="character" w:customStyle="1" w:styleId="WW8Num31z1">
    <w:name w:val="WW8Num31z1"/>
    <w:rsid w:val="002C5081"/>
  </w:style>
  <w:style w:type="character" w:customStyle="1" w:styleId="WW8Num31z2">
    <w:name w:val="WW8Num31z2"/>
    <w:rsid w:val="002C5081"/>
  </w:style>
  <w:style w:type="character" w:customStyle="1" w:styleId="WW8Num31z3">
    <w:name w:val="WW8Num31z3"/>
    <w:rsid w:val="002C5081"/>
  </w:style>
  <w:style w:type="character" w:customStyle="1" w:styleId="WW8Num31z4">
    <w:name w:val="WW8Num31z4"/>
    <w:rsid w:val="002C5081"/>
  </w:style>
  <w:style w:type="character" w:customStyle="1" w:styleId="WW8Num31z5">
    <w:name w:val="WW8Num31z5"/>
    <w:rsid w:val="002C5081"/>
  </w:style>
  <w:style w:type="character" w:customStyle="1" w:styleId="WW8Num31z6">
    <w:name w:val="WW8Num31z6"/>
    <w:rsid w:val="002C5081"/>
  </w:style>
  <w:style w:type="character" w:customStyle="1" w:styleId="WW8Num31z7">
    <w:name w:val="WW8Num31z7"/>
    <w:rsid w:val="002C5081"/>
  </w:style>
  <w:style w:type="character" w:customStyle="1" w:styleId="WW8Num31z8">
    <w:name w:val="WW8Num31z8"/>
    <w:rsid w:val="002C5081"/>
  </w:style>
  <w:style w:type="character" w:customStyle="1" w:styleId="WW8Num39z0">
    <w:name w:val="WW8Num39z0"/>
    <w:rsid w:val="002C5081"/>
    <w:rPr>
      <w:rFonts w:ascii="Calibri" w:eastAsia="Times New Roman" w:hAnsi="Calibri" w:cs="Calibri"/>
    </w:rPr>
  </w:style>
  <w:style w:type="character" w:customStyle="1" w:styleId="WW8Num39z1">
    <w:name w:val="WW8Num39z1"/>
    <w:rsid w:val="002C5081"/>
    <w:rPr>
      <w:rFonts w:ascii="Courier New" w:hAnsi="Courier New" w:cs="Courier New"/>
    </w:rPr>
  </w:style>
  <w:style w:type="character" w:customStyle="1" w:styleId="WW8Num39z2">
    <w:name w:val="WW8Num39z2"/>
    <w:rsid w:val="002C5081"/>
    <w:rPr>
      <w:rFonts w:ascii="Wingdings" w:hAnsi="Wingdings" w:cs="Wingdings"/>
    </w:rPr>
  </w:style>
  <w:style w:type="character" w:customStyle="1" w:styleId="WW8Num39z3">
    <w:name w:val="WW8Num39z3"/>
    <w:rsid w:val="002C5081"/>
    <w:rPr>
      <w:rFonts w:ascii="Symbol" w:hAnsi="Symbol" w:cs="Symbol"/>
    </w:rPr>
  </w:style>
  <w:style w:type="character" w:customStyle="1" w:styleId="WW8Num40z0">
    <w:name w:val="WW8Num40z0"/>
    <w:rsid w:val="002C5081"/>
    <w:rPr>
      <w:rFonts w:ascii="Symbol" w:hAnsi="Symbol" w:cs="Symbol"/>
    </w:rPr>
  </w:style>
  <w:style w:type="character" w:customStyle="1" w:styleId="WW8Num40z1">
    <w:name w:val="WW8Num40z1"/>
    <w:rsid w:val="002C5081"/>
    <w:rPr>
      <w:rFonts w:ascii="Courier New" w:hAnsi="Courier New" w:cs="Courier New"/>
    </w:rPr>
  </w:style>
  <w:style w:type="character" w:customStyle="1" w:styleId="WW8Num40z2">
    <w:name w:val="WW8Num40z2"/>
    <w:rsid w:val="002C5081"/>
    <w:rPr>
      <w:rFonts w:ascii="Wingdings" w:hAnsi="Wingdings" w:cs="Wingdings"/>
    </w:rPr>
  </w:style>
  <w:style w:type="character" w:customStyle="1" w:styleId="WW8Num41z0">
    <w:name w:val="WW8Num41z0"/>
    <w:rsid w:val="002C5081"/>
    <w:rPr>
      <w:rFonts w:ascii="Arial" w:hAnsi="Arial" w:cs="Times New Roman"/>
      <w:b/>
      <w:i w:val="0"/>
      <w:sz w:val="20"/>
      <w:szCs w:val="20"/>
    </w:rPr>
  </w:style>
  <w:style w:type="character" w:customStyle="1" w:styleId="WW8Num41z1">
    <w:name w:val="WW8Num41z1"/>
    <w:rsid w:val="002C5081"/>
    <w:rPr>
      <w:rFonts w:cs="Times New Roman"/>
    </w:rPr>
  </w:style>
  <w:style w:type="character" w:customStyle="1" w:styleId="WW8Num41z2">
    <w:name w:val="WW8Num41z2"/>
    <w:rsid w:val="002C5081"/>
    <w:rPr>
      <w:rFonts w:ascii="Arial" w:hAnsi="Arial" w:cs="Times New Roman"/>
      <w:b w:val="0"/>
      <w:i w:val="0"/>
    </w:rPr>
  </w:style>
  <w:style w:type="character" w:customStyle="1" w:styleId="WW8Num41z3">
    <w:name w:val="WW8Num41z3"/>
    <w:rsid w:val="002C5081"/>
    <w:rPr>
      <w:rFonts w:ascii="Arial" w:hAnsi="Arial" w:cs="Times New Roman"/>
      <w:b w:val="0"/>
      <w:i w:val="0"/>
      <w:sz w:val="20"/>
      <w:szCs w:val="20"/>
    </w:rPr>
  </w:style>
  <w:style w:type="character" w:customStyle="1" w:styleId="DefaultParagraphFont1">
    <w:name w:val="Default Paragraph Font1"/>
    <w:rsid w:val="002C5081"/>
  </w:style>
  <w:style w:type="character" w:customStyle="1" w:styleId="Heading1Char">
    <w:name w:val="Heading 1 Char"/>
    <w:rsid w:val="002C5081"/>
    <w:rPr>
      <w:rFonts w:ascii="Arial" w:hAnsi="Arial" w:cs="Arial"/>
      <w:b/>
      <w:bCs/>
      <w:color w:val="333399"/>
      <w:sz w:val="28"/>
      <w:szCs w:val="32"/>
      <w:lang w:val="en-US"/>
    </w:rPr>
  </w:style>
  <w:style w:type="character" w:customStyle="1" w:styleId="Heading2Char">
    <w:name w:val="Heading 2 Char"/>
    <w:rsid w:val="002C5081"/>
    <w:rPr>
      <w:rFonts w:ascii="Arial" w:hAnsi="Arial" w:cs="Arial"/>
      <w:b/>
      <w:color w:val="002060"/>
      <w:sz w:val="24"/>
      <w:szCs w:val="22"/>
      <w:lang w:val="en-GB"/>
    </w:rPr>
  </w:style>
  <w:style w:type="character" w:customStyle="1" w:styleId="Heading5Char">
    <w:name w:val="Heading 5 Char"/>
    <w:rsid w:val="002C5081"/>
    <w:rPr>
      <w:rFonts w:ascii="Calibri" w:eastAsia="Times New Roman" w:hAnsi="Calibri" w:cs="Times New Roman"/>
      <w:b/>
      <w:bCs/>
      <w:i/>
      <w:iCs/>
      <w:sz w:val="26"/>
      <w:szCs w:val="26"/>
      <w:lang w:val="en-GB"/>
    </w:rPr>
  </w:style>
  <w:style w:type="character" w:customStyle="1" w:styleId="DateChar">
    <w:name w:val="Date Char"/>
    <w:rsid w:val="002C5081"/>
    <w:rPr>
      <w:sz w:val="24"/>
      <w:szCs w:val="24"/>
      <w:lang w:val="en-GB"/>
    </w:rPr>
  </w:style>
  <w:style w:type="character" w:customStyle="1" w:styleId="FooterChar">
    <w:name w:val="Footer Char"/>
    <w:rsid w:val="002C5081"/>
    <w:rPr>
      <w:rFonts w:eastAsia="MS Mincho" w:cs="Times New Roman"/>
      <w:sz w:val="24"/>
      <w:szCs w:val="24"/>
      <w:lang w:val="en-US" w:eastAsia="ja-JP"/>
    </w:rPr>
  </w:style>
  <w:style w:type="character" w:styleId="a3">
    <w:name w:val="annotation reference"/>
    <w:rsid w:val="002C5081"/>
    <w:rPr>
      <w:sz w:val="16"/>
    </w:rPr>
  </w:style>
  <w:style w:type="character" w:styleId="-">
    <w:name w:val="Hyperlink"/>
    <w:rsid w:val="002C5081"/>
    <w:rPr>
      <w:color w:val="0000FF"/>
      <w:u w:val="single"/>
    </w:rPr>
  </w:style>
  <w:style w:type="character" w:customStyle="1" w:styleId="HeaderChar">
    <w:name w:val="Header Char"/>
    <w:rsid w:val="002C5081"/>
    <w:rPr>
      <w:rFonts w:cs="Times New Roman"/>
      <w:sz w:val="24"/>
      <w:szCs w:val="24"/>
      <w:lang w:val="en-GB"/>
    </w:rPr>
  </w:style>
  <w:style w:type="character" w:styleId="a4">
    <w:name w:val="page number"/>
    <w:rsid w:val="002C5081"/>
    <w:rPr>
      <w:rFonts w:cs="Times New Roman"/>
    </w:rPr>
  </w:style>
  <w:style w:type="character" w:customStyle="1" w:styleId="BalloonTextChar">
    <w:name w:val="Balloon Text Char"/>
    <w:rsid w:val="002C5081"/>
    <w:rPr>
      <w:rFonts w:ascii="Tahoma" w:hAnsi="Tahoma" w:cs="Tahoma"/>
      <w:sz w:val="16"/>
      <w:szCs w:val="16"/>
      <w:lang w:val="en-GB"/>
    </w:rPr>
  </w:style>
  <w:style w:type="character" w:customStyle="1" w:styleId="CommentTextChar">
    <w:name w:val="Comment Text Char"/>
    <w:rsid w:val="002C5081"/>
    <w:rPr>
      <w:rFonts w:cs="Times New Roman"/>
      <w:lang w:val="en-GB"/>
    </w:rPr>
  </w:style>
  <w:style w:type="character" w:customStyle="1" w:styleId="CommentSubjectChar">
    <w:name w:val="Comment Subject Char"/>
    <w:rsid w:val="002C5081"/>
    <w:rPr>
      <w:rFonts w:cs="Times New Roman"/>
      <w:b/>
      <w:bCs/>
      <w:lang w:val="en-GB"/>
    </w:rPr>
  </w:style>
  <w:style w:type="character" w:customStyle="1" w:styleId="BodyTextChar">
    <w:name w:val="Body Text Char"/>
    <w:rsid w:val="002C5081"/>
    <w:rPr>
      <w:rFonts w:cs="Times New Roman"/>
      <w:sz w:val="24"/>
      <w:szCs w:val="24"/>
      <w:lang w:val="en-GB"/>
    </w:rPr>
  </w:style>
  <w:style w:type="character" w:styleId="a5">
    <w:name w:val="Placeholder Text"/>
    <w:rsid w:val="002C5081"/>
    <w:rPr>
      <w:rFonts w:cs="Times New Roman"/>
      <w:color w:val="808080"/>
    </w:rPr>
  </w:style>
  <w:style w:type="character" w:customStyle="1" w:styleId="a6">
    <w:name w:val="Χαρακτήρες υποσημείωσης"/>
    <w:rsid w:val="002C5081"/>
    <w:rPr>
      <w:rFonts w:cs="Times New Roman"/>
      <w:vertAlign w:val="superscript"/>
    </w:rPr>
  </w:style>
  <w:style w:type="character" w:customStyle="1" w:styleId="FootnoteTextChar">
    <w:name w:val="Footnote Text Char"/>
    <w:rsid w:val="002C5081"/>
    <w:rPr>
      <w:rFonts w:ascii="Calibri" w:hAnsi="Calibri" w:cs="Times New Roman"/>
    </w:rPr>
  </w:style>
  <w:style w:type="character" w:customStyle="1" w:styleId="Heading3Char">
    <w:name w:val="Heading 3 Char"/>
    <w:rsid w:val="002C5081"/>
    <w:rPr>
      <w:rFonts w:ascii="Arial" w:hAnsi="Arial" w:cs="Arial"/>
      <w:b/>
      <w:bCs/>
      <w:sz w:val="22"/>
      <w:szCs w:val="26"/>
      <w:lang w:val="en-GB"/>
    </w:rPr>
  </w:style>
  <w:style w:type="character" w:customStyle="1" w:styleId="Heading4Char">
    <w:name w:val="Heading 4 Char"/>
    <w:rsid w:val="002C5081"/>
    <w:rPr>
      <w:rFonts w:ascii="Arial" w:eastAsia="Times New Roman" w:hAnsi="Arial" w:cs="Times New Roman"/>
      <w:b/>
      <w:bCs/>
      <w:sz w:val="22"/>
      <w:szCs w:val="28"/>
      <w:lang w:val="en-GB"/>
    </w:rPr>
  </w:style>
  <w:style w:type="character" w:customStyle="1" w:styleId="DocTitleChar">
    <w:name w:val="Doc Title Char"/>
    <w:basedOn w:val="Heading1Char"/>
    <w:rsid w:val="002C5081"/>
  </w:style>
  <w:style w:type="character" w:customStyle="1" w:styleId="Style1Char">
    <w:name w:val="Style1 Char"/>
    <w:rsid w:val="002C5081"/>
    <w:rPr>
      <w:rFonts w:ascii="Calibri" w:hAnsi="Calibri" w:cs="Calibri"/>
      <w:b/>
      <w:bCs/>
      <w:color w:val="333399"/>
      <w:sz w:val="40"/>
      <w:szCs w:val="40"/>
      <w:lang w:val="en-US"/>
    </w:rPr>
  </w:style>
  <w:style w:type="character" w:customStyle="1" w:styleId="ContentsChar">
    <w:name w:val="Contents Char"/>
    <w:rsid w:val="002C5081"/>
    <w:rPr>
      <w:rFonts w:ascii="Calibri" w:hAnsi="Calibri" w:cs="Calibri"/>
      <w:b/>
      <w:bCs/>
      <w:color w:val="333399"/>
      <w:sz w:val="28"/>
      <w:szCs w:val="32"/>
      <w:lang w:val="en-US"/>
    </w:rPr>
  </w:style>
  <w:style w:type="character" w:customStyle="1" w:styleId="EndnoteTextChar">
    <w:name w:val="Endnote Text Char"/>
    <w:rsid w:val="002C5081"/>
    <w:rPr>
      <w:rFonts w:ascii="Calibri" w:hAnsi="Calibri" w:cs="Calibri"/>
      <w:lang w:val="en-GB"/>
    </w:rPr>
  </w:style>
  <w:style w:type="character" w:customStyle="1" w:styleId="a7">
    <w:name w:val="Χαρακτήρες σημείωσης τέλους"/>
    <w:rsid w:val="002C5081"/>
    <w:rPr>
      <w:vertAlign w:val="superscript"/>
    </w:rPr>
  </w:style>
  <w:style w:type="character" w:customStyle="1" w:styleId="FootnoteReference2">
    <w:name w:val="Footnote Reference2"/>
    <w:rsid w:val="002C5081"/>
    <w:rPr>
      <w:vertAlign w:val="superscript"/>
    </w:rPr>
  </w:style>
  <w:style w:type="character" w:customStyle="1" w:styleId="EndnoteReference1">
    <w:name w:val="Endnote Reference1"/>
    <w:rsid w:val="002C5081"/>
    <w:rPr>
      <w:vertAlign w:val="superscript"/>
    </w:rPr>
  </w:style>
  <w:style w:type="character" w:customStyle="1" w:styleId="a8">
    <w:name w:val="Κουκκίδες"/>
    <w:rsid w:val="002C5081"/>
    <w:rPr>
      <w:rFonts w:ascii="OpenSymbol" w:eastAsia="OpenSymbol" w:hAnsi="OpenSymbol" w:cs="OpenSymbol"/>
    </w:rPr>
  </w:style>
  <w:style w:type="character" w:styleId="a9">
    <w:name w:val="Strong"/>
    <w:uiPriority w:val="22"/>
    <w:qFormat/>
    <w:rsid w:val="002C5081"/>
    <w:rPr>
      <w:b/>
      <w:bCs/>
    </w:rPr>
  </w:style>
  <w:style w:type="character" w:customStyle="1" w:styleId="10">
    <w:name w:val="Προεπιλεγμένη γραμματοσειρά1"/>
    <w:rsid w:val="002C5081"/>
  </w:style>
  <w:style w:type="character" w:customStyle="1" w:styleId="aa">
    <w:name w:val="Σύμβολο υποσημείωσης"/>
    <w:rsid w:val="002C5081"/>
    <w:rPr>
      <w:vertAlign w:val="superscript"/>
    </w:rPr>
  </w:style>
  <w:style w:type="character" w:styleId="ab">
    <w:name w:val="Emphasis"/>
    <w:qFormat/>
    <w:rsid w:val="002C5081"/>
    <w:rPr>
      <w:i/>
      <w:iCs/>
    </w:rPr>
  </w:style>
  <w:style w:type="character" w:customStyle="1" w:styleId="ac">
    <w:name w:val="Χαρακτήρες αρίθμησης"/>
    <w:rsid w:val="002C5081"/>
  </w:style>
  <w:style w:type="character" w:customStyle="1" w:styleId="normalwithoutspacingChar">
    <w:name w:val="normal_without_spacing Char"/>
    <w:rsid w:val="002C5081"/>
    <w:rPr>
      <w:rFonts w:ascii="Calibri" w:hAnsi="Calibri" w:cs="Calibri"/>
      <w:sz w:val="22"/>
      <w:szCs w:val="24"/>
    </w:rPr>
  </w:style>
  <w:style w:type="character" w:customStyle="1" w:styleId="FootnoteTextChar1">
    <w:name w:val="Footnote Text Char1"/>
    <w:rsid w:val="002C5081"/>
    <w:rPr>
      <w:rFonts w:ascii="Calibri" w:hAnsi="Calibri" w:cs="Calibri"/>
      <w:lang w:val="en-IE" w:eastAsia="zh-CN"/>
    </w:rPr>
  </w:style>
  <w:style w:type="character" w:customStyle="1" w:styleId="foothangingChar">
    <w:name w:val="foot_hanging Char"/>
    <w:rsid w:val="002C5081"/>
    <w:rPr>
      <w:rFonts w:ascii="Calibri" w:hAnsi="Calibri" w:cs="Calibri"/>
      <w:sz w:val="18"/>
      <w:szCs w:val="18"/>
      <w:lang w:val="en-IE" w:eastAsia="zh-CN"/>
    </w:rPr>
  </w:style>
  <w:style w:type="character" w:customStyle="1" w:styleId="HTMLPreformattedChar">
    <w:name w:val="HTML Preformatted Char"/>
    <w:rsid w:val="002C5081"/>
    <w:rPr>
      <w:rFonts w:ascii="Courier New" w:hAnsi="Courier New" w:cs="Courier New"/>
    </w:rPr>
  </w:style>
  <w:style w:type="character" w:customStyle="1" w:styleId="apple-converted-space">
    <w:name w:val="apple-converted-space"/>
    <w:basedOn w:val="WW-DefaultParagraphFont11111111111111111111"/>
    <w:rsid w:val="002C5081"/>
  </w:style>
  <w:style w:type="character" w:customStyle="1" w:styleId="BodyTextIndent3Char">
    <w:name w:val="Body Text Indent 3 Char"/>
    <w:rsid w:val="002C5081"/>
    <w:rPr>
      <w:rFonts w:ascii="Calibri" w:hAnsi="Calibri" w:cs="Calibri"/>
      <w:sz w:val="16"/>
      <w:szCs w:val="16"/>
      <w:lang w:val="en-GB"/>
    </w:rPr>
  </w:style>
  <w:style w:type="character" w:customStyle="1" w:styleId="WW-FootnoteReference">
    <w:name w:val="WW-Footnote Reference"/>
    <w:rsid w:val="002C5081"/>
    <w:rPr>
      <w:vertAlign w:val="superscript"/>
    </w:rPr>
  </w:style>
  <w:style w:type="character" w:customStyle="1" w:styleId="WW-EndnoteReference">
    <w:name w:val="WW-Endnote Reference"/>
    <w:rsid w:val="002C5081"/>
    <w:rPr>
      <w:vertAlign w:val="superscript"/>
    </w:rPr>
  </w:style>
  <w:style w:type="character" w:customStyle="1" w:styleId="FootnoteReference1">
    <w:name w:val="Footnote Reference1"/>
    <w:rsid w:val="002C5081"/>
    <w:rPr>
      <w:vertAlign w:val="superscript"/>
    </w:rPr>
  </w:style>
  <w:style w:type="character" w:customStyle="1" w:styleId="FootnoteTextChar2">
    <w:name w:val="Footnote Text Char2"/>
    <w:rsid w:val="002C5081"/>
    <w:rPr>
      <w:rFonts w:ascii="Calibri" w:hAnsi="Calibri" w:cs="Calibri"/>
      <w:sz w:val="18"/>
      <w:lang w:val="en-IE" w:eastAsia="zh-CN"/>
    </w:rPr>
  </w:style>
  <w:style w:type="character" w:customStyle="1" w:styleId="foothangingChar1">
    <w:name w:val="foot_hanging Char1"/>
    <w:rsid w:val="002C5081"/>
    <w:rPr>
      <w:rFonts w:ascii="Calibri" w:hAnsi="Calibri" w:cs="Calibri"/>
      <w:sz w:val="18"/>
      <w:szCs w:val="18"/>
      <w:lang w:val="en-IE" w:eastAsia="zh-CN"/>
    </w:rPr>
  </w:style>
  <w:style w:type="character" w:customStyle="1" w:styleId="footersChar">
    <w:name w:val="footers Char"/>
    <w:basedOn w:val="foothangingChar1"/>
    <w:rsid w:val="002C5081"/>
  </w:style>
  <w:style w:type="character" w:customStyle="1" w:styleId="CommentTextChar1">
    <w:name w:val="Comment Text Char1"/>
    <w:rsid w:val="002C5081"/>
    <w:rPr>
      <w:rFonts w:ascii="Calibri" w:hAnsi="Calibri" w:cs="Calibri"/>
      <w:lang w:val="en-GB" w:eastAsia="zh-CN"/>
    </w:rPr>
  </w:style>
  <w:style w:type="character" w:customStyle="1" w:styleId="HTMLPreformattedChar1">
    <w:name w:val="HTML Preformatted Char1"/>
    <w:rsid w:val="002C5081"/>
    <w:rPr>
      <w:rFonts w:ascii="Courier New" w:hAnsi="Courier New" w:cs="Courier New"/>
      <w:lang w:eastAsia="zh-CN"/>
    </w:rPr>
  </w:style>
  <w:style w:type="character" w:customStyle="1" w:styleId="BodyText3Char">
    <w:name w:val="Body Text 3 Char"/>
    <w:rsid w:val="002C5081"/>
    <w:rPr>
      <w:rFonts w:ascii="Calibri" w:hAnsi="Calibri" w:cs="Calibri"/>
      <w:sz w:val="16"/>
      <w:szCs w:val="16"/>
      <w:lang w:val="en-GB" w:eastAsia="zh-CN"/>
    </w:rPr>
  </w:style>
  <w:style w:type="character" w:customStyle="1" w:styleId="WW-FootnoteReference1">
    <w:name w:val="WW-Footnote Reference1"/>
    <w:rsid w:val="002C5081"/>
    <w:rPr>
      <w:vertAlign w:val="superscript"/>
    </w:rPr>
  </w:style>
  <w:style w:type="character" w:customStyle="1" w:styleId="WW-EndnoteReference1">
    <w:name w:val="WW-Endnote Reference1"/>
    <w:rsid w:val="002C5081"/>
    <w:rPr>
      <w:vertAlign w:val="superscript"/>
    </w:rPr>
  </w:style>
  <w:style w:type="character" w:customStyle="1" w:styleId="WW-FootnoteReference2">
    <w:name w:val="WW-Footnote Reference2"/>
    <w:rsid w:val="002C5081"/>
    <w:rPr>
      <w:vertAlign w:val="superscript"/>
    </w:rPr>
  </w:style>
  <w:style w:type="character" w:customStyle="1" w:styleId="WW-EndnoteReference2">
    <w:name w:val="WW-Endnote Reference2"/>
    <w:rsid w:val="002C5081"/>
    <w:rPr>
      <w:vertAlign w:val="superscript"/>
    </w:rPr>
  </w:style>
  <w:style w:type="character" w:customStyle="1" w:styleId="FootnoteTextChar3">
    <w:name w:val="Footnote Text Char3"/>
    <w:rsid w:val="002C5081"/>
    <w:rPr>
      <w:rFonts w:ascii="Calibri" w:hAnsi="Calibri" w:cs="Calibri"/>
      <w:sz w:val="18"/>
      <w:lang w:val="en-IE" w:eastAsia="zh-CN"/>
    </w:rPr>
  </w:style>
  <w:style w:type="character" w:customStyle="1" w:styleId="foothangingChar2">
    <w:name w:val="foot_hanging Char2"/>
    <w:rsid w:val="002C5081"/>
    <w:rPr>
      <w:rFonts w:ascii="Calibri" w:hAnsi="Calibri" w:cs="Calibri"/>
      <w:sz w:val="18"/>
      <w:szCs w:val="18"/>
      <w:lang w:val="en-IE" w:eastAsia="zh-CN"/>
    </w:rPr>
  </w:style>
  <w:style w:type="character" w:customStyle="1" w:styleId="footersChar1">
    <w:name w:val="footers Char1"/>
    <w:basedOn w:val="foothangingChar2"/>
    <w:rsid w:val="002C5081"/>
  </w:style>
  <w:style w:type="character" w:customStyle="1" w:styleId="foootChar">
    <w:name w:val="fooot Char"/>
    <w:basedOn w:val="footersChar1"/>
    <w:rsid w:val="002C5081"/>
  </w:style>
  <w:style w:type="character" w:customStyle="1" w:styleId="11">
    <w:name w:val="Παραπομπή υποσημείωσης1"/>
    <w:rsid w:val="002C5081"/>
    <w:rPr>
      <w:vertAlign w:val="superscript"/>
    </w:rPr>
  </w:style>
  <w:style w:type="character" w:customStyle="1" w:styleId="12">
    <w:name w:val="Παραπομπή σημείωσης τέλους1"/>
    <w:rsid w:val="002C5081"/>
    <w:rPr>
      <w:vertAlign w:val="superscript"/>
    </w:rPr>
  </w:style>
  <w:style w:type="character" w:customStyle="1" w:styleId="Char">
    <w:name w:val="Κείμενο πλαισίου Char"/>
    <w:rsid w:val="002C5081"/>
    <w:rPr>
      <w:rFonts w:ascii="Tahoma" w:hAnsi="Tahoma" w:cs="Tahoma"/>
      <w:sz w:val="16"/>
      <w:szCs w:val="16"/>
      <w:lang w:val="en-GB"/>
    </w:rPr>
  </w:style>
  <w:style w:type="character" w:customStyle="1" w:styleId="13">
    <w:name w:val="Παραπομπή σχολίου1"/>
    <w:rsid w:val="002C5081"/>
    <w:rPr>
      <w:sz w:val="16"/>
      <w:szCs w:val="16"/>
    </w:rPr>
  </w:style>
  <w:style w:type="character" w:customStyle="1" w:styleId="Char0">
    <w:name w:val="Κείμενο σχολίου Char"/>
    <w:rsid w:val="002C5081"/>
    <w:rPr>
      <w:rFonts w:ascii="Calibri" w:hAnsi="Calibri" w:cs="Calibri"/>
      <w:lang w:val="en-GB"/>
    </w:rPr>
  </w:style>
  <w:style w:type="character" w:customStyle="1" w:styleId="Char1">
    <w:name w:val="Θέμα σχολίου Char"/>
    <w:rsid w:val="002C5081"/>
    <w:rPr>
      <w:rFonts w:ascii="Calibri" w:hAnsi="Calibri" w:cs="Calibri"/>
      <w:b/>
      <w:bCs/>
      <w:lang w:val="en-GB"/>
    </w:rPr>
  </w:style>
  <w:style w:type="character" w:customStyle="1" w:styleId="-HTMLChar">
    <w:name w:val="Προ-διαμορφωμένο HTML Char"/>
    <w:rsid w:val="002C5081"/>
    <w:rPr>
      <w:rFonts w:ascii="Courier New" w:eastAsia="Times New Roman" w:hAnsi="Courier New" w:cs="Courier New"/>
    </w:rPr>
  </w:style>
  <w:style w:type="character" w:customStyle="1" w:styleId="WW-FootnoteReference3">
    <w:name w:val="WW-Footnote Reference3"/>
    <w:rsid w:val="002C5081"/>
    <w:rPr>
      <w:vertAlign w:val="superscript"/>
    </w:rPr>
  </w:style>
  <w:style w:type="character" w:customStyle="1" w:styleId="WW-EndnoteReference3">
    <w:name w:val="WW-Endnote Reference3"/>
    <w:rsid w:val="002C5081"/>
    <w:rPr>
      <w:vertAlign w:val="superscript"/>
    </w:rPr>
  </w:style>
  <w:style w:type="character" w:customStyle="1" w:styleId="WW-FootnoteReference4">
    <w:name w:val="WW-Footnote Reference4"/>
    <w:rsid w:val="002C5081"/>
    <w:rPr>
      <w:vertAlign w:val="superscript"/>
    </w:rPr>
  </w:style>
  <w:style w:type="character" w:customStyle="1" w:styleId="WW-EndnoteReference4">
    <w:name w:val="WW-Endnote Reference4"/>
    <w:rsid w:val="002C5081"/>
    <w:rPr>
      <w:vertAlign w:val="superscript"/>
    </w:rPr>
  </w:style>
  <w:style w:type="character" w:customStyle="1" w:styleId="WW-FootnoteReference5">
    <w:name w:val="WW-Footnote Reference5"/>
    <w:rsid w:val="002C5081"/>
    <w:rPr>
      <w:vertAlign w:val="superscript"/>
    </w:rPr>
  </w:style>
  <w:style w:type="character" w:customStyle="1" w:styleId="WW-EndnoteReference5">
    <w:name w:val="WW-Endnote Reference5"/>
    <w:rsid w:val="002C5081"/>
    <w:rPr>
      <w:vertAlign w:val="superscript"/>
    </w:rPr>
  </w:style>
  <w:style w:type="character" w:customStyle="1" w:styleId="WW-FootnoteReference6">
    <w:name w:val="WW-Footnote Reference6"/>
    <w:rsid w:val="002C5081"/>
    <w:rPr>
      <w:vertAlign w:val="superscript"/>
    </w:rPr>
  </w:style>
  <w:style w:type="character" w:styleId="-0">
    <w:name w:val="FollowedHyperlink"/>
    <w:rsid w:val="002C5081"/>
    <w:rPr>
      <w:color w:val="800000"/>
      <w:u w:val="single"/>
    </w:rPr>
  </w:style>
  <w:style w:type="character" w:customStyle="1" w:styleId="WW-EndnoteReference6">
    <w:name w:val="WW-Endnote Reference6"/>
    <w:rsid w:val="002C5081"/>
    <w:rPr>
      <w:vertAlign w:val="superscript"/>
    </w:rPr>
  </w:style>
  <w:style w:type="character" w:customStyle="1" w:styleId="WW-FootnoteReference7">
    <w:name w:val="WW-Footnote Reference7"/>
    <w:rsid w:val="002C5081"/>
    <w:rPr>
      <w:vertAlign w:val="superscript"/>
    </w:rPr>
  </w:style>
  <w:style w:type="character" w:customStyle="1" w:styleId="WW-EndnoteReference7">
    <w:name w:val="WW-Endnote Reference7"/>
    <w:rsid w:val="002C5081"/>
    <w:rPr>
      <w:vertAlign w:val="superscript"/>
    </w:rPr>
  </w:style>
  <w:style w:type="character" w:customStyle="1" w:styleId="WW-FootnoteReference8">
    <w:name w:val="WW-Footnote Reference8"/>
    <w:rsid w:val="002C5081"/>
    <w:rPr>
      <w:vertAlign w:val="superscript"/>
    </w:rPr>
  </w:style>
  <w:style w:type="character" w:customStyle="1" w:styleId="WW-EndnoteReference8">
    <w:name w:val="WW-Endnote Reference8"/>
    <w:rsid w:val="002C5081"/>
    <w:rPr>
      <w:vertAlign w:val="superscript"/>
    </w:rPr>
  </w:style>
  <w:style w:type="character" w:customStyle="1" w:styleId="WW-FootnoteReference9">
    <w:name w:val="WW-Footnote Reference9"/>
    <w:rsid w:val="002C5081"/>
    <w:rPr>
      <w:vertAlign w:val="superscript"/>
    </w:rPr>
  </w:style>
  <w:style w:type="character" w:customStyle="1" w:styleId="WW-EndnoteReference9">
    <w:name w:val="WW-Endnote Reference9"/>
    <w:rsid w:val="002C5081"/>
    <w:rPr>
      <w:vertAlign w:val="superscript"/>
    </w:rPr>
  </w:style>
  <w:style w:type="character" w:customStyle="1" w:styleId="WW-FootnoteReference10">
    <w:name w:val="WW-Footnote Reference10"/>
    <w:rsid w:val="002C5081"/>
    <w:rPr>
      <w:vertAlign w:val="superscript"/>
    </w:rPr>
  </w:style>
  <w:style w:type="character" w:customStyle="1" w:styleId="WW-EndnoteReference10">
    <w:name w:val="WW-Endnote Reference10"/>
    <w:rsid w:val="002C5081"/>
    <w:rPr>
      <w:vertAlign w:val="superscript"/>
    </w:rPr>
  </w:style>
  <w:style w:type="character" w:customStyle="1" w:styleId="WW-FootnoteReference11">
    <w:name w:val="WW-Footnote Reference11"/>
    <w:rsid w:val="002C5081"/>
    <w:rPr>
      <w:vertAlign w:val="superscript"/>
    </w:rPr>
  </w:style>
  <w:style w:type="character" w:customStyle="1" w:styleId="WW-EndnoteReference11">
    <w:name w:val="WW-Endnote Reference11"/>
    <w:rsid w:val="002C5081"/>
    <w:rPr>
      <w:vertAlign w:val="superscript"/>
    </w:rPr>
  </w:style>
  <w:style w:type="character" w:customStyle="1" w:styleId="WW-FootnoteReference12">
    <w:name w:val="WW-Footnote Reference12"/>
    <w:rsid w:val="002C5081"/>
    <w:rPr>
      <w:vertAlign w:val="superscript"/>
    </w:rPr>
  </w:style>
  <w:style w:type="character" w:customStyle="1" w:styleId="WW-EndnoteReference12">
    <w:name w:val="WW-Endnote Reference12"/>
    <w:rsid w:val="002C5081"/>
    <w:rPr>
      <w:vertAlign w:val="superscript"/>
    </w:rPr>
  </w:style>
  <w:style w:type="character" w:customStyle="1" w:styleId="WW-FootnoteReference13">
    <w:name w:val="WW-Footnote Reference13"/>
    <w:rsid w:val="002C5081"/>
    <w:rPr>
      <w:vertAlign w:val="superscript"/>
    </w:rPr>
  </w:style>
  <w:style w:type="character" w:customStyle="1" w:styleId="WW-EndnoteReference13">
    <w:name w:val="WW-Endnote Reference13"/>
    <w:rsid w:val="002C5081"/>
    <w:rPr>
      <w:vertAlign w:val="superscript"/>
    </w:rPr>
  </w:style>
  <w:style w:type="character" w:styleId="ad">
    <w:name w:val="footnote reference"/>
    <w:rsid w:val="002C5081"/>
    <w:rPr>
      <w:vertAlign w:val="superscript"/>
    </w:rPr>
  </w:style>
  <w:style w:type="character" w:styleId="ae">
    <w:name w:val="endnote reference"/>
    <w:rsid w:val="002C5081"/>
    <w:rPr>
      <w:vertAlign w:val="superscript"/>
    </w:rPr>
  </w:style>
  <w:style w:type="character" w:customStyle="1" w:styleId="21">
    <w:name w:val="Παραπομπή υποσημείωσης2"/>
    <w:rsid w:val="002C5081"/>
    <w:rPr>
      <w:vertAlign w:val="superscript"/>
    </w:rPr>
  </w:style>
  <w:style w:type="character" w:customStyle="1" w:styleId="22">
    <w:name w:val="Παραπομπή σημείωσης τέλους2"/>
    <w:rsid w:val="002C5081"/>
    <w:rPr>
      <w:vertAlign w:val="superscript"/>
    </w:rPr>
  </w:style>
  <w:style w:type="character" w:customStyle="1" w:styleId="WW-FootnoteReference14">
    <w:name w:val="WW-Footnote Reference14"/>
    <w:rsid w:val="002C5081"/>
    <w:rPr>
      <w:vertAlign w:val="superscript"/>
    </w:rPr>
  </w:style>
  <w:style w:type="character" w:customStyle="1" w:styleId="WW-EndnoteReference14">
    <w:name w:val="WW-Endnote Reference14"/>
    <w:rsid w:val="002C5081"/>
    <w:rPr>
      <w:vertAlign w:val="superscript"/>
    </w:rPr>
  </w:style>
  <w:style w:type="character" w:customStyle="1" w:styleId="WW-FootnoteReference15">
    <w:name w:val="WW-Footnote Reference15"/>
    <w:rsid w:val="002C5081"/>
    <w:rPr>
      <w:vertAlign w:val="superscript"/>
    </w:rPr>
  </w:style>
  <w:style w:type="character" w:customStyle="1" w:styleId="WW-EndnoteReference15">
    <w:name w:val="WW-Endnote Reference15"/>
    <w:rsid w:val="002C5081"/>
    <w:rPr>
      <w:vertAlign w:val="superscript"/>
    </w:rPr>
  </w:style>
  <w:style w:type="character" w:customStyle="1" w:styleId="WW-FootnoteReference16">
    <w:name w:val="WW-Footnote Reference16"/>
    <w:rsid w:val="002C5081"/>
    <w:rPr>
      <w:vertAlign w:val="superscript"/>
    </w:rPr>
  </w:style>
  <w:style w:type="character" w:customStyle="1" w:styleId="WW-EndnoteReference16">
    <w:name w:val="WW-Endnote Reference16"/>
    <w:rsid w:val="002C5081"/>
    <w:rPr>
      <w:vertAlign w:val="superscript"/>
    </w:rPr>
  </w:style>
  <w:style w:type="character" w:customStyle="1" w:styleId="WW-FootnoteReference17">
    <w:name w:val="WW-Footnote Reference17"/>
    <w:rsid w:val="002C5081"/>
    <w:rPr>
      <w:vertAlign w:val="superscript"/>
    </w:rPr>
  </w:style>
  <w:style w:type="character" w:customStyle="1" w:styleId="WW-EndnoteReference17">
    <w:name w:val="WW-Endnote Reference17"/>
    <w:rsid w:val="002C5081"/>
    <w:rPr>
      <w:vertAlign w:val="superscript"/>
    </w:rPr>
  </w:style>
  <w:style w:type="character" w:customStyle="1" w:styleId="31">
    <w:name w:val="Παραπομπή υποσημείωσης3"/>
    <w:rsid w:val="002C5081"/>
    <w:rPr>
      <w:vertAlign w:val="superscript"/>
    </w:rPr>
  </w:style>
  <w:style w:type="character" w:customStyle="1" w:styleId="32">
    <w:name w:val="Παραπομπή σημείωσης τέλους3"/>
    <w:rsid w:val="002C5081"/>
    <w:rPr>
      <w:vertAlign w:val="superscript"/>
    </w:rPr>
  </w:style>
  <w:style w:type="character" w:customStyle="1" w:styleId="WW-FootnoteReference18">
    <w:name w:val="WW-Footnote Reference18"/>
    <w:rsid w:val="002C5081"/>
    <w:rPr>
      <w:vertAlign w:val="superscript"/>
    </w:rPr>
  </w:style>
  <w:style w:type="character" w:customStyle="1" w:styleId="WW-EndnoteReference18">
    <w:name w:val="WW-Endnote Reference18"/>
    <w:rsid w:val="002C5081"/>
    <w:rPr>
      <w:vertAlign w:val="superscript"/>
    </w:rPr>
  </w:style>
  <w:style w:type="character" w:customStyle="1" w:styleId="WW-FootnoteReference19">
    <w:name w:val="WW-Footnote Reference19"/>
    <w:rsid w:val="002C5081"/>
    <w:rPr>
      <w:vertAlign w:val="superscript"/>
    </w:rPr>
  </w:style>
  <w:style w:type="character" w:customStyle="1" w:styleId="WW-EndnoteReference19">
    <w:name w:val="WW-Endnote Reference19"/>
    <w:rsid w:val="002C5081"/>
    <w:rPr>
      <w:vertAlign w:val="superscript"/>
    </w:rPr>
  </w:style>
  <w:style w:type="character" w:customStyle="1" w:styleId="WW-FootnoteReference20">
    <w:name w:val="WW-Footnote Reference20"/>
    <w:rsid w:val="002C5081"/>
    <w:rPr>
      <w:vertAlign w:val="superscript"/>
    </w:rPr>
  </w:style>
  <w:style w:type="character" w:customStyle="1" w:styleId="WW-EndnoteReference20">
    <w:name w:val="WW-Endnote Reference20"/>
    <w:rsid w:val="002C5081"/>
    <w:rPr>
      <w:vertAlign w:val="superscript"/>
    </w:rPr>
  </w:style>
  <w:style w:type="character" w:customStyle="1" w:styleId="af">
    <w:name w:val="Σύνδεση ευρετηρίου"/>
    <w:rsid w:val="002C5081"/>
  </w:style>
  <w:style w:type="paragraph" w:customStyle="1" w:styleId="af0">
    <w:name w:val="Επικεφαλίδα"/>
    <w:basedOn w:val="a"/>
    <w:next w:val="af1"/>
    <w:rsid w:val="002C5081"/>
    <w:pPr>
      <w:keepNext/>
      <w:spacing w:before="240"/>
    </w:pPr>
    <w:rPr>
      <w:rFonts w:ascii="Liberation Sans" w:eastAsia="Microsoft YaHei" w:hAnsi="Liberation Sans" w:cs="Mangal"/>
      <w:sz w:val="28"/>
      <w:szCs w:val="28"/>
    </w:rPr>
  </w:style>
  <w:style w:type="paragraph" w:styleId="af1">
    <w:name w:val="Body Text"/>
    <w:basedOn w:val="a"/>
    <w:link w:val="Char2"/>
    <w:rsid w:val="002C5081"/>
    <w:pPr>
      <w:spacing w:after="240"/>
    </w:pPr>
    <w:rPr>
      <w:rFonts w:cs="Times New Roman"/>
    </w:rPr>
  </w:style>
  <w:style w:type="paragraph" w:styleId="af2">
    <w:name w:val="List"/>
    <w:basedOn w:val="af1"/>
    <w:rsid w:val="002C5081"/>
    <w:rPr>
      <w:rFonts w:cs="Mangal"/>
    </w:rPr>
  </w:style>
  <w:style w:type="paragraph" w:styleId="af3">
    <w:name w:val="caption"/>
    <w:basedOn w:val="a"/>
    <w:qFormat/>
    <w:rsid w:val="002C5081"/>
    <w:pPr>
      <w:suppressLineNumbers/>
      <w:spacing w:before="120"/>
    </w:pPr>
    <w:rPr>
      <w:rFonts w:cs="Mangal"/>
      <w:i/>
      <w:iCs/>
      <w:sz w:val="24"/>
    </w:rPr>
  </w:style>
  <w:style w:type="paragraph" w:customStyle="1" w:styleId="af4">
    <w:name w:val="Ευρετήριο"/>
    <w:basedOn w:val="a"/>
    <w:rsid w:val="002C5081"/>
    <w:pPr>
      <w:suppressLineNumbers/>
    </w:pPr>
    <w:rPr>
      <w:rFonts w:cs="Mangal"/>
    </w:rPr>
  </w:style>
  <w:style w:type="paragraph" w:customStyle="1" w:styleId="WW-Caption">
    <w:name w:val="WW-Caption"/>
    <w:basedOn w:val="a"/>
    <w:rsid w:val="002C5081"/>
    <w:pPr>
      <w:suppressLineNumbers/>
      <w:spacing w:before="120"/>
    </w:pPr>
    <w:rPr>
      <w:rFonts w:cs="Mangal"/>
      <w:i/>
      <w:iCs/>
      <w:sz w:val="24"/>
    </w:rPr>
  </w:style>
  <w:style w:type="paragraph" w:customStyle="1" w:styleId="WW-Caption1">
    <w:name w:val="WW-Caption1"/>
    <w:basedOn w:val="a"/>
    <w:rsid w:val="002C5081"/>
    <w:pPr>
      <w:suppressLineNumbers/>
      <w:spacing w:before="120"/>
    </w:pPr>
    <w:rPr>
      <w:rFonts w:cs="Mangal"/>
      <w:i/>
      <w:iCs/>
      <w:sz w:val="24"/>
    </w:rPr>
  </w:style>
  <w:style w:type="paragraph" w:customStyle="1" w:styleId="33">
    <w:name w:val="Λεζάντα3"/>
    <w:basedOn w:val="a"/>
    <w:rsid w:val="002C5081"/>
    <w:pPr>
      <w:suppressLineNumbers/>
      <w:spacing w:before="120"/>
    </w:pPr>
    <w:rPr>
      <w:rFonts w:cs="Mangal"/>
      <w:i/>
      <w:iCs/>
      <w:sz w:val="24"/>
    </w:rPr>
  </w:style>
  <w:style w:type="paragraph" w:customStyle="1" w:styleId="WW-Caption11">
    <w:name w:val="WW-Caption11"/>
    <w:basedOn w:val="a"/>
    <w:rsid w:val="002C5081"/>
    <w:pPr>
      <w:suppressLineNumbers/>
      <w:spacing w:before="120"/>
    </w:pPr>
    <w:rPr>
      <w:rFonts w:cs="Mangal"/>
      <w:i/>
      <w:iCs/>
      <w:sz w:val="24"/>
    </w:rPr>
  </w:style>
  <w:style w:type="paragraph" w:customStyle="1" w:styleId="WW-Caption111">
    <w:name w:val="WW-Caption111"/>
    <w:basedOn w:val="a"/>
    <w:rsid w:val="002C5081"/>
    <w:pPr>
      <w:suppressLineNumbers/>
      <w:spacing w:before="120"/>
    </w:pPr>
    <w:rPr>
      <w:rFonts w:cs="Mangal"/>
      <w:i/>
      <w:iCs/>
      <w:sz w:val="24"/>
    </w:rPr>
  </w:style>
  <w:style w:type="paragraph" w:customStyle="1" w:styleId="WW-Caption1111">
    <w:name w:val="WW-Caption1111"/>
    <w:basedOn w:val="a"/>
    <w:rsid w:val="002C5081"/>
    <w:pPr>
      <w:suppressLineNumbers/>
      <w:spacing w:before="120"/>
    </w:pPr>
    <w:rPr>
      <w:rFonts w:cs="Mangal"/>
      <w:i/>
      <w:iCs/>
      <w:sz w:val="24"/>
    </w:rPr>
  </w:style>
  <w:style w:type="paragraph" w:customStyle="1" w:styleId="WW-Caption11111">
    <w:name w:val="WW-Caption11111"/>
    <w:basedOn w:val="a"/>
    <w:rsid w:val="002C5081"/>
    <w:pPr>
      <w:suppressLineNumbers/>
      <w:spacing w:before="120"/>
    </w:pPr>
    <w:rPr>
      <w:rFonts w:cs="Mangal"/>
      <w:i/>
      <w:iCs/>
      <w:sz w:val="24"/>
    </w:rPr>
  </w:style>
  <w:style w:type="paragraph" w:customStyle="1" w:styleId="23">
    <w:name w:val="Λεζάντα2"/>
    <w:basedOn w:val="a"/>
    <w:rsid w:val="002C5081"/>
    <w:pPr>
      <w:suppressLineNumbers/>
      <w:spacing w:before="120"/>
    </w:pPr>
    <w:rPr>
      <w:rFonts w:cs="Mangal"/>
      <w:i/>
      <w:iCs/>
      <w:sz w:val="24"/>
    </w:rPr>
  </w:style>
  <w:style w:type="paragraph" w:customStyle="1" w:styleId="Caption1">
    <w:name w:val="Caption1"/>
    <w:basedOn w:val="a"/>
    <w:rsid w:val="002C5081"/>
    <w:pPr>
      <w:suppressLineNumbers/>
      <w:spacing w:before="120"/>
    </w:pPr>
    <w:rPr>
      <w:rFonts w:cs="Mangal"/>
      <w:i/>
      <w:iCs/>
      <w:sz w:val="24"/>
    </w:rPr>
  </w:style>
  <w:style w:type="paragraph" w:customStyle="1" w:styleId="WW-Caption111111">
    <w:name w:val="WW-Caption111111"/>
    <w:basedOn w:val="a"/>
    <w:rsid w:val="002C5081"/>
    <w:pPr>
      <w:suppressLineNumbers/>
      <w:spacing w:before="120"/>
    </w:pPr>
    <w:rPr>
      <w:rFonts w:cs="Mangal"/>
      <w:i/>
      <w:iCs/>
      <w:sz w:val="24"/>
    </w:rPr>
  </w:style>
  <w:style w:type="paragraph" w:customStyle="1" w:styleId="WW-Caption1111111">
    <w:name w:val="WW-Caption1111111"/>
    <w:basedOn w:val="a"/>
    <w:rsid w:val="002C5081"/>
    <w:pPr>
      <w:suppressLineNumbers/>
      <w:spacing w:before="120"/>
    </w:pPr>
    <w:rPr>
      <w:rFonts w:cs="Mangal"/>
      <w:i/>
      <w:iCs/>
      <w:sz w:val="24"/>
    </w:rPr>
  </w:style>
  <w:style w:type="paragraph" w:customStyle="1" w:styleId="WW-Caption11111111">
    <w:name w:val="WW-Caption11111111"/>
    <w:basedOn w:val="a"/>
    <w:rsid w:val="002C5081"/>
    <w:pPr>
      <w:suppressLineNumbers/>
      <w:spacing w:before="120"/>
    </w:pPr>
    <w:rPr>
      <w:rFonts w:cs="Mangal"/>
      <w:i/>
      <w:iCs/>
      <w:sz w:val="24"/>
    </w:rPr>
  </w:style>
  <w:style w:type="paragraph" w:customStyle="1" w:styleId="WW-Caption111111111">
    <w:name w:val="WW-Caption111111111"/>
    <w:basedOn w:val="a"/>
    <w:rsid w:val="002C5081"/>
    <w:pPr>
      <w:suppressLineNumbers/>
      <w:spacing w:before="120"/>
    </w:pPr>
    <w:rPr>
      <w:rFonts w:cs="Mangal"/>
      <w:i/>
      <w:iCs/>
      <w:sz w:val="24"/>
    </w:rPr>
  </w:style>
  <w:style w:type="paragraph" w:customStyle="1" w:styleId="WW-Caption1111111111">
    <w:name w:val="WW-Caption1111111111"/>
    <w:basedOn w:val="a"/>
    <w:rsid w:val="002C5081"/>
    <w:pPr>
      <w:suppressLineNumbers/>
      <w:spacing w:before="120"/>
    </w:pPr>
    <w:rPr>
      <w:rFonts w:cs="Mangal"/>
      <w:i/>
      <w:iCs/>
      <w:sz w:val="24"/>
    </w:rPr>
  </w:style>
  <w:style w:type="paragraph" w:customStyle="1" w:styleId="WW-Caption11111111111">
    <w:name w:val="WW-Caption11111111111"/>
    <w:basedOn w:val="a"/>
    <w:rsid w:val="002C5081"/>
    <w:pPr>
      <w:suppressLineNumbers/>
      <w:spacing w:before="120"/>
    </w:pPr>
    <w:rPr>
      <w:rFonts w:cs="Mangal"/>
      <w:i/>
      <w:iCs/>
      <w:sz w:val="24"/>
    </w:rPr>
  </w:style>
  <w:style w:type="paragraph" w:customStyle="1" w:styleId="WW-Caption111111111111">
    <w:name w:val="WW-Caption111111111111"/>
    <w:basedOn w:val="a"/>
    <w:rsid w:val="002C5081"/>
    <w:pPr>
      <w:suppressLineNumbers/>
      <w:spacing w:before="120"/>
    </w:pPr>
    <w:rPr>
      <w:rFonts w:cs="Mangal"/>
      <w:i/>
      <w:iCs/>
      <w:sz w:val="24"/>
    </w:rPr>
  </w:style>
  <w:style w:type="paragraph" w:customStyle="1" w:styleId="WW-Caption1111111111111">
    <w:name w:val="WW-Caption1111111111111"/>
    <w:basedOn w:val="a"/>
    <w:rsid w:val="002C5081"/>
    <w:pPr>
      <w:suppressLineNumbers/>
      <w:spacing w:before="120"/>
    </w:pPr>
    <w:rPr>
      <w:rFonts w:cs="Mangal"/>
      <w:i/>
      <w:iCs/>
      <w:sz w:val="24"/>
    </w:rPr>
  </w:style>
  <w:style w:type="paragraph" w:customStyle="1" w:styleId="WW-Caption11111111111111">
    <w:name w:val="WW-Caption11111111111111"/>
    <w:basedOn w:val="a"/>
    <w:rsid w:val="002C5081"/>
    <w:pPr>
      <w:suppressLineNumbers/>
      <w:spacing w:before="120"/>
    </w:pPr>
    <w:rPr>
      <w:rFonts w:cs="Mangal"/>
      <w:i/>
      <w:iCs/>
      <w:sz w:val="24"/>
    </w:rPr>
  </w:style>
  <w:style w:type="paragraph" w:customStyle="1" w:styleId="WW-Caption111111111111111">
    <w:name w:val="WW-Caption111111111111111"/>
    <w:basedOn w:val="a"/>
    <w:rsid w:val="002C5081"/>
    <w:pPr>
      <w:suppressLineNumbers/>
      <w:spacing w:before="120"/>
    </w:pPr>
    <w:rPr>
      <w:rFonts w:cs="Mangal"/>
      <w:i/>
      <w:iCs/>
      <w:sz w:val="24"/>
    </w:rPr>
  </w:style>
  <w:style w:type="paragraph" w:customStyle="1" w:styleId="WW-Caption1111111111111111">
    <w:name w:val="WW-Caption1111111111111111"/>
    <w:basedOn w:val="a"/>
    <w:rsid w:val="002C5081"/>
    <w:pPr>
      <w:suppressLineNumbers/>
      <w:spacing w:before="120"/>
    </w:pPr>
    <w:rPr>
      <w:rFonts w:cs="Mangal"/>
      <w:i/>
      <w:iCs/>
      <w:sz w:val="24"/>
    </w:rPr>
  </w:style>
  <w:style w:type="paragraph" w:customStyle="1" w:styleId="14">
    <w:name w:val="Λεζάντα1"/>
    <w:basedOn w:val="a"/>
    <w:rsid w:val="002C5081"/>
    <w:pPr>
      <w:suppressLineNumbers/>
      <w:spacing w:before="120"/>
    </w:pPr>
    <w:rPr>
      <w:rFonts w:cs="Mangal"/>
      <w:i/>
      <w:iCs/>
      <w:sz w:val="24"/>
    </w:rPr>
  </w:style>
  <w:style w:type="paragraph" w:customStyle="1" w:styleId="WW-Caption11111111111111111">
    <w:name w:val="WW-Caption11111111111111111"/>
    <w:basedOn w:val="a"/>
    <w:rsid w:val="002C5081"/>
    <w:pPr>
      <w:suppressLineNumbers/>
      <w:spacing w:before="120"/>
    </w:pPr>
    <w:rPr>
      <w:rFonts w:cs="Mangal"/>
      <w:i/>
      <w:iCs/>
      <w:sz w:val="24"/>
    </w:rPr>
  </w:style>
  <w:style w:type="paragraph" w:customStyle="1" w:styleId="WW-Caption111111111111111111">
    <w:name w:val="WW-Caption111111111111111111"/>
    <w:basedOn w:val="a"/>
    <w:rsid w:val="002C5081"/>
    <w:pPr>
      <w:suppressLineNumbers/>
      <w:spacing w:before="120"/>
    </w:pPr>
    <w:rPr>
      <w:rFonts w:cs="Mangal"/>
      <w:i/>
      <w:iCs/>
      <w:sz w:val="24"/>
    </w:rPr>
  </w:style>
  <w:style w:type="paragraph" w:customStyle="1" w:styleId="WW-Caption1111111111111111111">
    <w:name w:val="WW-Caption1111111111111111111"/>
    <w:basedOn w:val="a"/>
    <w:rsid w:val="002C5081"/>
    <w:pPr>
      <w:suppressLineNumbers/>
      <w:spacing w:before="120"/>
    </w:pPr>
    <w:rPr>
      <w:rFonts w:cs="Mangal"/>
      <w:i/>
      <w:iCs/>
      <w:sz w:val="24"/>
    </w:rPr>
  </w:style>
  <w:style w:type="paragraph" w:customStyle="1" w:styleId="WW-Caption11111111111111111111">
    <w:name w:val="WW-Caption11111111111111111111"/>
    <w:basedOn w:val="a"/>
    <w:rsid w:val="002C5081"/>
    <w:pPr>
      <w:suppressLineNumbers/>
      <w:spacing w:before="120"/>
    </w:pPr>
    <w:rPr>
      <w:rFonts w:cs="Mangal"/>
      <w:i/>
      <w:iCs/>
      <w:sz w:val="24"/>
    </w:rPr>
  </w:style>
  <w:style w:type="paragraph" w:customStyle="1" w:styleId="Bullet">
    <w:name w:val="Bullet"/>
    <w:basedOn w:val="a"/>
    <w:rsid w:val="002C5081"/>
    <w:pPr>
      <w:tabs>
        <w:tab w:val="num" w:pos="397"/>
      </w:tabs>
      <w:spacing w:after="100"/>
      <w:ind w:left="397" w:hanging="397"/>
    </w:pPr>
    <w:rPr>
      <w:rFonts w:eastAsia="MS Mincho"/>
      <w:lang w:val="en-US" w:eastAsia="ja-JP"/>
    </w:rPr>
  </w:style>
  <w:style w:type="paragraph" w:styleId="af5">
    <w:name w:val="Date"/>
    <w:basedOn w:val="a"/>
    <w:next w:val="a"/>
    <w:rsid w:val="002C5081"/>
    <w:pPr>
      <w:spacing w:after="100"/>
    </w:pPr>
    <w:rPr>
      <w:rFonts w:eastAsia="MS Mincho"/>
      <w:lang w:val="en-US" w:eastAsia="ja-JP"/>
    </w:rPr>
  </w:style>
  <w:style w:type="paragraph" w:customStyle="1" w:styleId="DocTitle">
    <w:name w:val="Doc Title"/>
    <w:basedOn w:val="1"/>
    <w:rsid w:val="002C5081"/>
  </w:style>
  <w:style w:type="paragraph" w:customStyle="1" w:styleId="inserttext">
    <w:name w:val="insert text"/>
    <w:basedOn w:val="a"/>
    <w:rsid w:val="002C5081"/>
    <w:pPr>
      <w:spacing w:after="100"/>
      <w:ind w:left="794"/>
    </w:pPr>
    <w:rPr>
      <w:rFonts w:eastAsia="MS Mincho"/>
      <w:lang w:val="en-US" w:eastAsia="ja-JP"/>
    </w:rPr>
  </w:style>
  <w:style w:type="paragraph" w:styleId="af6">
    <w:name w:val="footer"/>
    <w:basedOn w:val="a"/>
    <w:link w:val="Char3"/>
    <w:uiPriority w:val="99"/>
    <w:rsid w:val="002C5081"/>
    <w:pPr>
      <w:spacing w:after="100"/>
    </w:pPr>
    <w:rPr>
      <w:rFonts w:eastAsia="MS Mincho" w:cs="Times New Roman"/>
      <w:lang w:val="en-US" w:eastAsia="ja-JP"/>
    </w:rPr>
  </w:style>
  <w:style w:type="paragraph" w:styleId="af7">
    <w:name w:val="header"/>
    <w:basedOn w:val="a"/>
    <w:rsid w:val="002C5081"/>
  </w:style>
  <w:style w:type="paragraph" w:styleId="af8">
    <w:name w:val="Balloon Text"/>
    <w:basedOn w:val="a"/>
    <w:rsid w:val="002C5081"/>
    <w:rPr>
      <w:rFonts w:ascii="Tahoma" w:hAnsi="Tahoma" w:cs="Tahoma"/>
      <w:sz w:val="16"/>
      <w:szCs w:val="16"/>
    </w:rPr>
  </w:style>
  <w:style w:type="paragraph" w:styleId="af9">
    <w:name w:val="annotation text"/>
    <w:basedOn w:val="a"/>
    <w:rsid w:val="002C5081"/>
    <w:rPr>
      <w:sz w:val="20"/>
      <w:szCs w:val="20"/>
    </w:rPr>
  </w:style>
  <w:style w:type="paragraph" w:styleId="afa">
    <w:name w:val="annotation subject"/>
    <w:basedOn w:val="af9"/>
    <w:next w:val="af9"/>
    <w:rsid w:val="002C5081"/>
    <w:rPr>
      <w:b/>
      <w:bCs/>
    </w:rPr>
  </w:style>
  <w:style w:type="paragraph" w:styleId="afb">
    <w:name w:val="Revision"/>
    <w:rsid w:val="002C5081"/>
    <w:pPr>
      <w:suppressAutoHyphens/>
    </w:pPr>
    <w:rPr>
      <w:sz w:val="24"/>
      <w:szCs w:val="24"/>
      <w:lang w:val="en-GB" w:eastAsia="zh-CN"/>
    </w:rPr>
  </w:style>
  <w:style w:type="paragraph" w:customStyle="1" w:styleId="western">
    <w:name w:val="western"/>
    <w:basedOn w:val="a"/>
    <w:rsid w:val="002C5081"/>
    <w:pPr>
      <w:spacing w:before="280" w:after="200"/>
    </w:pPr>
    <w:rPr>
      <w:rFonts w:ascii="Arial Unicode MS" w:eastAsia="Arial Unicode MS" w:hAnsi="Arial Unicode MS" w:cs="Arial Unicode MS"/>
    </w:rPr>
  </w:style>
  <w:style w:type="paragraph" w:styleId="afc">
    <w:name w:val="List Paragraph"/>
    <w:basedOn w:val="a"/>
    <w:uiPriority w:val="34"/>
    <w:qFormat/>
    <w:rsid w:val="002C5081"/>
    <w:pPr>
      <w:spacing w:after="200"/>
      <w:ind w:left="720"/>
      <w:contextualSpacing/>
    </w:pPr>
  </w:style>
  <w:style w:type="paragraph" w:styleId="afd">
    <w:name w:val="footnote text"/>
    <w:basedOn w:val="a"/>
    <w:link w:val="Char4"/>
    <w:rsid w:val="002C5081"/>
    <w:pPr>
      <w:spacing w:after="0"/>
      <w:ind w:left="425" w:hanging="425"/>
    </w:pPr>
    <w:rPr>
      <w:rFonts w:cs="Times New Roman"/>
      <w:sz w:val="18"/>
      <w:szCs w:val="20"/>
      <w:lang w:val="en-IE"/>
    </w:rPr>
  </w:style>
  <w:style w:type="paragraph" w:styleId="15">
    <w:name w:val="toc 1"/>
    <w:basedOn w:val="a"/>
    <w:next w:val="a"/>
    <w:rsid w:val="002C5081"/>
    <w:pPr>
      <w:spacing w:before="120"/>
      <w:jc w:val="left"/>
    </w:pPr>
    <w:rPr>
      <w:b/>
      <w:bCs/>
      <w:caps/>
      <w:sz w:val="20"/>
      <w:szCs w:val="20"/>
    </w:rPr>
  </w:style>
  <w:style w:type="paragraph" w:styleId="24">
    <w:name w:val="toc 2"/>
    <w:basedOn w:val="a"/>
    <w:next w:val="a"/>
    <w:rsid w:val="002C5081"/>
    <w:pPr>
      <w:spacing w:after="0"/>
      <w:ind w:left="220"/>
      <w:jc w:val="left"/>
    </w:pPr>
    <w:rPr>
      <w:smallCaps/>
      <w:sz w:val="20"/>
      <w:szCs w:val="20"/>
    </w:rPr>
  </w:style>
  <w:style w:type="paragraph" w:styleId="34">
    <w:name w:val="toc 3"/>
    <w:basedOn w:val="a"/>
    <w:next w:val="a"/>
    <w:rsid w:val="002C5081"/>
    <w:pPr>
      <w:spacing w:after="0"/>
      <w:ind w:left="440"/>
      <w:jc w:val="left"/>
    </w:pPr>
    <w:rPr>
      <w:i/>
      <w:iCs/>
      <w:sz w:val="20"/>
      <w:szCs w:val="20"/>
    </w:rPr>
  </w:style>
  <w:style w:type="paragraph" w:styleId="41">
    <w:name w:val="toc 4"/>
    <w:basedOn w:val="a"/>
    <w:next w:val="a"/>
    <w:rsid w:val="002C5081"/>
    <w:pPr>
      <w:spacing w:after="0"/>
      <w:ind w:left="660"/>
      <w:jc w:val="left"/>
    </w:pPr>
    <w:rPr>
      <w:sz w:val="18"/>
      <w:szCs w:val="18"/>
    </w:rPr>
  </w:style>
  <w:style w:type="paragraph" w:styleId="50">
    <w:name w:val="toc 5"/>
    <w:basedOn w:val="a"/>
    <w:next w:val="a"/>
    <w:rsid w:val="002C5081"/>
    <w:pPr>
      <w:spacing w:after="0"/>
      <w:ind w:left="880"/>
      <w:jc w:val="left"/>
    </w:pPr>
    <w:rPr>
      <w:sz w:val="18"/>
      <w:szCs w:val="18"/>
    </w:rPr>
  </w:style>
  <w:style w:type="paragraph" w:styleId="60">
    <w:name w:val="toc 6"/>
    <w:basedOn w:val="a"/>
    <w:next w:val="a"/>
    <w:rsid w:val="002C5081"/>
    <w:pPr>
      <w:spacing w:after="0"/>
      <w:ind w:left="1100"/>
      <w:jc w:val="left"/>
    </w:pPr>
    <w:rPr>
      <w:sz w:val="18"/>
      <w:szCs w:val="18"/>
    </w:rPr>
  </w:style>
  <w:style w:type="paragraph" w:styleId="70">
    <w:name w:val="toc 7"/>
    <w:basedOn w:val="a"/>
    <w:next w:val="a"/>
    <w:rsid w:val="002C5081"/>
    <w:pPr>
      <w:spacing w:after="0"/>
      <w:ind w:left="1320"/>
      <w:jc w:val="left"/>
    </w:pPr>
    <w:rPr>
      <w:sz w:val="18"/>
      <w:szCs w:val="18"/>
    </w:rPr>
  </w:style>
  <w:style w:type="paragraph" w:styleId="80">
    <w:name w:val="toc 8"/>
    <w:basedOn w:val="a"/>
    <w:next w:val="a"/>
    <w:rsid w:val="002C5081"/>
    <w:pPr>
      <w:spacing w:after="0"/>
      <w:ind w:left="1540"/>
      <w:jc w:val="left"/>
    </w:pPr>
    <w:rPr>
      <w:sz w:val="18"/>
      <w:szCs w:val="18"/>
    </w:rPr>
  </w:style>
  <w:style w:type="paragraph" w:styleId="90">
    <w:name w:val="toc 9"/>
    <w:basedOn w:val="a"/>
    <w:next w:val="a"/>
    <w:rsid w:val="002C5081"/>
    <w:pPr>
      <w:spacing w:after="0"/>
      <w:ind w:left="1760"/>
      <w:jc w:val="left"/>
    </w:pPr>
    <w:rPr>
      <w:sz w:val="18"/>
      <w:szCs w:val="18"/>
    </w:rPr>
  </w:style>
  <w:style w:type="paragraph" w:customStyle="1" w:styleId="Style1">
    <w:name w:val="Style1"/>
    <w:basedOn w:val="DocTitle"/>
    <w:rsid w:val="002C508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C5081"/>
    <w:rPr>
      <w:rFonts w:ascii="Calibri" w:hAnsi="Calibri" w:cs="Calibri"/>
      <w:lang w:val="el-GR"/>
    </w:rPr>
  </w:style>
  <w:style w:type="paragraph" w:styleId="afe">
    <w:name w:val="endnote text"/>
    <w:basedOn w:val="a"/>
    <w:rsid w:val="002C5081"/>
    <w:rPr>
      <w:sz w:val="20"/>
      <w:szCs w:val="20"/>
    </w:rPr>
  </w:style>
  <w:style w:type="paragraph" w:customStyle="1" w:styleId="Default">
    <w:name w:val="Default"/>
    <w:rsid w:val="002C5081"/>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2C5081"/>
  </w:style>
  <w:style w:type="paragraph" w:styleId="aff0">
    <w:name w:val="Body Text Indent"/>
    <w:basedOn w:val="a"/>
    <w:link w:val="Char5"/>
    <w:rsid w:val="002C5081"/>
    <w:pPr>
      <w:ind w:firstLine="1134"/>
    </w:pPr>
    <w:rPr>
      <w:rFonts w:ascii="Arial" w:hAnsi="Arial" w:cs="Times New Roman"/>
    </w:rPr>
  </w:style>
  <w:style w:type="paragraph" w:customStyle="1" w:styleId="normalwithoutspacing">
    <w:name w:val="normal_without_spacing"/>
    <w:basedOn w:val="a"/>
    <w:rsid w:val="002C5081"/>
    <w:pPr>
      <w:spacing w:after="60"/>
    </w:pPr>
    <w:rPr>
      <w:lang w:val="el-GR"/>
    </w:rPr>
  </w:style>
  <w:style w:type="paragraph" w:customStyle="1" w:styleId="foothanging">
    <w:name w:val="foot_hanging"/>
    <w:basedOn w:val="afd"/>
    <w:rsid w:val="002C5081"/>
    <w:pPr>
      <w:ind w:left="426" w:hanging="426"/>
    </w:pPr>
    <w:rPr>
      <w:szCs w:val="18"/>
    </w:rPr>
  </w:style>
  <w:style w:type="paragraph" w:styleId="-HTML">
    <w:name w:val="HTML Preformatted"/>
    <w:basedOn w:val="a"/>
    <w:rsid w:val="002C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C5081"/>
    <w:pPr>
      <w:suppressAutoHyphens/>
      <w:spacing w:line="276" w:lineRule="auto"/>
    </w:pPr>
    <w:rPr>
      <w:rFonts w:ascii="Arial" w:eastAsia="Arial" w:hAnsi="Arial" w:cs="Arial"/>
      <w:color w:val="000000"/>
      <w:sz w:val="22"/>
      <w:szCs w:val="22"/>
      <w:lang w:eastAsia="zh-CN"/>
    </w:rPr>
  </w:style>
  <w:style w:type="paragraph" w:styleId="35">
    <w:name w:val="Body Text Indent 3"/>
    <w:basedOn w:val="a"/>
    <w:link w:val="3Char"/>
    <w:rsid w:val="002C5081"/>
    <w:pPr>
      <w:suppressAutoHyphens w:val="0"/>
      <w:spacing w:line="312" w:lineRule="auto"/>
      <w:ind w:left="283"/>
    </w:pPr>
    <w:rPr>
      <w:rFonts w:cs="Times New Roman"/>
      <w:sz w:val="16"/>
      <w:szCs w:val="16"/>
    </w:rPr>
  </w:style>
  <w:style w:type="paragraph" w:styleId="aff1">
    <w:name w:val="No Spacing"/>
    <w:qFormat/>
    <w:rsid w:val="002C5081"/>
    <w:pPr>
      <w:suppressAutoHyphens/>
      <w:jc w:val="both"/>
    </w:pPr>
    <w:rPr>
      <w:rFonts w:ascii="Calibri" w:hAnsi="Calibri" w:cs="Calibri"/>
      <w:sz w:val="22"/>
      <w:szCs w:val="24"/>
      <w:lang w:val="en-GB" w:eastAsia="zh-CN"/>
    </w:rPr>
  </w:style>
  <w:style w:type="paragraph" w:customStyle="1" w:styleId="aff2">
    <w:name w:val="Περιεχόμενα πίνακα"/>
    <w:basedOn w:val="a"/>
    <w:rsid w:val="002C5081"/>
    <w:pPr>
      <w:suppressLineNumbers/>
    </w:pPr>
  </w:style>
  <w:style w:type="paragraph" w:customStyle="1" w:styleId="aff3">
    <w:name w:val="Επικεφαλίδα πίνακα"/>
    <w:basedOn w:val="aff2"/>
    <w:rsid w:val="002C5081"/>
    <w:pPr>
      <w:jc w:val="center"/>
    </w:pPr>
    <w:rPr>
      <w:b/>
      <w:bCs/>
    </w:rPr>
  </w:style>
  <w:style w:type="paragraph" w:customStyle="1" w:styleId="footers">
    <w:name w:val="footers"/>
    <w:basedOn w:val="foothanging"/>
    <w:rsid w:val="002C5081"/>
  </w:style>
  <w:style w:type="paragraph" w:customStyle="1" w:styleId="Standard">
    <w:name w:val="Standard"/>
    <w:rsid w:val="002C5081"/>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2C5081"/>
    <w:pPr>
      <w:spacing w:after="120"/>
    </w:pPr>
  </w:style>
  <w:style w:type="paragraph" w:customStyle="1" w:styleId="Footnote">
    <w:name w:val="Footnote"/>
    <w:basedOn w:val="Standard"/>
    <w:rsid w:val="002C5081"/>
    <w:pPr>
      <w:suppressLineNumbers/>
      <w:ind w:left="283" w:hanging="283"/>
    </w:pPr>
    <w:rPr>
      <w:sz w:val="20"/>
      <w:szCs w:val="20"/>
    </w:rPr>
  </w:style>
  <w:style w:type="paragraph" w:styleId="36">
    <w:name w:val="Body Text 3"/>
    <w:basedOn w:val="a"/>
    <w:link w:val="3Char0"/>
    <w:rsid w:val="002C5081"/>
    <w:rPr>
      <w:rFonts w:cs="Times New Roman"/>
      <w:sz w:val="16"/>
      <w:szCs w:val="16"/>
    </w:rPr>
  </w:style>
  <w:style w:type="paragraph" w:customStyle="1" w:styleId="fooot">
    <w:name w:val="fooot"/>
    <w:basedOn w:val="footers"/>
    <w:rsid w:val="002C5081"/>
  </w:style>
  <w:style w:type="paragraph" w:customStyle="1" w:styleId="16">
    <w:name w:val="Κείμενο πλαισίου1"/>
    <w:basedOn w:val="a"/>
    <w:rsid w:val="002C5081"/>
    <w:pPr>
      <w:spacing w:after="0"/>
    </w:pPr>
    <w:rPr>
      <w:rFonts w:ascii="Tahoma" w:hAnsi="Tahoma" w:cs="Tahoma"/>
      <w:sz w:val="16"/>
      <w:szCs w:val="16"/>
    </w:rPr>
  </w:style>
  <w:style w:type="paragraph" w:customStyle="1" w:styleId="17">
    <w:name w:val="Κείμενο σχολίου1"/>
    <w:basedOn w:val="a"/>
    <w:rsid w:val="002C5081"/>
    <w:rPr>
      <w:sz w:val="20"/>
      <w:szCs w:val="20"/>
    </w:rPr>
  </w:style>
  <w:style w:type="paragraph" w:customStyle="1" w:styleId="18">
    <w:name w:val="Θέμα σχολίου1"/>
    <w:basedOn w:val="17"/>
    <w:next w:val="17"/>
    <w:rsid w:val="002C5081"/>
    <w:rPr>
      <w:b/>
      <w:bCs/>
    </w:rPr>
  </w:style>
  <w:style w:type="paragraph" w:customStyle="1" w:styleId="-HTML1">
    <w:name w:val="Προ-διαμορφωμένο HTML1"/>
    <w:basedOn w:val="a"/>
    <w:rsid w:val="002C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2C5081"/>
    <w:pPr>
      <w:suppressAutoHyphens/>
    </w:pPr>
    <w:rPr>
      <w:rFonts w:ascii="Calibri" w:hAnsi="Calibri" w:cs="Calibri"/>
      <w:sz w:val="22"/>
      <w:szCs w:val="24"/>
      <w:lang w:val="en-GB" w:eastAsia="zh-CN"/>
    </w:rPr>
  </w:style>
  <w:style w:type="paragraph" w:styleId="25">
    <w:name w:val="List Bullet 2"/>
    <w:basedOn w:val="a"/>
    <w:rsid w:val="002C5081"/>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4"/>
    <w:rsid w:val="002C5081"/>
    <w:pPr>
      <w:tabs>
        <w:tab w:val="right" w:leader="dot" w:pos="7091"/>
      </w:tabs>
      <w:ind w:left="2547"/>
    </w:pPr>
  </w:style>
  <w:style w:type="paragraph" w:customStyle="1" w:styleId="aff4">
    <w:name w:val="Οριζόντια γραμμή"/>
    <w:basedOn w:val="a"/>
    <w:next w:val="af1"/>
    <w:rsid w:val="002C508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4">
    <w:name w:val="Κείμενο υποσημείωσης Char"/>
    <w:link w:val="afd"/>
    <w:rsid w:val="0039345C"/>
    <w:rPr>
      <w:rFonts w:ascii="Calibri" w:hAnsi="Calibri" w:cs="Calibri"/>
      <w:sz w:val="18"/>
      <w:lang w:val="en-IE" w:eastAsia="zh-CN"/>
    </w:rPr>
  </w:style>
  <w:style w:type="paragraph" w:customStyle="1" w:styleId="210">
    <w:name w:val="Σώμα κείμενου 21"/>
    <w:basedOn w:val="a"/>
    <w:rsid w:val="00356D63"/>
    <w:pPr>
      <w:overflowPunct w:val="0"/>
      <w:autoSpaceDE w:val="0"/>
      <w:spacing w:after="0"/>
      <w:textAlignment w:val="baseline"/>
    </w:pPr>
    <w:rPr>
      <w:rFonts w:ascii="Arial" w:hAnsi="Arial" w:cs="Arial"/>
      <w:szCs w:val="20"/>
      <w:lang w:val="el-GR"/>
    </w:rPr>
  </w:style>
  <w:style w:type="paragraph" w:customStyle="1" w:styleId="para-1">
    <w:name w:val="para-1"/>
    <w:basedOn w:val="a"/>
    <w:rsid w:val="00E611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Char2">
    <w:name w:val="Σώμα κειμένου Char"/>
    <w:link w:val="af1"/>
    <w:rsid w:val="007F54DC"/>
    <w:rPr>
      <w:rFonts w:ascii="Calibri" w:hAnsi="Calibri" w:cs="Calibri"/>
      <w:sz w:val="22"/>
      <w:szCs w:val="24"/>
      <w:lang w:val="en-GB" w:eastAsia="zh-CN"/>
    </w:rPr>
  </w:style>
  <w:style w:type="character" w:customStyle="1" w:styleId="51">
    <w:name w:val="Επικεφαλίδα #5_"/>
    <w:link w:val="510"/>
    <w:rsid w:val="007F54DC"/>
    <w:rPr>
      <w:rFonts w:ascii="Calibri" w:hAnsi="Calibri"/>
      <w:sz w:val="22"/>
      <w:szCs w:val="22"/>
      <w:shd w:val="clear" w:color="auto" w:fill="FFFFFF"/>
    </w:rPr>
  </w:style>
  <w:style w:type="paragraph" w:customStyle="1" w:styleId="510">
    <w:name w:val="Επικεφαλίδα #51"/>
    <w:basedOn w:val="a"/>
    <w:link w:val="51"/>
    <w:rsid w:val="007F54DC"/>
    <w:pPr>
      <w:widowControl w:val="0"/>
      <w:shd w:val="clear" w:color="auto" w:fill="FFFFFF"/>
      <w:suppressAutoHyphens w:val="0"/>
      <w:spacing w:before="60" w:after="0" w:line="269" w:lineRule="exact"/>
      <w:ind w:hanging="560"/>
      <w:jc w:val="left"/>
      <w:outlineLvl w:val="4"/>
    </w:pPr>
    <w:rPr>
      <w:rFonts w:cs="Times New Roman"/>
      <w:szCs w:val="22"/>
    </w:rPr>
  </w:style>
  <w:style w:type="character" w:customStyle="1" w:styleId="CommentReference1">
    <w:name w:val="Comment Reference1"/>
    <w:rsid w:val="00363279"/>
    <w:rPr>
      <w:sz w:val="16"/>
    </w:rPr>
  </w:style>
  <w:style w:type="character" w:customStyle="1" w:styleId="Char3">
    <w:name w:val="Υποσέλιδο Char"/>
    <w:link w:val="af6"/>
    <w:uiPriority w:val="99"/>
    <w:rsid w:val="00471521"/>
    <w:rPr>
      <w:rFonts w:ascii="Calibri" w:eastAsia="MS Mincho" w:hAnsi="Calibri" w:cs="Calibri"/>
      <w:sz w:val="22"/>
      <w:szCs w:val="24"/>
      <w:lang w:val="en-US" w:eastAsia="ja-JP"/>
    </w:rPr>
  </w:style>
  <w:style w:type="character" w:customStyle="1" w:styleId="6Char">
    <w:name w:val="Επικεφαλίδα 6 Char"/>
    <w:link w:val="6"/>
    <w:rsid w:val="00E14801"/>
    <w:rPr>
      <w:rFonts w:ascii="Book Antiqua" w:hAnsi="Book Antiqua"/>
      <w:sz w:val="24"/>
      <w:u w:val="single"/>
    </w:rPr>
  </w:style>
  <w:style w:type="character" w:customStyle="1" w:styleId="7Char">
    <w:name w:val="Επικεφαλίδα 7 Char"/>
    <w:link w:val="7"/>
    <w:rsid w:val="00E14801"/>
    <w:rPr>
      <w:rFonts w:ascii="Arial" w:hAnsi="Arial"/>
      <w:b/>
      <w:sz w:val="22"/>
    </w:rPr>
  </w:style>
  <w:style w:type="character" w:customStyle="1" w:styleId="8Char">
    <w:name w:val="Επικεφαλίδα 8 Char"/>
    <w:link w:val="8"/>
    <w:rsid w:val="00E14801"/>
    <w:rPr>
      <w:rFonts w:ascii="Book Antiqua" w:hAnsi="Book Antiqua"/>
      <w:i/>
      <w:sz w:val="24"/>
    </w:rPr>
  </w:style>
  <w:style w:type="character" w:customStyle="1" w:styleId="9Char">
    <w:name w:val="Επικεφαλίδα 9 Char"/>
    <w:link w:val="9"/>
    <w:rsid w:val="00E14801"/>
    <w:rPr>
      <w:rFonts w:ascii="Book Antiqua" w:hAnsi="Book Antiqua"/>
      <w:b/>
      <w:i/>
      <w:color w:val="0000FF"/>
      <w:sz w:val="24"/>
    </w:rPr>
  </w:style>
  <w:style w:type="character" w:customStyle="1" w:styleId="2Char">
    <w:name w:val="Επικεφαλίδα 2 Char"/>
    <w:link w:val="2"/>
    <w:locked/>
    <w:rsid w:val="00E14801"/>
    <w:rPr>
      <w:rFonts w:ascii="Arial" w:hAnsi="Arial" w:cs="Arial"/>
      <w:b/>
      <w:color w:val="002060"/>
      <w:sz w:val="24"/>
      <w:szCs w:val="22"/>
      <w:lang w:val="en-GB" w:eastAsia="zh-CN"/>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link w:val="4"/>
    <w:rsid w:val="00E14801"/>
    <w:rPr>
      <w:rFonts w:ascii="Arial" w:hAnsi="Arial"/>
      <w:b/>
      <w:bCs/>
      <w:sz w:val="22"/>
      <w:szCs w:val="28"/>
      <w:lang w:val="en-GB" w:eastAsia="zh-CN"/>
    </w:rPr>
  </w:style>
  <w:style w:type="character" w:customStyle="1" w:styleId="DefaultParagraphFont3">
    <w:name w:val="Default Paragraph Font3"/>
    <w:rsid w:val="00E14801"/>
  </w:style>
  <w:style w:type="character" w:customStyle="1" w:styleId="PlaceholderText1">
    <w:name w:val="Placeholder Text1"/>
    <w:rsid w:val="00E14801"/>
    <w:rPr>
      <w:rFonts w:cs="Times New Roman"/>
      <w:color w:val="808080"/>
    </w:rPr>
  </w:style>
  <w:style w:type="character" w:customStyle="1" w:styleId="FootnoteReference3">
    <w:name w:val="Footnote Reference3"/>
    <w:rsid w:val="00E14801"/>
    <w:rPr>
      <w:vertAlign w:val="superscript"/>
    </w:rPr>
  </w:style>
  <w:style w:type="character" w:customStyle="1" w:styleId="EndnoteReference2">
    <w:name w:val="Endnote Reference2"/>
    <w:rsid w:val="00E14801"/>
    <w:rPr>
      <w:vertAlign w:val="superscript"/>
    </w:rPr>
  </w:style>
  <w:style w:type="paragraph" w:customStyle="1" w:styleId="Caption2">
    <w:name w:val="Caption2"/>
    <w:basedOn w:val="a"/>
    <w:rsid w:val="00E14801"/>
    <w:pPr>
      <w:suppressLineNumbers/>
      <w:spacing w:before="120"/>
    </w:pPr>
    <w:rPr>
      <w:rFonts w:cs="Mangal"/>
      <w:i/>
      <w:iCs/>
      <w:sz w:val="24"/>
    </w:rPr>
  </w:style>
  <w:style w:type="paragraph" w:customStyle="1" w:styleId="Date1">
    <w:name w:val="Date1"/>
    <w:basedOn w:val="a"/>
    <w:next w:val="a"/>
    <w:rsid w:val="00E14801"/>
    <w:pPr>
      <w:spacing w:after="100"/>
    </w:pPr>
    <w:rPr>
      <w:rFonts w:eastAsia="MS Mincho"/>
      <w:lang w:val="en-US" w:eastAsia="ja-JP"/>
    </w:rPr>
  </w:style>
  <w:style w:type="paragraph" w:customStyle="1" w:styleId="BalloonText1">
    <w:name w:val="Balloon Text1"/>
    <w:basedOn w:val="a"/>
    <w:rsid w:val="00E14801"/>
    <w:rPr>
      <w:rFonts w:ascii="Tahoma" w:hAnsi="Tahoma" w:cs="Tahoma"/>
      <w:sz w:val="16"/>
      <w:szCs w:val="16"/>
    </w:rPr>
  </w:style>
  <w:style w:type="paragraph" w:customStyle="1" w:styleId="CommentText1">
    <w:name w:val="Comment Text1"/>
    <w:basedOn w:val="a"/>
    <w:rsid w:val="00E14801"/>
    <w:rPr>
      <w:sz w:val="20"/>
      <w:szCs w:val="20"/>
    </w:rPr>
  </w:style>
  <w:style w:type="paragraph" w:customStyle="1" w:styleId="CommentSubject1">
    <w:name w:val="Comment Subject1"/>
    <w:basedOn w:val="CommentText1"/>
    <w:next w:val="CommentText1"/>
    <w:rsid w:val="00E14801"/>
    <w:rPr>
      <w:b/>
      <w:bCs/>
    </w:rPr>
  </w:style>
  <w:style w:type="paragraph" w:customStyle="1" w:styleId="Revision1">
    <w:name w:val="Revision1"/>
    <w:rsid w:val="00E14801"/>
    <w:pPr>
      <w:suppressAutoHyphens/>
    </w:pPr>
    <w:rPr>
      <w:sz w:val="24"/>
      <w:szCs w:val="24"/>
      <w:lang w:val="en-GB" w:eastAsia="zh-CN"/>
    </w:rPr>
  </w:style>
  <w:style w:type="paragraph" w:customStyle="1" w:styleId="ListParagraph2">
    <w:name w:val="List Paragraph2"/>
    <w:basedOn w:val="a"/>
    <w:rsid w:val="00E14801"/>
    <w:pPr>
      <w:spacing w:after="200"/>
      <w:ind w:left="720"/>
      <w:contextualSpacing/>
    </w:pPr>
  </w:style>
  <w:style w:type="character" w:customStyle="1" w:styleId="Char5">
    <w:name w:val="Σώμα κείμενου με εσοχή Char"/>
    <w:link w:val="aff0"/>
    <w:locked/>
    <w:rsid w:val="00E14801"/>
    <w:rPr>
      <w:rFonts w:ascii="Arial" w:hAnsi="Arial" w:cs="Arial"/>
      <w:sz w:val="22"/>
      <w:szCs w:val="24"/>
      <w:lang w:val="en-GB" w:eastAsia="zh-CN"/>
    </w:rPr>
  </w:style>
  <w:style w:type="paragraph" w:customStyle="1" w:styleId="HTMLPreformatted2">
    <w:name w:val="HTML Preformatted2"/>
    <w:basedOn w:val="a"/>
    <w:rsid w:val="00E1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BodyTextIndent31">
    <w:name w:val="Body Text Indent 31"/>
    <w:basedOn w:val="a"/>
    <w:rsid w:val="00E14801"/>
    <w:pPr>
      <w:suppressAutoHyphens w:val="0"/>
      <w:spacing w:line="312" w:lineRule="auto"/>
      <w:ind w:left="283"/>
    </w:pPr>
    <w:rPr>
      <w:rFonts w:cs="Times New Roman"/>
      <w:sz w:val="16"/>
      <w:szCs w:val="16"/>
    </w:rPr>
  </w:style>
  <w:style w:type="paragraph" w:customStyle="1" w:styleId="NoSpacing1">
    <w:name w:val="No Spacing1"/>
    <w:rsid w:val="00E14801"/>
    <w:pPr>
      <w:suppressAutoHyphens/>
      <w:jc w:val="both"/>
    </w:pPr>
    <w:rPr>
      <w:rFonts w:ascii="Calibri" w:hAnsi="Calibri" w:cs="Calibri"/>
      <w:sz w:val="22"/>
      <w:szCs w:val="24"/>
      <w:lang w:val="en-GB" w:eastAsia="zh-CN"/>
    </w:rPr>
  </w:style>
  <w:style w:type="paragraph" w:customStyle="1" w:styleId="BodyText31">
    <w:name w:val="Body Text 31"/>
    <w:basedOn w:val="a"/>
    <w:rsid w:val="00E14801"/>
    <w:rPr>
      <w:sz w:val="16"/>
      <w:szCs w:val="16"/>
    </w:rPr>
  </w:style>
  <w:style w:type="paragraph" w:customStyle="1" w:styleId="ListBullet21">
    <w:name w:val="List Bullet 21"/>
    <w:basedOn w:val="a"/>
    <w:rsid w:val="00E14801"/>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fontstyle23">
    <w:name w:val="fontstyle23"/>
    <w:rsid w:val="00E14801"/>
  </w:style>
  <w:style w:type="paragraph" w:customStyle="1" w:styleId="HTMLPreformatted1">
    <w:name w:val="HTML Preformatted1"/>
    <w:basedOn w:val="a"/>
    <w:rsid w:val="00E1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styleId="26">
    <w:name w:val="Body Text 2"/>
    <w:basedOn w:val="a"/>
    <w:link w:val="2Char0"/>
    <w:rsid w:val="00E14801"/>
    <w:pPr>
      <w:suppressAutoHyphens w:val="0"/>
      <w:spacing w:after="0"/>
    </w:pPr>
    <w:rPr>
      <w:rFonts w:ascii="Times New Roman" w:hAnsi="Times New Roman" w:cs="Times New Roman"/>
      <w:b/>
      <w:sz w:val="24"/>
      <w:szCs w:val="20"/>
    </w:rPr>
  </w:style>
  <w:style w:type="character" w:customStyle="1" w:styleId="2Char0">
    <w:name w:val="Σώμα κείμενου 2 Char"/>
    <w:link w:val="26"/>
    <w:rsid w:val="00E14801"/>
    <w:rPr>
      <w:b/>
      <w:sz w:val="24"/>
    </w:rPr>
  </w:style>
  <w:style w:type="character" w:customStyle="1" w:styleId="3Char0">
    <w:name w:val="Σώμα κείμενου 3 Char"/>
    <w:link w:val="36"/>
    <w:rsid w:val="00E14801"/>
    <w:rPr>
      <w:rFonts w:ascii="Calibri" w:hAnsi="Calibri" w:cs="Calibri"/>
      <w:sz w:val="16"/>
      <w:szCs w:val="16"/>
      <w:lang w:val="en-GB" w:eastAsia="zh-CN"/>
    </w:rPr>
  </w:style>
  <w:style w:type="character" w:customStyle="1" w:styleId="3Char">
    <w:name w:val="Σώμα κείμενου με εσοχή 3 Char"/>
    <w:link w:val="35"/>
    <w:rsid w:val="00E14801"/>
    <w:rPr>
      <w:rFonts w:ascii="Calibri" w:hAnsi="Calibri"/>
      <w:sz w:val="16"/>
      <w:szCs w:val="16"/>
      <w:lang w:val="en-GB" w:eastAsia="zh-CN"/>
    </w:rPr>
  </w:style>
  <w:style w:type="paragraph" w:customStyle="1" w:styleId="WW-2">
    <w:name w:val="WW-Σώμα κείμενου 2"/>
    <w:basedOn w:val="a"/>
    <w:rsid w:val="00E14801"/>
    <w:pPr>
      <w:spacing w:after="0"/>
    </w:pPr>
    <w:rPr>
      <w:rFonts w:ascii="Times New Roman" w:hAnsi="Times New Roman" w:cs="Times New Roman"/>
      <w:b/>
      <w:bCs/>
      <w:sz w:val="24"/>
      <w:szCs w:val="20"/>
      <w:lang w:val="el-GR" w:eastAsia="ar-SA"/>
    </w:rPr>
  </w:style>
  <w:style w:type="paragraph" w:customStyle="1" w:styleId="WW-20">
    <w:name w:val="WW-Σώμα κείμενου με εσοχή 2"/>
    <w:basedOn w:val="a"/>
    <w:rsid w:val="00E14801"/>
    <w:pPr>
      <w:spacing w:after="0"/>
      <w:ind w:left="426" w:hanging="426"/>
      <w:jc w:val="left"/>
    </w:pPr>
    <w:rPr>
      <w:rFonts w:ascii="Times New Roman" w:hAnsi="Times New Roman" w:cs="Times New Roman"/>
      <w:sz w:val="24"/>
      <w:szCs w:val="20"/>
      <w:lang w:val="el-GR" w:eastAsia="ar-SA"/>
    </w:rPr>
  </w:style>
  <w:style w:type="paragraph" w:customStyle="1" w:styleId="Style">
    <w:name w:val="Style"/>
    <w:basedOn w:val="a"/>
    <w:rsid w:val="00E14801"/>
    <w:pPr>
      <w:suppressAutoHyphens w:val="0"/>
      <w:spacing w:after="160" w:line="240" w:lineRule="exact"/>
      <w:jc w:val="left"/>
    </w:pPr>
    <w:rPr>
      <w:rFonts w:ascii="Arial" w:eastAsia="Batang" w:hAnsi="Arial" w:cs="Times New Roman"/>
      <w:sz w:val="20"/>
      <w:szCs w:val="20"/>
      <w:lang w:val="en-US" w:eastAsia="en-US"/>
    </w:rPr>
  </w:style>
  <w:style w:type="paragraph" w:styleId="aff5">
    <w:name w:val="Title"/>
    <w:basedOn w:val="a"/>
    <w:link w:val="Char6"/>
    <w:qFormat/>
    <w:rsid w:val="00E14801"/>
    <w:pPr>
      <w:suppressAutoHyphens w:val="0"/>
      <w:spacing w:after="0"/>
      <w:jc w:val="center"/>
    </w:pPr>
    <w:rPr>
      <w:rFonts w:ascii="Times New Roman" w:hAnsi="Times New Roman" w:cs="Times New Roman"/>
      <w:b/>
      <w:bCs/>
      <w:sz w:val="24"/>
    </w:rPr>
  </w:style>
  <w:style w:type="character" w:customStyle="1" w:styleId="Char6">
    <w:name w:val="Τίτλος Char"/>
    <w:link w:val="aff5"/>
    <w:rsid w:val="00E14801"/>
    <w:rPr>
      <w:b/>
      <w:bCs/>
      <w:sz w:val="24"/>
      <w:szCs w:val="24"/>
    </w:rPr>
  </w:style>
  <w:style w:type="paragraph" w:customStyle="1" w:styleId="CharCharCharCharCharChar1CharCharCharCharChar">
    <w:name w:val="Char Char Char Char Char Char1 Char Char Char Char Char"/>
    <w:basedOn w:val="a"/>
    <w:rsid w:val="00E14801"/>
    <w:pPr>
      <w:suppressAutoHyphens w:val="0"/>
      <w:spacing w:after="160" w:line="240" w:lineRule="exact"/>
      <w:jc w:val="left"/>
    </w:pPr>
    <w:rPr>
      <w:rFonts w:ascii="Arial" w:hAnsi="Arial" w:cs="Times New Roman"/>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
    <w:rsid w:val="00E14801"/>
    <w:pPr>
      <w:suppressAutoHyphens w:val="0"/>
      <w:spacing w:after="160" w:line="240" w:lineRule="exact"/>
      <w:jc w:val="left"/>
    </w:pPr>
    <w:rPr>
      <w:rFonts w:ascii="Arial" w:eastAsia="Batang" w:hAnsi="Arial" w:cs="Times New Roman"/>
      <w:sz w:val="20"/>
      <w:szCs w:val="20"/>
      <w:lang w:val="en-US" w:eastAsia="en-US"/>
    </w:rPr>
  </w:style>
  <w:style w:type="paragraph" w:styleId="27">
    <w:name w:val="List 2"/>
    <w:basedOn w:val="a"/>
    <w:rsid w:val="00E14801"/>
    <w:pPr>
      <w:suppressAutoHyphens w:val="0"/>
      <w:spacing w:after="0"/>
      <w:ind w:left="566" w:hanging="283"/>
      <w:jc w:val="left"/>
    </w:pPr>
    <w:rPr>
      <w:rFonts w:ascii="Times New Roman" w:hAnsi="Times New Roman" w:cs="Times New Roman"/>
      <w:sz w:val="20"/>
      <w:szCs w:val="20"/>
      <w:lang w:val="el-GR" w:eastAsia="el-GR"/>
    </w:rPr>
  </w:style>
  <w:style w:type="paragraph" w:customStyle="1" w:styleId="ListParagraph1">
    <w:name w:val="List Paragraph1"/>
    <w:basedOn w:val="a"/>
    <w:rsid w:val="00E14801"/>
    <w:pPr>
      <w:suppressAutoHyphens w:val="0"/>
      <w:spacing w:after="200" w:line="276" w:lineRule="auto"/>
      <w:ind w:left="720"/>
      <w:jc w:val="left"/>
    </w:pPr>
    <w:rPr>
      <w:szCs w:val="22"/>
      <w:lang w:val="el-GR" w:eastAsia="el-GR"/>
    </w:rPr>
  </w:style>
  <w:style w:type="paragraph" w:styleId="aff6">
    <w:name w:val="Document Map"/>
    <w:basedOn w:val="a"/>
    <w:link w:val="Char7"/>
    <w:rsid w:val="00E14801"/>
    <w:pPr>
      <w:suppressAutoHyphens w:val="0"/>
      <w:spacing w:after="0"/>
      <w:jc w:val="left"/>
    </w:pPr>
    <w:rPr>
      <w:rFonts w:ascii="Tahoma" w:hAnsi="Tahoma" w:cs="Times New Roman"/>
      <w:sz w:val="16"/>
      <w:szCs w:val="16"/>
    </w:rPr>
  </w:style>
  <w:style w:type="character" w:customStyle="1" w:styleId="Char7">
    <w:name w:val="Χάρτης εγγράφου Char"/>
    <w:link w:val="aff6"/>
    <w:rsid w:val="00E14801"/>
    <w:rPr>
      <w:rFonts w:ascii="Tahoma" w:hAnsi="Tahoma"/>
      <w:sz w:val="16"/>
      <w:szCs w:val="16"/>
    </w:rPr>
  </w:style>
  <w:style w:type="character" w:customStyle="1" w:styleId="Char10">
    <w:name w:val="Κείμενο σχολίου Char1"/>
    <w:uiPriority w:val="99"/>
    <w:semiHidden/>
    <w:rsid w:val="00E14801"/>
    <w:rPr>
      <w:rFonts w:ascii="Calibri" w:hAnsi="Calibri" w:cs="Calibri"/>
      <w:lang w:val="en-GB" w:eastAsia="zh-CN"/>
    </w:rPr>
  </w:style>
  <w:style w:type="paragraph" w:styleId="aff7">
    <w:name w:val="Block Text"/>
    <w:basedOn w:val="a"/>
    <w:rsid w:val="00E14801"/>
    <w:pPr>
      <w:suppressAutoHyphens w:val="0"/>
      <w:spacing w:after="0"/>
      <w:ind w:left="180" w:right="-902" w:hanging="360"/>
      <w:jc w:val="left"/>
    </w:pPr>
    <w:rPr>
      <w:rFonts w:ascii="Times New Roman" w:hAnsi="Times New Roman" w:cs="Times New Roman"/>
      <w:b/>
      <w:bCs/>
      <w:sz w:val="20"/>
      <w:szCs w:val="20"/>
      <w:lang w:val="el-GR" w:eastAsia="el-GR"/>
    </w:rPr>
  </w:style>
  <w:style w:type="character" w:customStyle="1" w:styleId="42">
    <w:name w:val="Σώμα κειμένου (4)_"/>
    <w:link w:val="410"/>
    <w:rsid w:val="00E14801"/>
    <w:rPr>
      <w:rFonts w:ascii="Calibri" w:hAnsi="Calibri"/>
      <w:b/>
      <w:bCs/>
      <w:sz w:val="23"/>
      <w:szCs w:val="23"/>
      <w:shd w:val="clear" w:color="auto" w:fill="FFFFFF"/>
    </w:rPr>
  </w:style>
  <w:style w:type="paragraph" w:customStyle="1" w:styleId="410">
    <w:name w:val="Σώμα κειμένου (4)1"/>
    <w:basedOn w:val="a"/>
    <w:link w:val="42"/>
    <w:rsid w:val="00E14801"/>
    <w:pPr>
      <w:widowControl w:val="0"/>
      <w:shd w:val="clear" w:color="auto" w:fill="FFFFFF"/>
      <w:suppressAutoHyphens w:val="0"/>
      <w:spacing w:before="360" w:after="0" w:line="288" w:lineRule="exact"/>
      <w:ind w:hanging="480"/>
    </w:pPr>
    <w:rPr>
      <w:rFonts w:cs="Times New Roman"/>
      <w:b/>
      <w:bCs/>
      <w:sz w:val="23"/>
      <w:szCs w:val="23"/>
    </w:rPr>
  </w:style>
  <w:style w:type="character" w:customStyle="1" w:styleId="81">
    <w:name w:val="Σώμα κειμένου (8)_"/>
    <w:link w:val="810"/>
    <w:rsid w:val="00E14801"/>
    <w:rPr>
      <w:rFonts w:ascii="Arial" w:hAnsi="Arial"/>
      <w:b/>
      <w:bCs/>
      <w:shd w:val="clear" w:color="auto" w:fill="FFFFFF"/>
    </w:rPr>
  </w:style>
  <w:style w:type="paragraph" w:customStyle="1" w:styleId="810">
    <w:name w:val="Σώμα κειμένου (8)1"/>
    <w:basedOn w:val="a"/>
    <w:link w:val="81"/>
    <w:rsid w:val="00E14801"/>
    <w:pPr>
      <w:widowControl w:val="0"/>
      <w:shd w:val="clear" w:color="auto" w:fill="FFFFFF"/>
      <w:suppressAutoHyphens w:val="0"/>
      <w:spacing w:after="60" w:line="240" w:lineRule="atLeast"/>
      <w:ind w:hanging="660"/>
      <w:jc w:val="center"/>
    </w:pPr>
    <w:rPr>
      <w:rFonts w:ascii="Arial" w:hAnsi="Arial" w:cs="Times New Roman"/>
      <w:b/>
      <w:bCs/>
      <w:sz w:val="20"/>
      <w:szCs w:val="20"/>
    </w:rPr>
  </w:style>
  <w:style w:type="paragraph" w:customStyle="1" w:styleId="aff8">
    <w:name w:val="ΑΡΘΡΑ"/>
    <w:rsid w:val="00E14801"/>
    <w:pPr>
      <w:spacing w:line="360" w:lineRule="auto"/>
      <w:ind w:left="720" w:hanging="360"/>
    </w:pPr>
    <w:rPr>
      <w:b/>
      <w:sz w:val="24"/>
      <w:szCs w:val="24"/>
      <w:lang w:val="en-GB"/>
    </w:rPr>
  </w:style>
  <w:style w:type="paragraph" w:customStyle="1" w:styleId="1TimesNewRoman">
    <w:name w:val="Στυλ Επικεφαλίδα 1 + Times New Roman"/>
    <w:basedOn w:val="1"/>
    <w:rsid w:val="00E14801"/>
    <w:pPr>
      <w:pageBreakBefore w:val="0"/>
      <w:pBdr>
        <w:top w:val="none" w:sz="0" w:space="0" w:color="auto"/>
        <w:left w:val="none" w:sz="0" w:space="0" w:color="auto"/>
        <w:bottom w:val="none" w:sz="0" w:space="0" w:color="auto"/>
        <w:right w:val="none" w:sz="0" w:space="0" w:color="auto"/>
      </w:pBdr>
      <w:suppressAutoHyphens w:val="0"/>
      <w:spacing w:before="0" w:after="0"/>
      <w:ind w:left="540"/>
      <w:jc w:val="left"/>
    </w:pPr>
    <w:rPr>
      <w:rFonts w:ascii="Times New Roman" w:hAnsi="Times New Roman" w:cs="Times New Roman"/>
      <w:color w:val="auto"/>
      <w:sz w:val="24"/>
      <w:szCs w:val="20"/>
      <w:lang w:val="en-GB" w:eastAsia="el-GR"/>
    </w:rPr>
  </w:style>
  <w:style w:type="paragraph" w:customStyle="1" w:styleId="BodyTextIndent1">
    <w:name w:val="Body Text Indent1"/>
    <w:basedOn w:val="a"/>
    <w:rsid w:val="00E14801"/>
    <w:pPr>
      <w:numPr>
        <w:numId w:val="20"/>
      </w:numPr>
      <w:tabs>
        <w:tab w:val="clear" w:pos="2961"/>
      </w:tabs>
      <w:suppressAutoHyphens w:val="0"/>
      <w:spacing w:after="0"/>
      <w:ind w:left="-142" w:firstLine="0"/>
    </w:pPr>
    <w:rPr>
      <w:rFonts w:ascii="Arial" w:hAnsi="Arial" w:cs="Arial"/>
      <w:sz w:val="24"/>
      <w:lang w:val="el-GR" w:eastAsia="el-GR"/>
    </w:rPr>
  </w:style>
  <w:style w:type="character" w:customStyle="1" w:styleId="st">
    <w:name w:val="st"/>
    <w:rsid w:val="00E14801"/>
  </w:style>
  <w:style w:type="character" w:customStyle="1" w:styleId="fontstyle15">
    <w:name w:val="fontstyle15"/>
    <w:rsid w:val="00E14801"/>
  </w:style>
  <w:style w:type="paragraph" w:styleId="28">
    <w:name w:val="Body Text Indent 2"/>
    <w:basedOn w:val="a"/>
    <w:link w:val="2Char1"/>
    <w:rsid w:val="00E14801"/>
    <w:pPr>
      <w:suppressAutoHyphens w:val="0"/>
      <w:spacing w:after="0"/>
      <w:ind w:firstLine="720"/>
    </w:pPr>
    <w:rPr>
      <w:rFonts w:ascii="Times New Roman" w:hAnsi="Times New Roman" w:cs="Times New Roman"/>
      <w:szCs w:val="20"/>
    </w:rPr>
  </w:style>
  <w:style w:type="character" w:customStyle="1" w:styleId="2Char1">
    <w:name w:val="Σώμα κείμενου με εσοχή 2 Char"/>
    <w:link w:val="28"/>
    <w:rsid w:val="00E14801"/>
    <w:rPr>
      <w:sz w:val="22"/>
    </w:rPr>
  </w:style>
  <w:style w:type="character" w:customStyle="1" w:styleId="Char8">
    <w:name w:val="Char"/>
    <w:rsid w:val="00E14801"/>
    <w:rPr>
      <w:lang w:val="el-GR" w:eastAsia="el-GR" w:bidi="ar-SA"/>
    </w:rPr>
  </w:style>
  <w:style w:type="paragraph" w:customStyle="1" w:styleId="1a">
    <w:name w:val="Παράγραφος λίστας1"/>
    <w:basedOn w:val="a"/>
    <w:qFormat/>
    <w:rsid w:val="00E14801"/>
    <w:pPr>
      <w:suppressAutoHyphens w:val="0"/>
      <w:spacing w:after="0"/>
      <w:ind w:left="720"/>
      <w:jc w:val="left"/>
    </w:pPr>
    <w:rPr>
      <w:rFonts w:ascii="Times New Roman" w:hAnsi="Times New Roman" w:cs="Times New Roman"/>
      <w:sz w:val="20"/>
      <w:szCs w:val="20"/>
      <w:lang w:val="el-GR" w:eastAsia="el-GR"/>
    </w:rPr>
  </w:style>
  <w:style w:type="paragraph" w:customStyle="1" w:styleId="style6">
    <w:name w:val="style6"/>
    <w:basedOn w:val="a"/>
    <w:rsid w:val="00E14801"/>
    <w:pPr>
      <w:suppressAutoHyphens w:val="0"/>
      <w:spacing w:before="100" w:beforeAutospacing="1" w:after="100" w:afterAutospacing="1"/>
      <w:jc w:val="left"/>
    </w:pPr>
    <w:rPr>
      <w:rFonts w:ascii="Times New Roman" w:hAnsi="Times New Roman" w:cs="Times New Roman"/>
      <w:sz w:val="24"/>
      <w:lang w:val="el-GR" w:eastAsia="el-GR"/>
    </w:rPr>
  </w:style>
  <w:style w:type="paragraph" w:styleId="Web">
    <w:name w:val="Normal (Web)"/>
    <w:basedOn w:val="a"/>
    <w:unhideWhenUsed/>
    <w:rsid w:val="00E14801"/>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512305564">
      <w:bodyDiv w:val="1"/>
      <w:marLeft w:val="0"/>
      <w:marRight w:val="0"/>
      <w:marTop w:val="0"/>
      <w:marBottom w:val="0"/>
      <w:divBdr>
        <w:top w:val="none" w:sz="0" w:space="0" w:color="auto"/>
        <w:left w:val="none" w:sz="0" w:space="0" w:color="auto"/>
        <w:bottom w:val="none" w:sz="0" w:space="0" w:color="auto"/>
        <w:right w:val="none" w:sz="0" w:space="0" w:color="auto"/>
      </w:divBdr>
    </w:div>
    <w:div w:id="1851480104">
      <w:bodyDiv w:val="1"/>
      <w:marLeft w:val="0"/>
      <w:marRight w:val="0"/>
      <w:marTop w:val="0"/>
      <w:marBottom w:val="0"/>
      <w:divBdr>
        <w:top w:val="none" w:sz="0" w:space="0" w:color="auto"/>
        <w:left w:val="none" w:sz="0" w:space="0" w:color="auto"/>
        <w:bottom w:val="none" w:sz="0" w:space="0" w:color="auto"/>
        <w:right w:val="none" w:sz="0" w:space="0" w:color="auto"/>
      </w:divBdr>
    </w:div>
    <w:div w:id="1923952612">
      <w:bodyDiv w:val="1"/>
      <w:marLeft w:val="0"/>
      <w:marRight w:val="0"/>
      <w:marTop w:val="0"/>
      <w:marBottom w:val="0"/>
      <w:divBdr>
        <w:top w:val="none" w:sz="0" w:space="0" w:color="auto"/>
        <w:left w:val="none" w:sz="0" w:space="0" w:color="auto"/>
        <w:bottom w:val="none" w:sz="0" w:space="0" w:color="auto"/>
        <w:right w:val="none" w:sz="0" w:space="0" w:color="auto"/>
      </w:divBdr>
    </w:div>
    <w:div w:id="2101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merimna.uoc.gr" TargetMode="Externa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hyperlink" Target="http://www.eaadhsy.gr/n4412/art79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yperlink" Target="http://www.eaadhsy.gr/n4412/prosarthmaA_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merimna-her@admin.uoc.gr"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mailto:f.merimna-reth@admin.uoc.gr" TargetMode="External"/><Relationship Id="rId22" Type="http://schemas.openxmlformats.org/officeDocument/2006/relationships/header" Target="header1.xml"/><Relationship Id="rId27"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4829-C6E7-440D-B7CB-7C523242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81</Pages>
  <Words>38159</Words>
  <Characters>206060</Characters>
  <Application>Microsoft Office Word</Application>
  <DocSecurity>0</DocSecurity>
  <Lines>1717</Lines>
  <Paragraphs>487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243732</CharactersWithSpaces>
  <SharedDoc>false</SharedDoc>
  <HLinks>
    <vt:vector size="84" baseType="variant">
      <vt:variant>
        <vt:i4>6684719</vt:i4>
      </vt:variant>
      <vt:variant>
        <vt:i4>39</vt:i4>
      </vt:variant>
      <vt:variant>
        <vt:i4>0</vt:i4>
      </vt:variant>
      <vt:variant>
        <vt:i4>5</vt:i4>
      </vt:variant>
      <vt:variant>
        <vt:lpwstr>http://www.merimna.uoc.gr/</vt:lpwstr>
      </vt:variant>
      <vt:variant>
        <vt:lpwstr/>
      </vt:variant>
      <vt:variant>
        <vt:i4>6094972</vt:i4>
      </vt:variant>
      <vt:variant>
        <vt:i4>36</vt:i4>
      </vt:variant>
      <vt:variant>
        <vt:i4>0</vt:i4>
      </vt:variant>
      <vt:variant>
        <vt:i4>5</vt:i4>
      </vt:variant>
      <vt:variant>
        <vt:lpwstr>http://www.eaadhsy.gr/n4412/prosarthmaA_index.html</vt:lpwstr>
      </vt:variant>
      <vt:variant>
        <vt:lpwstr>pararthma_A_X</vt:lpwstr>
      </vt:variant>
      <vt:variant>
        <vt:i4>5373961</vt:i4>
      </vt:variant>
      <vt:variant>
        <vt:i4>33</vt:i4>
      </vt:variant>
      <vt:variant>
        <vt:i4>0</vt:i4>
      </vt:variant>
      <vt:variant>
        <vt:i4>5</vt:i4>
      </vt:variant>
      <vt:variant>
        <vt:lpwstr>http://www.eaadhsy.gr/n4412/n4412fulltextlinks.html</vt:lpwstr>
      </vt:variant>
      <vt:variant>
        <vt:lpwstr>art368</vt:lpwstr>
      </vt:variant>
      <vt:variant>
        <vt:i4>6029327</vt:i4>
      </vt:variant>
      <vt:variant>
        <vt:i4>30</vt:i4>
      </vt:variant>
      <vt:variant>
        <vt:i4>0</vt:i4>
      </vt:variant>
      <vt:variant>
        <vt:i4>5</vt:i4>
      </vt:variant>
      <vt:variant>
        <vt:lpwstr>http://www.eaadhsy.gr/n4412/n4412fulltextlinks.html</vt:lpwstr>
      </vt:variant>
      <vt:variant>
        <vt:lpwstr>art104</vt:lpwstr>
      </vt:variant>
      <vt:variant>
        <vt:i4>7864382</vt:i4>
      </vt:variant>
      <vt:variant>
        <vt:i4>27</vt:i4>
      </vt:variant>
      <vt:variant>
        <vt:i4>0</vt:i4>
      </vt:variant>
      <vt:variant>
        <vt:i4>5</vt:i4>
      </vt:variant>
      <vt:variant>
        <vt:lpwstr>http://www.eaadhsy.gr/n4412/art79a</vt:lpwstr>
      </vt:variant>
      <vt:variant>
        <vt:lpwstr/>
      </vt:variant>
      <vt:variant>
        <vt:i4>7077975</vt:i4>
      </vt:variant>
      <vt:variant>
        <vt:i4>24</vt:i4>
      </vt:variant>
      <vt:variant>
        <vt:i4>0</vt:i4>
      </vt:variant>
      <vt:variant>
        <vt:i4>5</vt:i4>
      </vt:variant>
      <vt:variant>
        <vt:lpwstr>http://www.eaadhsy.gr/n4412/n4412fulltextlinks.html</vt:lpwstr>
      </vt:variant>
      <vt:variant>
        <vt:lpwstr>art372_4</vt:lpwstr>
      </vt:variant>
      <vt:variant>
        <vt:i4>1966188</vt:i4>
      </vt:variant>
      <vt:variant>
        <vt:i4>21</vt:i4>
      </vt:variant>
      <vt:variant>
        <vt:i4>0</vt:i4>
      </vt:variant>
      <vt:variant>
        <vt:i4>5</vt:i4>
      </vt:variant>
      <vt:variant>
        <vt:lpwstr>mailto:f.merimna-her@admin.uoc.gr</vt:lpwstr>
      </vt:variant>
      <vt:variant>
        <vt:lpwstr/>
      </vt:variant>
      <vt:variant>
        <vt:i4>4259893</vt:i4>
      </vt:variant>
      <vt:variant>
        <vt:i4>18</vt:i4>
      </vt:variant>
      <vt:variant>
        <vt:i4>0</vt:i4>
      </vt:variant>
      <vt:variant>
        <vt:i4>5</vt:i4>
      </vt:variant>
      <vt:variant>
        <vt:lpwstr>mailto:f.merimna-reth@admin.uoc.gr</vt:lpwstr>
      </vt:variant>
      <vt:variant>
        <vt:lpwstr/>
      </vt:variant>
      <vt:variant>
        <vt:i4>6094939</vt:i4>
      </vt:variant>
      <vt:variant>
        <vt:i4>15</vt:i4>
      </vt:variant>
      <vt:variant>
        <vt:i4>0</vt:i4>
      </vt:variant>
      <vt:variant>
        <vt:i4>5</vt:i4>
      </vt:variant>
      <vt:variant>
        <vt:lpwstr>http://www.promitheus.gov.gr/</vt:lpwstr>
      </vt:variant>
      <vt:variant>
        <vt:lpwstr/>
      </vt:variant>
      <vt:variant>
        <vt:i4>7667811</vt:i4>
      </vt:variant>
      <vt:variant>
        <vt:i4>12</vt:i4>
      </vt:variant>
      <vt:variant>
        <vt:i4>0</vt:i4>
      </vt:variant>
      <vt:variant>
        <vt:i4>5</vt:i4>
      </vt:variant>
      <vt:variant>
        <vt:lpwstr>http://www.uoc.gr/</vt:lpwstr>
      </vt:variant>
      <vt:variant>
        <vt:lpwstr/>
      </vt:variant>
      <vt:variant>
        <vt:i4>2228331</vt:i4>
      </vt:variant>
      <vt:variant>
        <vt:i4>9</vt:i4>
      </vt:variant>
      <vt:variant>
        <vt:i4>0</vt:i4>
      </vt:variant>
      <vt:variant>
        <vt:i4>5</vt:i4>
      </vt:variant>
      <vt:variant>
        <vt:lpwstr>http://et.diavgeia.gov.gr/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salemi</cp:lastModifiedBy>
  <cp:revision>19</cp:revision>
  <cp:lastPrinted>2021-04-20T09:53:00Z</cp:lastPrinted>
  <dcterms:created xsi:type="dcterms:W3CDTF">2021-04-15T11:04:00Z</dcterms:created>
  <dcterms:modified xsi:type="dcterms:W3CDTF">2021-04-20T10:52:00Z</dcterms:modified>
</cp:coreProperties>
</file>