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506D" w14:textId="77777777" w:rsidR="00722C7E" w:rsidRPr="00DF6894" w:rsidRDefault="00671455">
      <w:pPr>
        <w:pStyle w:val="2"/>
        <w:spacing w:before="37"/>
        <w:rPr>
          <w:rFonts w:asciiTheme="minorHAnsi" w:hAnsiTheme="minorHAnsi" w:cstheme="minorHAnsi"/>
          <w:b w:val="0"/>
          <w:bCs w:val="0"/>
          <w:lang w:val="el-GR"/>
        </w:rPr>
      </w:pPr>
      <w:r w:rsidRPr="00DF6894">
        <w:rPr>
          <w:rFonts w:asciiTheme="minorHAnsi" w:hAnsiTheme="minorHAnsi" w:cstheme="minorHAnsi"/>
          <w:lang w:val="el-GR"/>
        </w:rPr>
        <w:t>ΕΛΛΗΝΙΚΗ</w:t>
      </w:r>
      <w:r w:rsidRPr="00DF6894">
        <w:rPr>
          <w:rFonts w:asciiTheme="minorHAnsi" w:hAnsiTheme="minorHAnsi" w:cstheme="minorHAnsi"/>
          <w:spacing w:val="-11"/>
          <w:lang w:val="el-GR"/>
        </w:rPr>
        <w:t xml:space="preserve"> </w:t>
      </w:r>
      <w:r w:rsidRPr="00DF6894">
        <w:rPr>
          <w:rFonts w:asciiTheme="minorHAnsi" w:hAnsiTheme="minorHAnsi" w:cstheme="minorHAnsi"/>
          <w:lang w:val="el-GR"/>
        </w:rPr>
        <w:t>ΔΗΜΟΚΡΑΤΙΑ ΠΑΝΕΠΙΣΤΗΜΙΟ</w:t>
      </w:r>
      <w:r w:rsidRPr="00DF6894">
        <w:rPr>
          <w:rFonts w:asciiTheme="minorHAnsi" w:hAnsiTheme="minorHAnsi" w:cstheme="minorHAnsi"/>
          <w:spacing w:val="-4"/>
          <w:lang w:val="el-GR"/>
        </w:rPr>
        <w:t xml:space="preserve"> </w:t>
      </w:r>
      <w:r w:rsidRPr="00DF6894">
        <w:rPr>
          <w:rFonts w:asciiTheme="minorHAnsi" w:hAnsiTheme="minorHAnsi" w:cstheme="minorHAnsi"/>
          <w:lang w:val="el-GR"/>
        </w:rPr>
        <w:t>ΚΡΗΤΗΣ</w:t>
      </w:r>
    </w:p>
    <w:p w14:paraId="009232C7" w14:textId="77777777" w:rsidR="00722C7E" w:rsidRPr="00DF6894" w:rsidRDefault="00671455">
      <w:pPr>
        <w:rPr>
          <w:rFonts w:eastAsia="Calibri" w:cstheme="minorHAnsi"/>
          <w:b/>
          <w:bCs/>
          <w:sz w:val="24"/>
          <w:szCs w:val="24"/>
          <w:lang w:val="el-GR"/>
        </w:rPr>
      </w:pPr>
      <w:r w:rsidRPr="00DF6894">
        <w:rPr>
          <w:rFonts w:cstheme="minorHAnsi"/>
          <w:sz w:val="24"/>
          <w:szCs w:val="24"/>
          <w:lang w:val="el-GR"/>
        </w:rPr>
        <w:br w:type="column"/>
      </w:r>
    </w:p>
    <w:p w14:paraId="03B2B338" w14:textId="77777777" w:rsidR="00722C7E" w:rsidRPr="00DF6894" w:rsidRDefault="00722C7E" w:rsidP="00970F28">
      <w:pPr>
        <w:rPr>
          <w:rFonts w:eastAsia="Calibri" w:cstheme="minorHAnsi"/>
          <w:b/>
          <w:bCs/>
          <w:sz w:val="24"/>
          <w:szCs w:val="24"/>
          <w:lang w:val="el-GR"/>
        </w:rPr>
      </w:pPr>
    </w:p>
    <w:p w14:paraId="7992244A" w14:textId="3348A746" w:rsidR="00722C7E" w:rsidRPr="00DF6894" w:rsidRDefault="00970F28" w:rsidP="00970F28">
      <w:pPr>
        <w:rPr>
          <w:rFonts w:eastAsia="Calibri" w:cstheme="minorHAnsi"/>
          <w:sz w:val="24"/>
          <w:szCs w:val="24"/>
          <w:lang w:val="el-GR"/>
        </w:rPr>
      </w:pPr>
      <w:r>
        <w:rPr>
          <w:rFonts w:cstheme="minorHAnsi"/>
          <w:b/>
          <w:sz w:val="24"/>
          <w:szCs w:val="24"/>
          <w:lang w:val="el-GR"/>
        </w:rPr>
        <w:t xml:space="preserve"> </w:t>
      </w:r>
      <w:r w:rsidR="00671455" w:rsidRPr="00DF6894">
        <w:rPr>
          <w:rFonts w:cstheme="minorHAnsi"/>
          <w:b/>
          <w:sz w:val="24"/>
          <w:szCs w:val="24"/>
          <w:lang w:val="el-GR"/>
        </w:rPr>
        <w:t>Ρέθυμνο,</w:t>
      </w:r>
      <w:r w:rsidR="00671455" w:rsidRPr="00DF6894">
        <w:rPr>
          <w:rFonts w:cstheme="minorHAnsi"/>
          <w:b/>
          <w:spacing w:val="-7"/>
          <w:sz w:val="24"/>
          <w:szCs w:val="24"/>
          <w:lang w:val="el-GR"/>
        </w:rPr>
        <w:t xml:space="preserve"> </w:t>
      </w:r>
      <w:r w:rsidR="00F40D6B">
        <w:rPr>
          <w:rFonts w:cstheme="minorHAnsi"/>
          <w:b/>
          <w:spacing w:val="-7"/>
          <w:sz w:val="24"/>
          <w:szCs w:val="24"/>
          <w:lang w:val="el-GR"/>
        </w:rPr>
        <w:t>5</w:t>
      </w:r>
      <w:r w:rsidR="00671455" w:rsidRPr="00DF6894">
        <w:rPr>
          <w:rFonts w:cstheme="minorHAnsi"/>
          <w:b/>
          <w:sz w:val="24"/>
          <w:szCs w:val="24"/>
          <w:lang w:val="el-GR"/>
        </w:rPr>
        <w:t>-</w:t>
      </w:r>
      <w:r w:rsidR="00130312" w:rsidRPr="00DF6894">
        <w:rPr>
          <w:rFonts w:cstheme="minorHAnsi"/>
          <w:b/>
          <w:sz w:val="24"/>
          <w:szCs w:val="24"/>
          <w:lang w:val="el-GR"/>
        </w:rPr>
        <w:t>10</w:t>
      </w:r>
      <w:r w:rsidR="00671455" w:rsidRPr="00DF6894">
        <w:rPr>
          <w:rFonts w:cstheme="minorHAnsi"/>
          <w:b/>
          <w:sz w:val="24"/>
          <w:szCs w:val="24"/>
          <w:lang w:val="el-GR"/>
        </w:rPr>
        <w:t>-2021</w:t>
      </w:r>
    </w:p>
    <w:p w14:paraId="76871204" w14:textId="77777777" w:rsidR="00722C7E" w:rsidRPr="00DF6894" w:rsidRDefault="00722C7E" w:rsidP="00970F28">
      <w:pPr>
        <w:rPr>
          <w:rFonts w:eastAsia="Calibri" w:cstheme="minorHAnsi"/>
          <w:sz w:val="24"/>
          <w:szCs w:val="24"/>
          <w:lang w:val="el-GR"/>
        </w:rPr>
        <w:sectPr w:rsidR="00722C7E" w:rsidRPr="00DF6894">
          <w:type w:val="continuous"/>
          <w:pgSz w:w="11920" w:h="16850"/>
          <w:pgMar w:top="1380" w:right="1680" w:bottom="280" w:left="1680" w:header="720" w:footer="720" w:gutter="0"/>
          <w:cols w:num="2" w:space="720" w:equalWidth="0">
            <w:col w:w="2622" w:space="2898"/>
            <w:col w:w="3040"/>
          </w:cols>
        </w:sectPr>
      </w:pPr>
    </w:p>
    <w:p w14:paraId="000CA0D2" w14:textId="4DDD0654" w:rsidR="00970F28" w:rsidRDefault="00970F28" w:rsidP="00970F28">
      <w:pPr>
        <w:tabs>
          <w:tab w:val="left" w:pos="2280"/>
          <w:tab w:val="left" w:pos="5624"/>
        </w:tabs>
        <w:rPr>
          <w:rFonts w:cstheme="minorHAnsi"/>
          <w:b/>
          <w:spacing w:val="-1"/>
          <w:sz w:val="24"/>
          <w:szCs w:val="24"/>
          <w:lang w:val="el-GR"/>
        </w:rPr>
      </w:pPr>
      <w:r>
        <w:rPr>
          <w:rFonts w:cstheme="minorHAnsi"/>
          <w:b/>
          <w:spacing w:val="-1"/>
          <w:sz w:val="24"/>
          <w:szCs w:val="24"/>
          <w:lang w:val="el-GR"/>
        </w:rPr>
        <w:tab/>
      </w:r>
      <w:r>
        <w:rPr>
          <w:rFonts w:cstheme="minorHAnsi"/>
          <w:b/>
          <w:spacing w:val="-1"/>
          <w:sz w:val="24"/>
          <w:szCs w:val="24"/>
          <w:lang w:val="el-GR"/>
        </w:rPr>
        <w:tab/>
      </w:r>
      <w:r w:rsidRPr="00DF6894">
        <w:rPr>
          <w:rFonts w:cstheme="minorHAnsi"/>
          <w:b/>
          <w:spacing w:val="-1"/>
          <w:sz w:val="24"/>
          <w:szCs w:val="24"/>
          <w:lang w:val="el-GR"/>
        </w:rPr>
        <w:t>Αριθ.</w:t>
      </w:r>
      <w:r w:rsidRPr="00DF6894">
        <w:rPr>
          <w:rFonts w:cstheme="minorHAnsi"/>
          <w:b/>
          <w:spacing w:val="11"/>
          <w:sz w:val="24"/>
          <w:szCs w:val="24"/>
          <w:lang w:val="el-GR"/>
        </w:rPr>
        <w:t xml:space="preserve"> </w:t>
      </w:r>
      <w:proofErr w:type="spellStart"/>
      <w:r w:rsidRPr="00DF6894">
        <w:rPr>
          <w:rFonts w:cstheme="minorHAnsi"/>
          <w:b/>
          <w:spacing w:val="-2"/>
          <w:sz w:val="24"/>
          <w:szCs w:val="24"/>
          <w:lang w:val="el-GR"/>
        </w:rPr>
        <w:t>Πρωτ</w:t>
      </w:r>
      <w:proofErr w:type="spellEnd"/>
      <w:r w:rsidRPr="00DF6894">
        <w:rPr>
          <w:rFonts w:cstheme="minorHAnsi"/>
          <w:b/>
          <w:spacing w:val="-2"/>
          <w:sz w:val="24"/>
          <w:szCs w:val="24"/>
          <w:lang w:val="el-GR"/>
        </w:rPr>
        <w:t>.</w:t>
      </w:r>
      <w:r>
        <w:rPr>
          <w:rFonts w:cstheme="minorHAnsi"/>
          <w:b/>
          <w:spacing w:val="-2"/>
          <w:sz w:val="24"/>
          <w:szCs w:val="24"/>
          <w:lang w:val="el-GR"/>
        </w:rPr>
        <w:t xml:space="preserve"> 21179</w:t>
      </w:r>
    </w:p>
    <w:p w14:paraId="0FE70DB5" w14:textId="0545EB58" w:rsidR="00130312" w:rsidRPr="00DF6894" w:rsidRDefault="00970F28" w:rsidP="00970F28">
      <w:pPr>
        <w:tabs>
          <w:tab w:val="left" w:pos="2280"/>
          <w:tab w:val="left" w:pos="5624"/>
        </w:tabs>
        <w:rPr>
          <w:rFonts w:cstheme="minorHAnsi"/>
          <w:b/>
          <w:spacing w:val="-2"/>
          <w:sz w:val="24"/>
          <w:szCs w:val="24"/>
          <w:lang w:val="el-GR"/>
        </w:rPr>
      </w:pPr>
      <w:r>
        <w:rPr>
          <w:rFonts w:cstheme="minorHAnsi"/>
          <w:b/>
          <w:spacing w:val="-1"/>
          <w:sz w:val="24"/>
          <w:szCs w:val="24"/>
          <w:lang w:val="el-GR"/>
        </w:rPr>
        <w:t xml:space="preserve">  </w:t>
      </w:r>
      <w:r w:rsidR="00671455" w:rsidRPr="00DF6894">
        <w:rPr>
          <w:rFonts w:cstheme="minorHAnsi"/>
          <w:b/>
          <w:spacing w:val="-1"/>
          <w:sz w:val="24"/>
          <w:szCs w:val="24"/>
          <w:lang w:val="el-GR"/>
        </w:rPr>
        <w:t>Διεύθυνση</w:t>
      </w:r>
      <w:r w:rsidR="00671455" w:rsidRPr="00DF6894">
        <w:rPr>
          <w:rFonts w:cstheme="minorHAnsi"/>
          <w:b/>
          <w:spacing w:val="-1"/>
          <w:sz w:val="24"/>
          <w:szCs w:val="24"/>
          <w:lang w:val="el-GR"/>
        </w:rPr>
        <w:tab/>
        <w:t>:Οικονομικής</w:t>
      </w:r>
      <w:r w:rsidR="00671455" w:rsidRPr="00DF6894">
        <w:rPr>
          <w:rFonts w:cstheme="minorHAnsi"/>
          <w:b/>
          <w:spacing w:val="23"/>
          <w:sz w:val="24"/>
          <w:szCs w:val="24"/>
          <w:lang w:val="el-GR"/>
        </w:rPr>
        <w:t xml:space="preserve"> </w:t>
      </w:r>
      <w:r>
        <w:rPr>
          <w:rFonts w:cstheme="minorHAnsi"/>
          <w:b/>
          <w:spacing w:val="-2"/>
          <w:sz w:val="24"/>
          <w:szCs w:val="24"/>
          <w:lang w:val="el-GR"/>
        </w:rPr>
        <w:t xml:space="preserve">Διαχείρισης             </w:t>
      </w:r>
    </w:p>
    <w:p w14:paraId="36CB0A08" w14:textId="0A699789" w:rsidR="00722C7E" w:rsidRPr="00DF6894" w:rsidRDefault="00671455" w:rsidP="00750388">
      <w:pPr>
        <w:tabs>
          <w:tab w:val="left" w:pos="2280"/>
          <w:tab w:val="left" w:pos="5624"/>
        </w:tabs>
        <w:ind w:left="120" w:right="1180"/>
        <w:rPr>
          <w:rFonts w:eastAsia="Calibri" w:cstheme="minorHAnsi"/>
          <w:sz w:val="24"/>
          <w:szCs w:val="24"/>
          <w:lang w:val="el-GR"/>
        </w:rPr>
      </w:pPr>
      <w:r w:rsidRPr="00DF6894">
        <w:rPr>
          <w:rFonts w:cstheme="minorHAnsi"/>
          <w:b/>
          <w:spacing w:val="-1"/>
          <w:sz w:val="24"/>
          <w:szCs w:val="24"/>
          <w:lang w:val="el-GR"/>
        </w:rPr>
        <w:t>Τμήμα</w:t>
      </w:r>
      <w:r w:rsidRPr="00DF6894">
        <w:rPr>
          <w:rFonts w:cstheme="minorHAnsi"/>
          <w:b/>
          <w:spacing w:val="-1"/>
          <w:sz w:val="24"/>
          <w:szCs w:val="24"/>
          <w:lang w:val="el-GR"/>
        </w:rPr>
        <w:tab/>
        <w:t>:Προμηθειών</w:t>
      </w:r>
    </w:p>
    <w:p w14:paraId="264CA202" w14:textId="77777777" w:rsidR="00722C7E" w:rsidRPr="00DF6894" w:rsidRDefault="00671455">
      <w:pPr>
        <w:tabs>
          <w:tab w:val="left" w:pos="2280"/>
        </w:tabs>
        <w:ind w:left="120" w:right="1180"/>
        <w:rPr>
          <w:rFonts w:eastAsia="Calibri" w:cstheme="minorHAnsi"/>
          <w:sz w:val="24"/>
          <w:szCs w:val="24"/>
          <w:lang w:val="el-GR"/>
        </w:rPr>
      </w:pPr>
      <w:proofErr w:type="spellStart"/>
      <w:r w:rsidRPr="00DF6894">
        <w:rPr>
          <w:rFonts w:cstheme="minorHAnsi"/>
          <w:b/>
          <w:sz w:val="24"/>
          <w:szCs w:val="24"/>
          <w:lang w:val="el-GR"/>
        </w:rPr>
        <w:t>Ταχ</w:t>
      </w:r>
      <w:proofErr w:type="spellEnd"/>
      <w:r w:rsidRPr="00DF6894">
        <w:rPr>
          <w:rFonts w:cstheme="minorHAnsi"/>
          <w:b/>
          <w:sz w:val="24"/>
          <w:szCs w:val="24"/>
          <w:lang w:val="el-GR"/>
        </w:rPr>
        <w:t>.</w:t>
      </w:r>
      <w:r w:rsidRPr="00DF6894">
        <w:rPr>
          <w:rFonts w:cstheme="minorHAnsi"/>
          <w:b/>
          <w:spacing w:val="-3"/>
          <w:sz w:val="24"/>
          <w:szCs w:val="24"/>
          <w:lang w:val="el-GR"/>
        </w:rPr>
        <w:t xml:space="preserve"> </w:t>
      </w:r>
      <w:r w:rsidRPr="00DF6894">
        <w:rPr>
          <w:rFonts w:cstheme="minorHAnsi"/>
          <w:b/>
          <w:sz w:val="24"/>
          <w:szCs w:val="24"/>
          <w:lang w:val="el-GR"/>
        </w:rPr>
        <w:t>Δ/</w:t>
      </w:r>
      <w:proofErr w:type="spellStart"/>
      <w:r w:rsidRPr="00DF6894">
        <w:rPr>
          <w:rFonts w:cstheme="minorHAnsi"/>
          <w:b/>
          <w:sz w:val="24"/>
          <w:szCs w:val="24"/>
          <w:lang w:val="el-GR"/>
        </w:rPr>
        <w:t>νση</w:t>
      </w:r>
      <w:proofErr w:type="spellEnd"/>
      <w:r w:rsidRPr="00DF6894">
        <w:rPr>
          <w:rFonts w:cstheme="minorHAnsi"/>
          <w:b/>
          <w:sz w:val="24"/>
          <w:szCs w:val="24"/>
          <w:lang w:val="el-GR"/>
        </w:rPr>
        <w:tab/>
        <w:t>:Παν/</w:t>
      </w:r>
      <w:proofErr w:type="spellStart"/>
      <w:r w:rsidRPr="00DF6894">
        <w:rPr>
          <w:rFonts w:cstheme="minorHAnsi"/>
          <w:b/>
          <w:sz w:val="24"/>
          <w:szCs w:val="24"/>
          <w:lang w:val="el-GR"/>
        </w:rPr>
        <w:t>πολη</w:t>
      </w:r>
      <w:proofErr w:type="spellEnd"/>
      <w:r w:rsidRPr="00DF6894">
        <w:rPr>
          <w:rFonts w:cstheme="minorHAnsi"/>
          <w:b/>
          <w:spacing w:val="-5"/>
          <w:sz w:val="24"/>
          <w:szCs w:val="24"/>
          <w:lang w:val="el-GR"/>
        </w:rPr>
        <w:t xml:space="preserve"> </w:t>
      </w:r>
      <w:r w:rsidRPr="00DF6894">
        <w:rPr>
          <w:rFonts w:cstheme="minorHAnsi"/>
          <w:b/>
          <w:sz w:val="24"/>
          <w:szCs w:val="24"/>
          <w:lang w:val="el-GR"/>
        </w:rPr>
        <w:t>Ρεθύμνου</w:t>
      </w:r>
    </w:p>
    <w:p w14:paraId="64EFFD0B" w14:textId="77777777" w:rsidR="00722C7E" w:rsidRPr="00DF6894" w:rsidRDefault="00671455">
      <w:pPr>
        <w:tabs>
          <w:tab w:val="left" w:pos="2280"/>
        </w:tabs>
        <w:ind w:left="120" w:right="1180"/>
        <w:rPr>
          <w:rFonts w:eastAsia="Calibri" w:cstheme="minorHAnsi"/>
          <w:sz w:val="24"/>
          <w:szCs w:val="24"/>
          <w:lang w:val="el-GR"/>
        </w:rPr>
      </w:pPr>
      <w:r w:rsidRPr="00DF6894">
        <w:rPr>
          <w:rFonts w:cstheme="minorHAnsi"/>
          <w:b/>
          <w:sz w:val="24"/>
          <w:szCs w:val="24"/>
          <w:lang w:val="el-GR"/>
        </w:rPr>
        <w:t>Πληροφορίες</w:t>
      </w:r>
      <w:r w:rsidRPr="00DF6894">
        <w:rPr>
          <w:rFonts w:cstheme="minorHAnsi"/>
          <w:b/>
          <w:sz w:val="24"/>
          <w:szCs w:val="24"/>
          <w:lang w:val="el-GR"/>
        </w:rPr>
        <w:tab/>
        <w:t>:Κ.</w:t>
      </w:r>
      <w:r w:rsidRPr="00DF6894">
        <w:rPr>
          <w:rFonts w:cstheme="minorHAnsi"/>
          <w:b/>
          <w:spacing w:val="-4"/>
          <w:sz w:val="24"/>
          <w:szCs w:val="24"/>
          <w:lang w:val="el-GR"/>
        </w:rPr>
        <w:t xml:space="preserve"> </w:t>
      </w:r>
      <w:r w:rsidRPr="00DF6894">
        <w:rPr>
          <w:rFonts w:cstheme="minorHAnsi"/>
          <w:b/>
          <w:sz w:val="24"/>
          <w:szCs w:val="24"/>
          <w:lang w:val="el-GR"/>
        </w:rPr>
        <w:t>Καρνιαβούρα</w:t>
      </w:r>
    </w:p>
    <w:p w14:paraId="65CB726D" w14:textId="77777777" w:rsidR="00722C7E" w:rsidRPr="00DF6894" w:rsidRDefault="00671455">
      <w:pPr>
        <w:tabs>
          <w:tab w:val="left" w:pos="2280"/>
        </w:tabs>
        <w:ind w:left="120" w:right="1180"/>
        <w:rPr>
          <w:rFonts w:eastAsia="Calibri" w:cstheme="minorHAnsi"/>
          <w:sz w:val="24"/>
          <w:szCs w:val="24"/>
          <w:lang w:val="el-GR"/>
        </w:rPr>
      </w:pPr>
      <w:r w:rsidRPr="00DF6894">
        <w:rPr>
          <w:rFonts w:cstheme="minorHAnsi"/>
          <w:b/>
          <w:spacing w:val="-1"/>
          <w:sz w:val="24"/>
          <w:szCs w:val="24"/>
          <w:lang w:val="el-GR"/>
        </w:rPr>
        <w:t>Τηλέφωνο</w:t>
      </w:r>
      <w:r w:rsidRPr="00DF6894">
        <w:rPr>
          <w:rFonts w:cstheme="minorHAnsi"/>
          <w:b/>
          <w:spacing w:val="-1"/>
          <w:sz w:val="24"/>
          <w:szCs w:val="24"/>
          <w:lang w:val="el-GR"/>
        </w:rPr>
        <w:tab/>
        <w:t>:2831077940</w:t>
      </w:r>
    </w:p>
    <w:p w14:paraId="48F19ADC" w14:textId="77777777" w:rsidR="00722C7E" w:rsidRPr="00DF6894" w:rsidRDefault="00671455">
      <w:pPr>
        <w:tabs>
          <w:tab w:val="left" w:pos="2280"/>
        </w:tabs>
        <w:ind w:left="120" w:right="1180"/>
        <w:rPr>
          <w:rFonts w:eastAsia="Calibri" w:cstheme="minorHAnsi"/>
          <w:sz w:val="24"/>
          <w:szCs w:val="24"/>
          <w:lang w:val="el-GR"/>
        </w:rPr>
      </w:pPr>
      <w:proofErr w:type="spellStart"/>
      <w:r w:rsidRPr="00DF6894">
        <w:rPr>
          <w:rFonts w:cstheme="minorHAnsi"/>
          <w:b/>
          <w:sz w:val="24"/>
          <w:szCs w:val="24"/>
          <w:lang w:val="el-GR"/>
        </w:rPr>
        <w:t>Ταχ</w:t>
      </w:r>
      <w:proofErr w:type="spellEnd"/>
      <w:r w:rsidRPr="00DF6894">
        <w:rPr>
          <w:rFonts w:cstheme="minorHAnsi"/>
          <w:b/>
          <w:sz w:val="24"/>
          <w:szCs w:val="24"/>
          <w:lang w:val="el-GR"/>
        </w:rPr>
        <w:t>.</w:t>
      </w:r>
      <w:r w:rsidRPr="00DF6894">
        <w:rPr>
          <w:rFonts w:cstheme="minorHAnsi"/>
          <w:b/>
          <w:spacing w:val="-2"/>
          <w:sz w:val="24"/>
          <w:szCs w:val="24"/>
          <w:lang w:val="el-GR"/>
        </w:rPr>
        <w:t xml:space="preserve"> </w:t>
      </w:r>
      <w:r w:rsidRPr="00DF6894">
        <w:rPr>
          <w:rFonts w:cstheme="minorHAnsi"/>
          <w:b/>
          <w:sz w:val="24"/>
          <w:szCs w:val="24"/>
          <w:lang w:val="el-GR"/>
        </w:rPr>
        <w:t>Κώδικας</w:t>
      </w:r>
      <w:r w:rsidRPr="00DF6894">
        <w:rPr>
          <w:rFonts w:cstheme="minorHAnsi"/>
          <w:b/>
          <w:sz w:val="24"/>
          <w:szCs w:val="24"/>
          <w:lang w:val="el-GR"/>
        </w:rPr>
        <w:tab/>
        <w:t>:74100</w:t>
      </w:r>
      <w:r w:rsidRPr="00DF6894">
        <w:rPr>
          <w:rFonts w:cstheme="minorHAnsi"/>
          <w:b/>
          <w:spacing w:val="-7"/>
          <w:sz w:val="24"/>
          <w:szCs w:val="24"/>
          <w:lang w:val="el-GR"/>
        </w:rPr>
        <w:t xml:space="preserve"> </w:t>
      </w:r>
      <w:r w:rsidRPr="00DF6894">
        <w:rPr>
          <w:rFonts w:cstheme="minorHAnsi"/>
          <w:b/>
          <w:sz w:val="24"/>
          <w:szCs w:val="24"/>
          <w:lang w:val="el-GR"/>
        </w:rPr>
        <w:t>Ρέθυμνο</w:t>
      </w:r>
    </w:p>
    <w:p w14:paraId="77CECCE6" w14:textId="77777777" w:rsidR="00722C7E" w:rsidRPr="00101CA2" w:rsidRDefault="00671455">
      <w:pPr>
        <w:tabs>
          <w:tab w:val="left" w:pos="2280"/>
        </w:tabs>
        <w:ind w:left="120" w:right="1180"/>
        <w:rPr>
          <w:rFonts w:eastAsia="Calibri" w:cstheme="minorHAnsi"/>
          <w:sz w:val="24"/>
          <w:szCs w:val="24"/>
        </w:rPr>
      </w:pPr>
      <w:r w:rsidRPr="00DF6894">
        <w:rPr>
          <w:rFonts w:cstheme="minorHAnsi"/>
          <w:b/>
          <w:spacing w:val="-1"/>
          <w:sz w:val="24"/>
          <w:szCs w:val="24"/>
        </w:rPr>
        <w:t>Email</w:t>
      </w:r>
      <w:r w:rsidRPr="00101CA2">
        <w:rPr>
          <w:rFonts w:cstheme="minorHAnsi"/>
          <w:b/>
          <w:spacing w:val="-1"/>
          <w:sz w:val="24"/>
          <w:szCs w:val="24"/>
        </w:rPr>
        <w:tab/>
      </w:r>
      <w:r w:rsidRPr="00101CA2">
        <w:rPr>
          <w:rFonts w:cstheme="minorHAnsi"/>
          <w:b/>
          <w:sz w:val="24"/>
          <w:szCs w:val="24"/>
        </w:rPr>
        <w:t>:</w:t>
      </w:r>
      <w:r w:rsidRPr="00101CA2">
        <w:rPr>
          <w:rFonts w:cstheme="minorHAnsi"/>
          <w:b/>
          <w:spacing w:val="26"/>
          <w:sz w:val="24"/>
          <w:szCs w:val="24"/>
        </w:rPr>
        <w:t xml:space="preserve"> </w:t>
      </w:r>
      <w:hyperlink r:id="rId5">
        <w:r w:rsidRPr="00DF6894">
          <w:rPr>
            <w:rFonts w:cstheme="minorHAnsi"/>
            <w:b/>
            <w:color w:val="0561C1"/>
            <w:spacing w:val="-2"/>
            <w:sz w:val="24"/>
            <w:szCs w:val="24"/>
            <w:u w:val="thick" w:color="0561C1"/>
          </w:rPr>
          <w:t>karniaboyra</w:t>
        </w:r>
        <w:r w:rsidRPr="00101CA2">
          <w:rPr>
            <w:rFonts w:cstheme="minorHAnsi"/>
            <w:b/>
            <w:color w:val="0561C1"/>
            <w:spacing w:val="-2"/>
            <w:sz w:val="24"/>
            <w:szCs w:val="24"/>
            <w:u w:val="thick" w:color="0561C1"/>
          </w:rPr>
          <w:t>@</w:t>
        </w:r>
        <w:r w:rsidRPr="00DF6894">
          <w:rPr>
            <w:rFonts w:cstheme="minorHAnsi"/>
            <w:b/>
            <w:color w:val="0561C1"/>
            <w:spacing w:val="-2"/>
            <w:sz w:val="24"/>
            <w:szCs w:val="24"/>
            <w:u w:val="thick" w:color="0561C1"/>
          </w:rPr>
          <w:t>admin</w:t>
        </w:r>
        <w:r w:rsidRPr="00101CA2">
          <w:rPr>
            <w:rFonts w:cstheme="minorHAnsi"/>
            <w:b/>
            <w:color w:val="0561C1"/>
            <w:spacing w:val="-2"/>
            <w:sz w:val="24"/>
            <w:szCs w:val="24"/>
            <w:u w:val="thick" w:color="0561C1"/>
          </w:rPr>
          <w:t>.</w:t>
        </w:r>
        <w:r w:rsidRPr="00DF6894">
          <w:rPr>
            <w:rFonts w:cstheme="minorHAnsi"/>
            <w:b/>
            <w:color w:val="0561C1"/>
            <w:spacing w:val="-2"/>
            <w:sz w:val="24"/>
            <w:szCs w:val="24"/>
            <w:u w:val="thick" w:color="0561C1"/>
          </w:rPr>
          <w:t>uoc</w:t>
        </w:r>
        <w:r w:rsidRPr="00101CA2">
          <w:rPr>
            <w:rFonts w:cstheme="minorHAnsi"/>
            <w:b/>
            <w:color w:val="0561C1"/>
            <w:spacing w:val="-2"/>
            <w:sz w:val="24"/>
            <w:szCs w:val="24"/>
            <w:u w:val="thick" w:color="0561C1"/>
          </w:rPr>
          <w:t>.</w:t>
        </w:r>
        <w:r w:rsidRPr="00DF6894">
          <w:rPr>
            <w:rFonts w:cstheme="minorHAnsi"/>
            <w:b/>
            <w:color w:val="0561C1"/>
            <w:spacing w:val="-2"/>
            <w:sz w:val="24"/>
            <w:szCs w:val="24"/>
            <w:u w:val="thick" w:color="0561C1"/>
          </w:rPr>
          <w:t>gr</w:t>
        </w:r>
      </w:hyperlink>
    </w:p>
    <w:p w14:paraId="539791BC" w14:textId="77777777" w:rsidR="00722C7E" w:rsidRPr="00101CA2" w:rsidRDefault="00722C7E">
      <w:pPr>
        <w:spacing w:before="3"/>
        <w:rPr>
          <w:rFonts w:eastAsia="Calibri" w:cstheme="minorHAnsi"/>
          <w:b/>
          <w:bCs/>
          <w:sz w:val="24"/>
          <w:szCs w:val="24"/>
        </w:rPr>
      </w:pPr>
    </w:p>
    <w:p w14:paraId="3559D45E" w14:textId="77777777" w:rsidR="00130312" w:rsidRPr="00101CA2" w:rsidRDefault="00671455">
      <w:pPr>
        <w:spacing w:before="51" w:line="242" w:lineRule="auto"/>
        <w:ind w:left="5228" w:right="662" w:firstLine="708"/>
        <w:rPr>
          <w:rFonts w:cstheme="minorHAnsi"/>
          <w:b/>
          <w:sz w:val="24"/>
          <w:szCs w:val="24"/>
        </w:rPr>
      </w:pPr>
      <w:r w:rsidRPr="00DF6894">
        <w:rPr>
          <w:rFonts w:cstheme="minorHAnsi"/>
          <w:b/>
          <w:sz w:val="24"/>
          <w:szCs w:val="24"/>
          <w:lang w:val="el-GR"/>
        </w:rPr>
        <w:t>Προς</w:t>
      </w:r>
      <w:r w:rsidRPr="00101CA2">
        <w:rPr>
          <w:rFonts w:cstheme="minorHAnsi"/>
          <w:b/>
          <w:sz w:val="24"/>
          <w:szCs w:val="24"/>
        </w:rPr>
        <w:t xml:space="preserve">: </w:t>
      </w:r>
    </w:p>
    <w:p w14:paraId="69BCD9D5" w14:textId="0A700224" w:rsidR="00130312" w:rsidRPr="002049BC" w:rsidRDefault="00130312" w:rsidP="00130312">
      <w:pPr>
        <w:pStyle w:val="a4"/>
        <w:numPr>
          <w:ilvl w:val="0"/>
          <w:numId w:val="2"/>
        </w:numPr>
        <w:rPr>
          <w:rFonts w:cstheme="minorHAnsi"/>
          <w:b/>
          <w:bCs/>
          <w:shd w:val="clear" w:color="auto" w:fill="FFFFFF"/>
          <w:lang w:val="el-GR"/>
        </w:rPr>
      </w:pPr>
      <w:proofErr w:type="spellStart"/>
      <w:r w:rsidRPr="002049BC">
        <w:rPr>
          <w:rFonts w:cstheme="minorHAnsi"/>
          <w:b/>
          <w:bCs/>
          <w:shd w:val="clear" w:color="auto" w:fill="FFFFFF"/>
        </w:rPr>
        <w:t>HOWDEN</w:t>
      </w:r>
      <w:proofErr w:type="spellEnd"/>
      <w:r w:rsidRPr="002049BC">
        <w:rPr>
          <w:rFonts w:cstheme="minorHAnsi"/>
          <w:b/>
          <w:bCs/>
          <w:shd w:val="clear" w:color="auto" w:fill="FFFFFF"/>
          <w:lang w:val="el-GR"/>
        </w:rPr>
        <w:t xml:space="preserve"> </w:t>
      </w:r>
      <w:r w:rsidRPr="002049BC">
        <w:rPr>
          <w:rFonts w:cstheme="minorHAnsi"/>
          <w:b/>
          <w:bCs/>
          <w:shd w:val="clear" w:color="auto" w:fill="FFFFFF"/>
        </w:rPr>
        <w:t>E</w:t>
      </w:r>
      <w:proofErr w:type="spellStart"/>
      <w:r w:rsidRPr="002049BC">
        <w:rPr>
          <w:rFonts w:cstheme="minorHAnsi"/>
          <w:b/>
          <w:bCs/>
          <w:shd w:val="clear" w:color="auto" w:fill="FFFFFF"/>
          <w:lang w:val="el-GR"/>
        </w:rPr>
        <w:t>ΛΛΑΔΟΣ</w:t>
      </w:r>
      <w:proofErr w:type="spellEnd"/>
      <w:r w:rsidRPr="002049BC">
        <w:rPr>
          <w:rFonts w:cstheme="minorHAnsi"/>
          <w:b/>
          <w:bCs/>
          <w:shd w:val="clear" w:color="auto" w:fill="FFFFFF"/>
          <w:lang w:val="el-GR"/>
        </w:rPr>
        <w:t xml:space="preserve"> ΜΕΣΙΤΕΣ ΑΣΦΑΛΙΣΕΩΝ</w:t>
      </w:r>
      <w:r w:rsidR="002049BC">
        <w:rPr>
          <w:rFonts w:cstheme="minorHAnsi"/>
          <w:b/>
          <w:bCs/>
          <w:shd w:val="clear" w:color="auto" w:fill="FFFFFF"/>
          <w:lang w:val="el-GR"/>
        </w:rPr>
        <w:t xml:space="preserve"> </w:t>
      </w:r>
      <w:r w:rsidRPr="002049BC">
        <w:rPr>
          <w:rFonts w:cstheme="minorHAnsi"/>
          <w:b/>
          <w:bCs/>
          <w:shd w:val="clear" w:color="auto" w:fill="FFFFFF"/>
          <w:lang w:val="el-GR"/>
        </w:rPr>
        <w:t>ΚΑΙ ΑΝΤΑΣΦΑΛΙΣΕΩΝ ΑΝΩΝΥΜΗ ΕΤΑΙΡΕΙΑ</w:t>
      </w:r>
    </w:p>
    <w:p w14:paraId="463E9F25" w14:textId="45A2CA69" w:rsidR="00722C7E" w:rsidRDefault="00130312" w:rsidP="00130312">
      <w:pPr>
        <w:rPr>
          <w:rFonts w:cstheme="minorHAnsi"/>
          <w:color w:val="222222"/>
          <w:sz w:val="24"/>
          <w:szCs w:val="24"/>
          <w:shd w:val="clear" w:color="auto" w:fill="FFFFFF"/>
        </w:rPr>
      </w:pPr>
      <w:r w:rsidRPr="00DF6894">
        <w:rPr>
          <w:rFonts w:cstheme="minorHAnsi"/>
          <w:b/>
          <w:bCs/>
          <w:sz w:val="24"/>
          <w:szCs w:val="24"/>
          <w:lang w:val="el-GR"/>
        </w:rPr>
        <w:tab/>
      </w:r>
      <w:r w:rsidRPr="00DF6894">
        <w:rPr>
          <w:rFonts w:cstheme="minorHAnsi"/>
          <w:b/>
          <w:bCs/>
          <w:sz w:val="24"/>
          <w:szCs w:val="24"/>
          <w:lang w:val="el-GR"/>
        </w:rPr>
        <w:tab/>
      </w:r>
      <w:r w:rsidRPr="00DF6894">
        <w:rPr>
          <w:rFonts w:cstheme="minorHAnsi"/>
          <w:b/>
          <w:bCs/>
          <w:sz w:val="24"/>
          <w:szCs w:val="24"/>
          <w:lang w:val="el-GR"/>
        </w:rPr>
        <w:tab/>
      </w:r>
      <w:r w:rsidRPr="00DF6894">
        <w:rPr>
          <w:rFonts w:cstheme="minorHAnsi"/>
          <w:b/>
          <w:bCs/>
          <w:sz w:val="24"/>
          <w:szCs w:val="24"/>
          <w:lang w:val="el-GR"/>
        </w:rPr>
        <w:tab/>
      </w:r>
      <w:r w:rsidRPr="00DF6894">
        <w:rPr>
          <w:rFonts w:cstheme="minorHAnsi"/>
          <w:b/>
          <w:bCs/>
          <w:sz w:val="24"/>
          <w:szCs w:val="24"/>
          <w:lang w:val="el-GR"/>
        </w:rPr>
        <w:tab/>
      </w:r>
      <w:r w:rsidRPr="002049BC">
        <w:rPr>
          <w:rFonts w:cstheme="minorHAnsi"/>
          <w:b/>
          <w:bCs/>
          <w:sz w:val="24"/>
          <w:szCs w:val="24"/>
        </w:rPr>
        <w:t xml:space="preserve">     </w:t>
      </w:r>
      <w:proofErr w:type="gramStart"/>
      <w:r w:rsidR="00671455" w:rsidRPr="00DF6894">
        <w:rPr>
          <w:rFonts w:cstheme="minorHAnsi"/>
          <w:b/>
          <w:sz w:val="24"/>
          <w:szCs w:val="24"/>
        </w:rPr>
        <w:t>email</w:t>
      </w:r>
      <w:proofErr w:type="gramEnd"/>
      <w:r w:rsidR="00671455" w:rsidRPr="00DF6894">
        <w:rPr>
          <w:rFonts w:cstheme="minorHAnsi"/>
          <w:b/>
          <w:sz w:val="24"/>
          <w:szCs w:val="24"/>
        </w:rPr>
        <w:t>:</w:t>
      </w:r>
      <w:r w:rsidR="00671455" w:rsidRPr="00DF6894">
        <w:rPr>
          <w:rFonts w:cstheme="minorHAnsi"/>
          <w:b/>
          <w:spacing w:val="-8"/>
          <w:sz w:val="24"/>
          <w:szCs w:val="24"/>
        </w:rPr>
        <w:t xml:space="preserve"> </w:t>
      </w:r>
      <w:hyperlink r:id="rId6" w:history="1">
        <w:r w:rsidR="002049BC" w:rsidRPr="006254EB">
          <w:rPr>
            <w:rStyle w:val="-"/>
            <w:rFonts w:cstheme="minorHAnsi"/>
            <w:sz w:val="24"/>
            <w:szCs w:val="24"/>
            <w:shd w:val="clear" w:color="auto" w:fill="FFFFFF"/>
          </w:rPr>
          <w:t>maro.markoulaki@howden-brokers.com</w:t>
        </w:r>
      </w:hyperlink>
    </w:p>
    <w:p w14:paraId="060ED375" w14:textId="0162019D" w:rsidR="002049BC" w:rsidRPr="00970F28" w:rsidRDefault="002049BC" w:rsidP="002049BC">
      <w:pPr>
        <w:pStyle w:val="a4"/>
        <w:numPr>
          <w:ilvl w:val="0"/>
          <w:numId w:val="2"/>
        </w:numPr>
        <w:rPr>
          <w:rFonts w:cstheme="minorHAnsi"/>
          <w:b/>
          <w:bCs/>
          <w:sz w:val="24"/>
          <w:szCs w:val="24"/>
        </w:rPr>
      </w:pPr>
      <w:r>
        <w:rPr>
          <w:rFonts w:cstheme="minorHAnsi"/>
          <w:b/>
          <w:bCs/>
          <w:sz w:val="24"/>
          <w:szCs w:val="24"/>
        </w:rPr>
        <w:t xml:space="preserve">PRIMARY LINK SA INSURANCE BOOKERS – </w:t>
      </w:r>
      <w:r>
        <w:rPr>
          <w:rFonts w:cstheme="minorHAnsi"/>
          <w:b/>
          <w:bCs/>
          <w:sz w:val="24"/>
          <w:szCs w:val="24"/>
          <w:lang w:val="el-GR"/>
        </w:rPr>
        <w:t>ΜΕΣΙΤΕΣ</w:t>
      </w:r>
      <w:r w:rsidRPr="002049BC">
        <w:rPr>
          <w:rFonts w:cstheme="minorHAnsi"/>
          <w:b/>
          <w:bCs/>
          <w:sz w:val="24"/>
          <w:szCs w:val="24"/>
        </w:rPr>
        <w:t xml:space="preserve"> </w:t>
      </w:r>
      <w:r>
        <w:rPr>
          <w:rFonts w:cstheme="minorHAnsi"/>
          <w:b/>
          <w:bCs/>
          <w:sz w:val="24"/>
          <w:szCs w:val="24"/>
          <w:lang w:val="el-GR"/>
        </w:rPr>
        <w:t>ΑΣΦΑΛΙΣΕΩΝ</w:t>
      </w:r>
      <w:r w:rsidRPr="002049BC">
        <w:rPr>
          <w:rFonts w:cstheme="minorHAnsi"/>
          <w:b/>
          <w:bCs/>
          <w:sz w:val="24"/>
          <w:szCs w:val="24"/>
        </w:rPr>
        <w:t xml:space="preserve"> </w:t>
      </w:r>
      <w:r>
        <w:rPr>
          <w:rFonts w:cstheme="minorHAnsi"/>
          <w:b/>
          <w:bCs/>
          <w:sz w:val="24"/>
          <w:szCs w:val="24"/>
          <w:lang w:val="el-GR"/>
        </w:rPr>
        <w:t>ΑΝΩΝΥΜΗ</w:t>
      </w:r>
      <w:r w:rsidRPr="002049BC">
        <w:rPr>
          <w:rFonts w:cstheme="minorHAnsi"/>
          <w:b/>
          <w:bCs/>
          <w:sz w:val="24"/>
          <w:szCs w:val="24"/>
        </w:rPr>
        <w:t xml:space="preserve"> </w:t>
      </w:r>
      <w:r>
        <w:rPr>
          <w:rFonts w:cstheme="minorHAnsi"/>
          <w:b/>
          <w:bCs/>
          <w:sz w:val="24"/>
          <w:szCs w:val="24"/>
          <w:lang w:val="el-GR"/>
        </w:rPr>
        <w:t>ΕΤΑΙΡΕΙΑ</w:t>
      </w:r>
    </w:p>
    <w:p w14:paraId="220F8D77" w14:textId="60C43EAD" w:rsidR="00970F28" w:rsidRPr="00970F28" w:rsidRDefault="00970F28" w:rsidP="00970F28">
      <w:pPr>
        <w:ind w:left="4320"/>
        <w:rPr>
          <w:rFonts w:cstheme="minorHAnsi"/>
          <w:b/>
          <w:bCs/>
          <w:sz w:val="24"/>
          <w:szCs w:val="24"/>
        </w:rPr>
      </w:pPr>
      <w:proofErr w:type="gramStart"/>
      <w:r>
        <w:rPr>
          <w:rFonts w:cstheme="minorHAnsi"/>
          <w:b/>
          <w:sz w:val="24"/>
          <w:szCs w:val="24"/>
        </w:rPr>
        <w:t>email</w:t>
      </w:r>
      <w:proofErr w:type="gramEnd"/>
      <w:r>
        <w:rPr>
          <w:rFonts w:cstheme="minorHAnsi"/>
          <w:b/>
          <w:sz w:val="24"/>
          <w:szCs w:val="24"/>
        </w:rPr>
        <w:t>:</w:t>
      </w:r>
      <w:r>
        <w:rPr>
          <w:rFonts w:cstheme="minorHAnsi"/>
          <w:b/>
          <w:spacing w:val="-8"/>
          <w:sz w:val="24"/>
          <w:szCs w:val="24"/>
        </w:rPr>
        <w:t xml:space="preserve"> </w:t>
      </w:r>
      <w:r>
        <w:rPr>
          <w:rFonts w:cstheme="minorHAnsi"/>
          <w:sz w:val="24"/>
          <w:szCs w:val="24"/>
        </w:rPr>
        <w:t>info@primarylink.gr</w:t>
      </w:r>
    </w:p>
    <w:p w14:paraId="6B6C3910" w14:textId="77777777" w:rsidR="00722C7E" w:rsidRPr="00DF6894" w:rsidRDefault="00722C7E">
      <w:pPr>
        <w:spacing w:before="8"/>
        <w:rPr>
          <w:rFonts w:eastAsia="Calibri" w:cstheme="minorHAnsi"/>
          <w:sz w:val="24"/>
          <w:szCs w:val="24"/>
        </w:rPr>
      </w:pPr>
    </w:p>
    <w:p w14:paraId="31D606DC" w14:textId="77777777" w:rsidR="00722C7E" w:rsidRPr="00DF6894" w:rsidRDefault="00671455">
      <w:pPr>
        <w:pStyle w:val="2"/>
        <w:spacing w:before="51"/>
        <w:ind w:left="2597" w:right="1180"/>
        <w:rPr>
          <w:rFonts w:asciiTheme="minorHAnsi" w:hAnsiTheme="minorHAnsi" w:cstheme="minorHAnsi"/>
          <w:b w:val="0"/>
          <w:bCs w:val="0"/>
          <w:lang w:val="el-GR"/>
        </w:rPr>
      </w:pPr>
      <w:r w:rsidRPr="00DF6894">
        <w:rPr>
          <w:rFonts w:asciiTheme="minorHAnsi" w:hAnsiTheme="minorHAnsi" w:cstheme="minorHAnsi"/>
          <w:spacing w:val="-55"/>
          <w:u w:val="thick" w:color="000000"/>
        </w:rPr>
        <w:t xml:space="preserve"> </w:t>
      </w:r>
      <w:r w:rsidRPr="00DF6894">
        <w:rPr>
          <w:rFonts w:asciiTheme="minorHAnsi" w:hAnsiTheme="minorHAnsi" w:cstheme="minorHAnsi"/>
          <w:u w:val="thick" w:color="000000"/>
          <w:lang w:val="el-GR"/>
        </w:rPr>
        <w:t>ΠΡΟ</w:t>
      </w:r>
      <w:r w:rsidRPr="00DF6894">
        <w:rPr>
          <w:rFonts w:asciiTheme="minorHAnsi" w:hAnsiTheme="minorHAnsi" w:cstheme="minorHAnsi"/>
          <w:spacing w:val="-54"/>
          <w:u w:val="thick" w:color="000000"/>
          <w:lang w:val="el-GR"/>
        </w:rPr>
        <w:t xml:space="preserve"> </w:t>
      </w:r>
      <w:r w:rsidRPr="00DF6894">
        <w:rPr>
          <w:rFonts w:asciiTheme="minorHAnsi" w:hAnsiTheme="minorHAnsi" w:cstheme="minorHAnsi"/>
          <w:u w:val="thick" w:color="000000"/>
          <w:lang w:val="el-GR"/>
        </w:rPr>
        <w:t>Σ</w:t>
      </w:r>
      <w:r w:rsidRPr="00DF6894">
        <w:rPr>
          <w:rFonts w:asciiTheme="minorHAnsi" w:hAnsiTheme="minorHAnsi" w:cstheme="minorHAnsi"/>
          <w:spacing w:val="-54"/>
          <w:u w:val="thick" w:color="000000"/>
          <w:lang w:val="el-GR"/>
        </w:rPr>
        <w:t xml:space="preserve"> </w:t>
      </w:r>
      <w:r w:rsidRPr="00DF6894">
        <w:rPr>
          <w:rFonts w:asciiTheme="minorHAnsi" w:hAnsiTheme="minorHAnsi" w:cstheme="minorHAnsi"/>
          <w:u w:val="thick" w:color="000000"/>
          <w:lang w:val="el-GR"/>
        </w:rPr>
        <w:t>Κ</w:t>
      </w:r>
      <w:r w:rsidRPr="00DF6894">
        <w:rPr>
          <w:rFonts w:asciiTheme="minorHAnsi" w:hAnsiTheme="minorHAnsi" w:cstheme="minorHAnsi"/>
          <w:spacing w:val="-54"/>
          <w:u w:val="thick" w:color="000000"/>
          <w:lang w:val="el-GR"/>
        </w:rPr>
        <w:t xml:space="preserve"> </w:t>
      </w:r>
      <w:r w:rsidRPr="00DF6894">
        <w:rPr>
          <w:rFonts w:asciiTheme="minorHAnsi" w:hAnsiTheme="minorHAnsi" w:cstheme="minorHAnsi"/>
          <w:u w:val="thick" w:color="000000"/>
          <w:lang w:val="el-GR"/>
        </w:rPr>
        <w:t>ΛΗΣΗ</w:t>
      </w:r>
      <w:r w:rsidRPr="00DF6894">
        <w:rPr>
          <w:rFonts w:asciiTheme="minorHAnsi" w:hAnsiTheme="minorHAnsi" w:cstheme="minorHAnsi"/>
          <w:spacing w:val="-9"/>
          <w:u w:val="thick" w:color="000000"/>
          <w:lang w:val="el-GR"/>
        </w:rPr>
        <w:t xml:space="preserve"> </w:t>
      </w:r>
      <w:r w:rsidRPr="00DF6894">
        <w:rPr>
          <w:rFonts w:asciiTheme="minorHAnsi" w:hAnsiTheme="minorHAnsi" w:cstheme="minorHAnsi"/>
          <w:u w:val="thick" w:color="000000"/>
          <w:lang w:val="el-GR"/>
        </w:rPr>
        <w:t>ΥΠΟΒΟ</w:t>
      </w:r>
      <w:r w:rsidRPr="00DF6894">
        <w:rPr>
          <w:rFonts w:asciiTheme="minorHAnsi" w:hAnsiTheme="minorHAnsi" w:cstheme="minorHAnsi"/>
          <w:spacing w:val="-54"/>
          <w:u w:val="thick" w:color="000000"/>
          <w:lang w:val="el-GR"/>
        </w:rPr>
        <w:t xml:space="preserve"> </w:t>
      </w:r>
      <w:r w:rsidRPr="00DF6894">
        <w:rPr>
          <w:rFonts w:asciiTheme="minorHAnsi" w:hAnsiTheme="minorHAnsi" w:cstheme="minorHAnsi"/>
          <w:u w:val="thick" w:color="000000"/>
          <w:lang w:val="el-GR"/>
        </w:rPr>
        <w:t>ΛΗΣ</w:t>
      </w:r>
      <w:r w:rsidRPr="00DF6894">
        <w:rPr>
          <w:rFonts w:asciiTheme="minorHAnsi" w:hAnsiTheme="minorHAnsi" w:cstheme="minorHAnsi"/>
          <w:spacing w:val="-8"/>
          <w:u w:val="thick" w:color="000000"/>
          <w:lang w:val="el-GR"/>
        </w:rPr>
        <w:t xml:space="preserve"> </w:t>
      </w:r>
      <w:r w:rsidRPr="00DF6894">
        <w:rPr>
          <w:rFonts w:asciiTheme="minorHAnsi" w:hAnsiTheme="minorHAnsi" w:cstheme="minorHAnsi"/>
          <w:u w:val="thick" w:color="000000"/>
          <w:lang w:val="el-GR"/>
        </w:rPr>
        <w:t>ΠΡΟ</w:t>
      </w:r>
      <w:r w:rsidRPr="00DF6894">
        <w:rPr>
          <w:rFonts w:asciiTheme="minorHAnsi" w:hAnsiTheme="minorHAnsi" w:cstheme="minorHAnsi"/>
          <w:spacing w:val="-54"/>
          <w:u w:val="thick" w:color="000000"/>
          <w:lang w:val="el-GR"/>
        </w:rPr>
        <w:t xml:space="preserve"> </w:t>
      </w:r>
      <w:r w:rsidRPr="00DF6894">
        <w:rPr>
          <w:rFonts w:asciiTheme="minorHAnsi" w:hAnsiTheme="minorHAnsi" w:cstheme="minorHAnsi"/>
          <w:u w:val="thick" w:color="000000"/>
          <w:lang w:val="el-GR"/>
        </w:rPr>
        <w:t>ΣΦΟ</w:t>
      </w:r>
      <w:r w:rsidRPr="00DF6894">
        <w:rPr>
          <w:rFonts w:asciiTheme="minorHAnsi" w:hAnsiTheme="minorHAnsi" w:cstheme="minorHAnsi"/>
          <w:spacing w:val="-54"/>
          <w:u w:val="thick" w:color="000000"/>
          <w:lang w:val="el-GR"/>
        </w:rPr>
        <w:t xml:space="preserve"> </w:t>
      </w:r>
      <w:r w:rsidRPr="00DF6894">
        <w:rPr>
          <w:rFonts w:asciiTheme="minorHAnsi" w:hAnsiTheme="minorHAnsi" w:cstheme="minorHAnsi"/>
          <w:u w:val="thick" w:color="000000"/>
          <w:lang w:val="el-GR"/>
        </w:rPr>
        <w:t xml:space="preserve">ΡΑΣ </w:t>
      </w:r>
    </w:p>
    <w:p w14:paraId="7AD1FD0F" w14:textId="77777777" w:rsidR="00722C7E" w:rsidRPr="00DF6894" w:rsidRDefault="00722C7E">
      <w:pPr>
        <w:spacing w:before="1"/>
        <w:rPr>
          <w:rFonts w:eastAsia="Calibri" w:cstheme="minorHAnsi"/>
          <w:b/>
          <w:bCs/>
          <w:sz w:val="24"/>
          <w:szCs w:val="24"/>
          <w:lang w:val="el-GR"/>
        </w:rPr>
      </w:pPr>
    </w:p>
    <w:p w14:paraId="7FA6D7D1" w14:textId="68EB77B1" w:rsidR="00671455" w:rsidRDefault="002049BC" w:rsidP="002049BC">
      <w:pPr>
        <w:spacing w:before="51"/>
        <w:rPr>
          <w:rFonts w:cstheme="minorHAnsi"/>
          <w:sz w:val="24"/>
          <w:szCs w:val="24"/>
          <w:lang w:val="el-GR"/>
        </w:rPr>
      </w:pPr>
      <w:r>
        <w:rPr>
          <w:rFonts w:cstheme="minorHAnsi"/>
          <w:b/>
          <w:sz w:val="24"/>
          <w:szCs w:val="24"/>
          <w:lang w:val="el-GR"/>
        </w:rPr>
        <w:t xml:space="preserve">Σε συνέχεια της </w:t>
      </w:r>
      <w:r w:rsidR="00671455" w:rsidRPr="00DF6894">
        <w:rPr>
          <w:rFonts w:cstheme="minorHAnsi"/>
          <w:b/>
          <w:sz w:val="24"/>
          <w:szCs w:val="24"/>
          <w:lang w:val="el-GR"/>
        </w:rPr>
        <w:t>Απόφαση</w:t>
      </w:r>
      <w:r>
        <w:rPr>
          <w:rFonts w:cstheme="minorHAnsi"/>
          <w:b/>
          <w:sz w:val="24"/>
          <w:szCs w:val="24"/>
          <w:lang w:val="el-GR"/>
        </w:rPr>
        <w:t>ς του</w:t>
      </w:r>
      <w:r w:rsidR="00671455" w:rsidRPr="00DF6894">
        <w:rPr>
          <w:rFonts w:cstheme="minorHAnsi"/>
          <w:b/>
          <w:sz w:val="24"/>
          <w:szCs w:val="24"/>
          <w:lang w:val="el-GR"/>
        </w:rPr>
        <w:t xml:space="preserve"> Πρυτανικού Συμβουλίου </w:t>
      </w:r>
      <w:proofErr w:type="spellStart"/>
      <w:r w:rsidR="00671455" w:rsidRPr="00DF6894">
        <w:rPr>
          <w:rFonts w:cstheme="minorHAnsi"/>
          <w:b/>
          <w:sz w:val="24"/>
          <w:szCs w:val="24"/>
          <w:lang w:val="el-GR"/>
        </w:rPr>
        <w:t>2</w:t>
      </w:r>
      <w:r w:rsidR="00130312" w:rsidRPr="00DF6894">
        <w:rPr>
          <w:rFonts w:cstheme="minorHAnsi"/>
          <w:b/>
          <w:sz w:val="24"/>
          <w:szCs w:val="24"/>
          <w:lang w:val="el-GR"/>
        </w:rPr>
        <w:t>99</w:t>
      </w:r>
      <w:r w:rsidR="00671455" w:rsidRPr="00DF6894">
        <w:rPr>
          <w:rFonts w:cstheme="minorHAnsi"/>
          <w:sz w:val="24"/>
          <w:szCs w:val="24"/>
          <w:lang w:val="el-GR"/>
        </w:rPr>
        <w:t>ης</w:t>
      </w:r>
      <w:proofErr w:type="spellEnd"/>
      <w:r w:rsidR="00671455" w:rsidRPr="00DF6894">
        <w:rPr>
          <w:rFonts w:cstheme="minorHAnsi"/>
          <w:sz w:val="24"/>
          <w:szCs w:val="24"/>
          <w:lang w:val="el-GR"/>
        </w:rPr>
        <w:t>/</w:t>
      </w:r>
      <w:r w:rsidR="00F40D6B">
        <w:rPr>
          <w:rFonts w:cstheme="minorHAnsi"/>
          <w:sz w:val="24"/>
          <w:szCs w:val="24"/>
          <w:lang w:val="el-GR"/>
        </w:rPr>
        <w:t>4</w:t>
      </w:r>
      <w:r w:rsidR="00671455" w:rsidRPr="00DF6894">
        <w:rPr>
          <w:rFonts w:cstheme="minorHAnsi"/>
          <w:sz w:val="24"/>
          <w:szCs w:val="24"/>
          <w:lang w:val="el-GR"/>
        </w:rPr>
        <w:t>-</w:t>
      </w:r>
      <w:r w:rsidR="00130312" w:rsidRPr="00DF6894">
        <w:rPr>
          <w:rFonts w:cstheme="minorHAnsi"/>
          <w:sz w:val="24"/>
          <w:szCs w:val="24"/>
          <w:lang w:val="el-GR"/>
        </w:rPr>
        <w:t>1</w:t>
      </w:r>
      <w:r w:rsidR="00671455" w:rsidRPr="00DF6894">
        <w:rPr>
          <w:rFonts w:cstheme="minorHAnsi"/>
          <w:sz w:val="24"/>
          <w:szCs w:val="24"/>
          <w:lang w:val="el-GR"/>
        </w:rPr>
        <w:t>0-2021 (</w:t>
      </w:r>
      <w:proofErr w:type="spellStart"/>
      <w:r w:rsidR="00671455" w:rsidRPr="00DF6894">
        <w:rPr>
          <w:rFonts w:cstheme="minorHAnsi"/>
          <w:b/>
          <w:sz w:val="24"/>
          <w:szCs w:val="24"/>
          <w:lang w:val="el-GR"/>
        </w:rPr>
        <w:t>ΑΔΑ</w:t>
      </w:r>
      <w:proofErr w:type="spellEnd"/>
      <w:r w:rsidR="00671455" w:rsidRPr="00DF6894">
        <w:rPr>
          <w:rFonts w:cstheme="minorHAnsi"/>
          <w:sz w:val="24"/>
          <w:szCs w:val="24"/>
          <w:lang w:val="el-GR"/>
        </w:rPr>
        <w:t>:</w:t>
      </w:r>
      <w:r w:rsidR="00671455" w:rsidRPr="00DF6894">
        <w:rPr>
          <w:rFonts w:cstheme="minorHAnsi"/>
          <w:spacing w:val="-16"/>
          <w:sz w:val="24"/>
          <w:szCs w:val="24"/>
          <w:lang w:val="el-GR"/>
        </w:rPr>
        <w:t xml:space="preserve"> </w:t>
      </w:r>
      <w:proofErr w:type="spellStart"/>
      <w:r>
        <w:rPr>
          <w:rFonts w:cstheme="minorHAnsi"/>
          <w:sz w:val="24"/>
          <w:szCs w:val="24"/>
          <w:lang w:val="el-GR"/>
        </w:rPr>
        <w:t>ΨΩΝ9469Β7Γ-ΚΡ2</w:t>
      </w:r>
      <w:proofErr w:type="spellEnd"/>
      <w:r w:rsidRPr="002049BC">
        <w:rPr>
          <w:rFonts w:cstheme="minorHAnsi"/>
          <w:sz w:val="24"/>
          <w:szCs w:val="24"/>
          <w:lang w:val="el-GR"/>
        </w:rPr>
        <w:t xml:space="preserve">) </w:t>
      </w:r>
      <w:r>
        <w:rPr>
          <w:rFonts w:cstheme="minorHAnsi"/>
          <w:sz w:val="24"/>
          <w:szCs w:val="24"/>
          <w:lang w:val="el-GR"/>
        </w:rPr>
        <w:t xml:space="preserve">με </w:t>
      </w:r>
      <w:proofErr w:type="spellStart"/>
      <w:r w:rsidRPr="002049BC">
        <w:rPr>
          <w:rFonts w:cstheme="minorHAnsi"/>
          <w:b/>
          <w:sz w:val="24"/>
          <w:szCs w:val="24"/>
          <w:lang w:val="el-GR"/>
        </w:rPr>
        <w:t>ΑΑΥ</w:t>
      </w:r>
      <w:proofErr w:type="spellEnd"/>
      <w:r>
        <w:rPr>
          <w:rFonts w:cstheme="minorHAnsi"/>
          <w:sz w:val="24"/>
          <w:szCs w:val="24"/>
          <w:lang w:val="el-GR"/>
        </w:rPr>
        <w:t>: 489/21086/04-10-2021 (</w:t>
      </w:r>
      <w:proofErr w:type="spellStart"/>
      <w:r w:rsidRPr="002049BC">
        <w:rPr>
          <w:rFonts w:cstheme="minorHAnsi"/>
          <w:b/>
          <w:sz w:val="24"/>
          <w:szCs w:val="24"/>
          <w:lang w:val="el-GR"/>
        </w:rPr>
        <w:t>ΑΔΑ</w:t>
      </w:r>
      <w:proofErr w:type="spellEnd"/>
      <w:r>
        <w:rPr>
          <w:rFonts w:cstheme="minorHAnsi"/>
          <w:sz w:val="24"/>
          <w:szCs w:val="24"/>
          <w:lang w:val="el-GR"/>
        </w:rPr>
        <w:t xml:space="preserve">: </w:t>
      </w:r>
      <w:proofErr w:type="spellStart"/>
      <w:r>
        <w:rPr>
          <w:rFonts w:cstheme="minorHAnsi"/>
          <w:sz w:val="24"/>
          <w:szCs w:val="24"/>
          <w:lang w:val="el-GR"/>
        </w:rPr>
        <w:t>Ρ62Χ469Β7Γ-Ψ0Υ</w:t>
      </w:r>
      <w:proofErr w:type="spellEnd"/>
      <w:r>
        <w:rPr>
          <w:rFonts w:cstheme="minorHAnsi"/>
          <w:sz w:val="24"/>
          <w:szCs w:val="24"/>
          <w:lang w:val="el-GR"/>
        </w:rPr>
        <w:t xml:space="preserve"> &amp; </w:t>
      </w:r>
      <w:r w:rsidR="00671455" w:rsidRPr="00DF6894">
        <w:rPr>
          <w:rFonts w:cstheme="minorHAnsi"/>
          <w:b/>
          <w:sz w:val="24"/>
          <w:szCs w:val="24"/>
          <w:lang w:val="el-GR"/>
        </w:rPr>
        <w:t>ΑΔΑΜ</w:t>
      </w:r>
      <w:r>
        <w:rPr>
          <w:rFonts w:cstheme="minorHAnsi"/>
          <w:sz w:val="24"/>
          <w:szCs w:val="24"/>
          <w:lang w:val="el-GR"/>
        </w:rPr>
        <w:t>: 21</w:t>
      </w:r>
      <w:proofErr w:type="spellStart"/>
      <w:r>
        <w:rPr>
          <w:rFonts w:cstheme="minorHAnsi"/>
          <w:sz w:val="24"/>
          <w:szCs w:val="24"/>
        </w:rPr>
        <w:t>REQ</w:t>
      </w:r>
      <w:proofErr w:type="spellEnd"/>
      <w:r w:rsidRPr="002049BC">
        <w:rPr>
          <w:rFonts w:cstheme="minorHAnsi"/>
          <w:sz w:val="24"/>
          <w:szCs w:val="24"/>
          <w:lang w:val="el-GR"/>
        </w:rPr>
        <w:t>009306664</w:t>
      </w:r>
      <w:r w:rsidR="00671455" w:rsidRPr="00DF6894">
        <w:rPr>
          <w:rFonts w:cstheme="minorHAnsi"/>
          <w:spacing w:val="-12"/>
          <w:sz w:val="24"/>
          <w:szCs w:val="24"/>
          <w:lang w:val="el-GR"/>
        </w:rPr>
        <w:t xml:space="preserve"> </w:t>
      </w:r>
      <w:r w:rsidR="00671455" w:rsidRPr="00DF6894">
        <w:rPr>
          <w:rFonts w:cstheme="minorHAnsi"/>
          <w:sz w:val="24"/>
          <w:szCs w:val="24"/>
          <w:lang w:val="el-GR"/>
        </w:rPr>
        <w:t>)</w:t>
      </w:r>
    </w:p>
    <w:p w14:paraId="75CB16DF" w14:textId="77777777" w:rsidR="002049BC" w:rsidRDefault="002049BC" w:rsidP="002049BC">
      <w:pPr>
        <w:spacing w:before="51"/>
        <w:rPr>
          <w:rFonts w:eastAsia="Calibri" w:cstheme="minorHAnsi"/>
          <w:sz w:val="24"/>
          <w:szCs w:val="24"/>
          <w:lang w:val="el-GR"/>
        </w:rPr>
      </w:pPr>
    </w:p>
    <w:p w14:paraId="0B0C2099" w14:textId="78460809" w:rsidR="00310D30" w:rsidRPr="00026DF9" w:rsidRDefault="00026DF9" w:rsidP="00671455">
      <w:pPr>
        <w:spacing w:before="51"/>
        <w:ind w:left="2984" w:hanging="2653"/>
        <w:rPr>
          <w:rFonts w:eastAsia="Calibri" w:cstheme="minorHAnsi"/>
          <w:sz w:val="24"/>
          <w:szCs w:val="24"/>
          <w:lang w:val="el-GR"/>
        </w:rPr>
      </w:pPr>
      <w:r>
        <w:rPr>
          <w:rFonts w:cstheme="minorHAnsi"/>
          <w:b/>
          <w:sz w:val="24"/>
          <w:szCs w:val="24"/>
        </w:rPr>
        <w:t>CPV</w:t>
      </w:r>
      <w:r w:rsidRPr="00026DF9">
        <w:rPr>
          <w:rFonts w:cstheme="minorHAnsi"/>
          <w:b/>
          <w:sz w:val="24"/>
          <w:szCs w:val="24"/>
          <w:lang w:val="el-GR"/>
        </w:rPr>
        <w:t>: 66519310-7 Υπηρεσίες παροχής συμβουλών σε θέματα ασφάλισης</w:t>
      </w:r>
    </w:p>
    <w:p w14:paraId="471B0ADA" w14:textId="77777777" w:rsidR="00722C7E" w:rsidRPr="00DF6894" w:rsidRDefault="00722C7E">
      <w:pPr>
        <w:rPr>
          <w:rFonts w:eastAsia="Calibri" w:cstheme="minorHAnsi"/>
          <w:b/>
          <w:bCs/>
          <w:sz w:val="24"/>
          <w:szCs w:val="24"/>
          <w:lang w:val="el-GR"/>
        </w:rPr>
      </w:pPr>
    </w:p>
    <w:p w14:paraId="737C1C8B" w14:textId="77777777" w:rsidR="00722C7E" w:rsidRPr="00DF6894" w:rsidRDefault="00722C7E">
      <w:pPr>
        <w:spacing w:before="8"/>
        <w:rPr>
          <w:rFonts w:eastAsia="Calibri" w:cstheme="minorHAnsi"/>
          <w:b/>
          <w:bCs/>
          <w:sz w:val="24"/>
          <w:szCs w:val="24"/>
          <w:lang w:val="el-GR"/>
        </w:rPr>
      </w:pPr>
    </w:p>
    <w:p w14:paraId="7B5FE80B" w14:textId="2E51EA4A" w:rsidR="00722C7E" w:rsidRPr="00DF6894" w:rsidRDefault="00671455">
      <w:pPr>
        <w:pStyle w:val="a3"/>
        <w:ind w:left="120" w:right="112"/>
        <w:jc w:val="both"/>
        <w:rPr>
          <w:rFonts w:asciiTheme="minorHAnsi" w:hAnsiTheme="minorHAnsi" w:cstheme="minorHAnsi"/>
          <w:lang w:val="el-GR"/>
        </w:rPr>
      </w:pPr>
      <w:r w:rsidRPr="00DF6894">
        <w:rPr>
          <w:rFonts w:asciiTheme="minorHAnsi" w:hAnsiTheme="minorHAnsi" w:cstheme="minorHAnsi"/>
          <w:lang w:val="el-GR"/>
        </w:rPr>
        <w:t xml:space="preserve">Παρακαλούμε να μας καταθέσετε προσφορά μέχρι και την </w:t>
      </w:r>
      <w:r w:rsidR="00970F28">
        <w:rPr>
          <w:rFonts w:asciiTheme="minorHAnsi" w:hAnsiTheme="minorHAnsi" w:cstheme="minorHAnsi"/>
          <w:lang w:val="el-GR"/>
        </w:rPr>
        <w:t>Τρίτη</w:t>
      </w:r>
      <w:r w:rsidR="002049BC">
        <w:rPr>
          <w:rFonts w:asciiTheme="minorHAnsi" w:hAnsiTheme="minorHAnsi" w:cstheme="minorHAnsi"/>
          <w:lang w:val="el-GR"/>
        </w:rPr>
        <w:t xml:space="preserve"> 1</w:t>
      </w:r>
      <w:r w:rsidR="00970F28">
        <w:rPr>
          <w:rFonts w:asciiTheme="minorHAnsi" w:hAnsiTheme="minorHAnsi" w:cstheme="minorHAnsi"/>
          <w:lang w:val="el-GR"/>
        </w:rPr>
        <w:t>2</w:t>
      </w:r>
      <w:r w:rsidRPr="00DF6894">
        <w:rPr>
          <w:rFonts w:asciiTheme="minorHAnsi" w:hAnsiTheme="minorHAnsi" w:cstheme="minorHAnsi"/>
          <w:lang w:val="el-GR"/>
        </w:rPr>
        <w:t>/</w:t>
      </w:r>
      <w:r w:rsidR="00310D30" w:rsidRPr="00DF6894">
        <w:rPr>
          <w:rFonts w:asciiTheme="minorHAnsi" w:hAnsiTheme="minorHAnsi" w:cstheme="minorHAnsi"/>
          <w:lang w:val="el-GR"/>
        </w:rPr>
        <w:t>1</w:t>
      </w:r>
      <w:r w:rsidRPr="00DF6894">
        <w:rPr>
          <w:rFonts w:asciiTheme="minorHAnsi" w:hAnsiTheme="minorHAnsi" w:cstheme="minorHAnsi"/>
          <w:lang w:val="el-GR"/>
        </w:rPr>
        <w:t>0/2021</w:t>
      </w:r>
      <w:r w:rsidRPr="00DF6894">
        <w:rPr>
          <w:rFonts w:asciiTheme="minorHAnsi" w:hAnsiTheme="minorHAnsi" w:cstheme="minorHAnsi"/>
          <w:spacing w:val="10"/>
          <w:lang w:val="el-GR"/>
        </w:rPr>
        <w:t xml:space="preserve"> </w:t>
      </w:r>
      <w:r w:rsidRPr="00DF6894">
        <w:rPr>
          <w:rFonts w:asciiTheme="minorHAnsi" w:hAnsiTheme="minorHAnsi" w:cstheme="minorHAnsi"/>
          <w:lang w:val="el-GR"/>
        </w:rPr>
        <w:t>και ώρα 11 π.μ., με σκοπό την</w:t>
      </w:r>
      <w:r w:rsidR="00310D30" w:rsidRPr="00DF6894">
        <w:rPr>
          <w:rFonts w:asciiTheme="minorHAnsi" w:hAnsiTheme="minorHAnsi" w:cstheme="minorHAnsi"/>
          <w:lang w:val="el-GR"/>
        </w:rPr>
        <w:t xml:space="preserve"> παροχή</w:t>
      </w:r>
      <w:r w:rsidRPr="00DF6894">
        <w:rPr>
          <w:rFonts w:asciiTheme="minorHAnsi" w:hAnsiTheme="minorHAnsi" w:cstheme="minorHAnsi"/>
          <w:lang w:val="el-GR"/>
        </w:rPr>
        <w:t xml:space="preserve"> </w:t>
      </w:r>
      <w:r w:rsidR="00310D30" w:rsidRPr="00DF6894">
        <w:rPr>
          <w:rFonts w:asciiTheme="minorHAnsi" w:hAnsiTheme="minorHAnsi" w:cstheme="minorHAnsi"/>
          <w:lang w:val="el-GR"/>
        </w:rPr>
        <w:t>υ</w:t>
      </w:r>
      <w:r w:rsidR="00310D30" w:rsidRPr="00DF6894">
        <w:rPr>
          <w:rFonts w:asciiTheme="minorHAnsi" w:hAnsiTheme="minorHAnsi" w:cstheme="minorHAnsi"/>
          <w:color w:val="000000"/>
          <w:lang w:val="el-GR"/>
        </w:rPr>
        <w:t>πηρεσίας Ασφαλιστικού Συμβούλου κατά τη Β’ φάση ανάθεσης του έργου «Υλοποίηση εγκαταστάσεων Φοιτητικών Εστιών Πανεπιστημίου Κρήτης, μέσω ΣΔΙΤ</w:t>
      </w:r>
      <w:r w:rsidR="00310D30" w:rsidRPr="00DF6894">
        <w:rPr>
          <w:rFonts w:asciiTheme="minorHAnsi" w:hAnsiTheme="minorHAnsi" w:cstheme="minorHAnsi"/>
          <w:lang w:val="el-GR"/>
        </w:rPr>
        <w:t>»</w:t>
      </w:r>
      <w:r w:rsidRPr="00DF6894">
        <w:rPr>
          <w:rFonts w:asciiTheme="minorHAnsi" w:hAnsiTheme="minorHAnsi" w:cstheme="minorHAnsi"/>
          <w:lang w:val="el-GR"/>
        </w:rPr>
        <w:t>.</w:t>
      </w:r>
    </w:p>
    <w:p w14:paraId="2955EF66" w14:textId="77777777" w:rsidR="00722C7E" w:rsidRPr="00DF6894" w:rsidRDefault="00722C7E">
      <w:pPr>
        <w:spacing w:before="12"/>
        <w:rPr>
          <w:rFonts w:eastAsia="Calibri" w:cstheme="minorHAnsi"/>
          <w:sz w:val="24"/>
          <w:szCs w:val="24"/>
          <w:lang w:val="el-GR"/>
        </w:rPr>
      </w:pPr>
    </w:p>
    <w:p w14:paraId="569EB809" w14:textId="39791979" w:rsidR="00722C7E" w:rsidRPr="00DF6894" w:rsidRDefault="00671455" w:rsidP="00310D30">
      <w:pPr>
        <w:pStyle w:val="a3"/>
        <w:ind w:left="120" w:right="176"/>
        <w:jc w:val="both"/>
        <w:rPr>
          <w:rFonts w:asciiTheme="minorHAnsi" w:hAnsiTheme="minorHAnsi" w:cstheme="minorHAnsi"/>
          <w:lang w:val="el-GR"/>
        </w:rPr>
      </w:pPr>
      <w:r w:rsidRPr="00DF6894">
        <w:rPr>
          <w:rFonts w:asciiTheme="minorHAnsi" w:hAnsiTheme="minorHAnsi" w:cstheme="minorHAnsi"/>
          <w:lang w:val="el-GR"/>
        </w:rPr>
        <w:t xml:space="preserve">Η εγκρινόμενη </w:t>
      </w:r>
      <w:proofErr w:type="spellStart"/>
      <w:r w:rsidRPr="00DF6894">
        <w:rPr>
          <w:rFonts w:asciiTheme="minorHAnsi" w:hAnsiTheme="minorHAnsi" w:cstheme="minorHAnsi"/>
          <w:lang w:val="el-GR"/>
        </w:rPr>
        <w:t>προϋπολογιζόμενη</w:t>
      </w:r>
      <w:proofErr w:type="spellEnd"/>
      <w:r w:rsidRPr="00DF6894">
        <w:rPr>
          <w:rFonts w:asciiTheme="minorHAnsi" w:hAnsiTheme="minorHAnsi" w:cstheme="minorHAnsi"/>
          <w:lang w:val="el-GR"/>
        </w:rPr>
        <w:t xml:space="preserve"> δαπάνη ανέρχεται μέχρι και του ύψους</w:t>
      </w:r>
      <w:r w:rsidRPr="00DF6894">
        <w:rPr>
          <w:rFonts w:asciiTheme="minorHAnsi" w:hAnsiTheme="minorHAnsi" w:cstheme="minorHAnsi"/>
          <w:spacing w:val="47"/>
          <w:lang w:val="el-GR"/>
        </w:rPr>
        <w:t xml:space="preserve"> </w:t>
      </w:r>
      <w:r w:rsidRPr="00DF6894">
        <w:rPr>
          <w:rFonts w:asciiTheme="minorHAnsi" w:hAnsiTheme="minorHAnsi" w:cstheme="minorHAnsi"/>
          <w:lang w:val="el-GR"/>
        </w:rPr>
        <w:t xml:space="preserve">των </w:t>
      </w:r>
      <w:r w:rsidR="00310D30" w:rsidRPr="00DF6894">
        <w:rPr>
          <w:rFonts w:asciiTheme="minorHAnsi" w:hAnsiTheme="minorHAnsi" w:cstheme="minorHAnsi"/>
          <w:lang w:val="el-GR"/>
        </w:rPr>
        <w:t>18</w:t>
      </w:r>
      <w:r w:rsidRPr="00DF6894">
        <w:rPr>
          <w:rFonts w:asciiTheme="minorHAnsi" w:hAnsiTheme="minorHAnsi" w:cstheme="minorHAnsi"/>
          <w:lang w:val="el-GR"/>
        </w:rPr>
        <w:t>.</w:t>
      </w:r>
      <w:r w:rsidR="00310D30" w:rsidRPr="00DF6894">
        <w:rPr>
          <w:rFonts w:asciiTheme="minorHAnsi" w:hAnsiTheme="minorHAnsi" w:cstheme="minorHAnsi"/>
          <w:lang w:val="el-GR"/>
        </w:rPr>
        <w:t>60</w:t>
      </w:r>
      <w:r w:rsidRPr="00DF6894">
        <w:rPr>
          <w:rFonts w:asciiTheme="minorHAnsi" w:hAnsiTheme="minorHAnsi" w:cstheme="minorHAnsi"/>
          <w:lang w:val="el-GR"/>
        </w:rPr>
        <w:t xml:space="preserve">0,00€ συμπεριλαμβανομένου του Φ.Π.Α. και βαρύνει τον </w:t>
      </w:r>
      <w:r w:rsidR="00310D30" w:rsidRPr="00DF6894">
        <w:rPr>
          <w:rFonts w:asciiTheme="minorHAnsi" w:hAnsiTheme="minorHAnsi" w:cstheme="minorHAnsi"/>
          <w:lang w:val="el-GR"/>
        </w:rPr>
        <w:t>Τακτικό Προϋπολογισμό του Παν/</w:t>
      </w:r>
      <w:proofErr w:type="spellStart"/>
      <w:r w:rsidR="00310D30" w:rsidRPr="00DF6894">
        <w:rPr>
          <w:rFonts w:asciiTheme="minorHAnsi" w:hAnsiTheme="minorHAnsi" w:cstheme="minorHAnsi"/>
          <w:lang w:val="el-GR"/>
        </w:rPr>
        <w:t>μίου</w:t>
      </w:r>
      <w:proofErr w:type="spellEnd"/>
      <w:r w:rsidR="00310D30" w:rsidRPr="00DF6894">
        <w:rPr>
          <w:rFonts w:asciiTheme="minorHAnsi" w:hAnsiTheme="minorHAnsi" w:cstheme="minorHAnsi"/>
          <w:lang w:val="el-GR"/>
        </w:rPr>
        <w:t xml:space="preserve"> Κρήτης με Κ.Α.Ε. </w:t>
      </w:r>
      <w:r w:rsidR="00310D30" w:rsidRPr="00DF6894">
        <w:rPr>
          <w:rFonts w:asciiTheme="minorHAnsi" w:hAnsiTheme="minorHAnsi" w:cstheme="minorHAnsi"/>
          <w:color w:val="222222"/>
          <w:shd w:val="clear" w:color="auto" w:fill="FFFFFF"/>
          <w:lang w:val="el-GR"/>
        </w:rPr>
        <w:t>0439 «Λοιπές αμοιβές νομικών προσώπων</w:t>
      </w:r>
      <w:r w:rsidR="00310D30" w:rsidRPr="00DF6894">
        <w:rPr>
          <w:rFonts w:asciiTheme="minorHAnsi" w:hAnsiTheme="minorHAnsi" w:cstheme="minorHAnsi"/>
          <w:color w:val="222222"/>
          <w:shd w:val="clear" w:color="auto" w:fill="FFFFFF"/>
        </w:rPr>
        <w:t> </w:t>
      </w:r>
      <w:r w:rsidR="00310D30" w:rsidRPr="00DF6894">
        <w:rPr>
          <w:rFonts w:asciiTheme="minorHAnsi" w:hAnsiTheme="minorHAnsi" w:cstheme="minorHAnsi"/>
          <w:color w:val="222222"/>
          <w:shd w:val="clear" w:color="auto" w:fill="FFFFFF"/>
          <w:lang w:val="el-GR"/>
        </w:rPr>
        <w:t>που εκτελούν ειδικές υπηρεσίες»</w:t>
      </w:r>
      <w:r w:rsidRPr="00DF6894">
        <w:rPr>
          <w:rFonts w:asciiTheme="minorHAnsi" w:hAnsiTheme="minorHAnsi" w:cstheme="minorHAnsi"/>
          <w:lang w:val="el-GR"/>
        </w:rPr>
        <w:t>.</w:t>
      </w:r>
      <w:r w:rsidR="00906BB1">
        <w:rPr>
          <w:rFonts w:asciiTheme="minorHAnsi" w:hAnsiTheme="minorHAnsi" w:cstheme="minorHAnsi"/>
          <w:lang w:val="el-GR"/>
        </w:rPr>
        <w:t xml:space="preserve"> Η αμοιβή θα καταβληθεί σε δύο τμήματα, για τις υπηρεσίες κατά τη φάση </w:t>
      </w:r>
      <w:r w:rsidR="00953FF7">
        <w:rPr>
          <w:rFonts w:asciiTheme="minorHAnsi" w:hAnsiTheme="minorHAnsi" w:cstheme="minorHAnsi"/>
          <w:lang w:val="el-GR"/>
        </w:rPr>
        <w:t>Β.Ι</w:t>
      </w:r>
      <w:r w:rsidR="00906BB1">
        <w:rPr>
          <w:rFonts w:asciiTheme="minorHAnsi" w:hAnsiTheme="minorHAnsi" w:cstheme="minorHAnsi"/>
          <w:lang w:val="el-GR"/>
        </w:rPr>
        <w:t xml:space="preserve"> της διαδικασίας ανάθεσης κατ’ ανώτερο 12.400€ περιλαμβανομένου του ΦΠΑ, ενώ για τις υπηρεσίες</w:t>
      </w:r>
      <w:r w:rsidR="00906BB1" w:rsidRPr="00906BB1">
        <w:rPr>
          <w:rFonts w:asciiTheme="minorHAnsi" w:hAnsiTheme="minorHAnsi" w:cstheme="minorHAnsi"/>
          <w:lang w:val="el-GR"/>
        </w:rPr>
        <w:t xml:space="preserve"> </w:t>
      </w:r>
      <w:r w:rsidR="00906BB1">
        <w:rPr>
          <w:rFonts w:asciiTheme="minorHAnsi" w:hAnsiTheme="minorHAnsi" w:cstheme="minorHAnsi"/>
          <w:lang w:val="el-GR"/>
        </w:rPr>
        <w:t xml:space="preserve">κατά τη φάση </w:t>
      </w:r>
      <w:r w:rsidR="00953FF7">
        <w:rPr>
          <w:rFonts w:asciiTheme="minorHAnsi" w:hAnsiTheme="minorHAnsi" w:cstheme="minorHAnsi"/>
          <w:lang w:val="el-GR"/>
        </w:rPr>
        <w:t>Β.ΙΙ</w:t>
      </w:r>
      <w:r w:rsidR="00906BB1">
        <w:rPr>
          <w:rFonts w:asciiTheme="minorHAnsi" w:hAnsiTheme="minorHAnsi" w:cstheme="minorHAnsi"/>
          <w:lang w:val="el-GR"/>
        </w:rPr>
        <w:t xml:space="preserve"> της διαδικασίας ανάθεσης κατ’ ανώτερο 6.200€ περιλαμβανομένου του ΦΠΑ.</w:t>
      </w:r>
      <w:r w:rsidR="008F1C56">
        <w:rPr>
          <w:rFonts w:asciiTheme="minorHAnsi" w:hAnsiTheme="minorHAnsi" w:cstheme="minorHAnsi"/>
          <w:lang w:val="el-GR"/>
        </w:rPr>
        <w:t xml:space="preserve"> Η προσφορά κατατίθεται ενιαία.</w:t>
      </w:r>
    </w:p>
    <w:p w14:paraId="220727BC" w14:textId="77777777" w:rsidR="00722C7E" w:rsidRPr="00DF6894" w:rsidRDefault="00722C7E">
      <w:pPr>
        <w:rPr>
          <w:rFonts w:eastAsia="Calibri" w:cstheme="minorHAnsi"/>
          <w:sz w:val="24"/>
          <w:szCs w:val="24"/>
          <w:lang w:val="el-GR"/>
        </w:rPr>
      </w:pPr>
    </w:p>
    <w:p w14:paraId="332592F2" w14:textId="77777777" w:rsidR="00970F28" w:rsidRPr="00970F28" w:rsidRDefault="00671455" w:rsidP="00970F28">
      <w:pPr>
        <w:tabs>
          <w:tab w:val="left" w:pos="834"/>
        </w:tabs>
        <w:autoSpaceDE w:val="0"/>
        <w:autoSpaceDN w:val="0"/>
        <w:spacing w:before="151"/>
        <w:ind w:right="128"/>
        <w:jc w:val="both"/>
        <w:rPr>
          <w:lang w:val="el-GR"/>
        </w:rPr>
      </w:pPr>
      <w:r w:rsidRPr="00970F28">
        <w:rPr>
          <w:rFonts w:eastAsia="Calibri" w:cstheme="minorHAnsi"/>
          <w:sz w:val="24"/>
          <w:szCs w:val="24"/>
          <w:lang w:val="el-GR"/>
        </w:rPr>
        <w:t>Η προμήθεια και εκτέλεση των εργασιών πραγματοποιείται με τη διαδικασία</w:t>
      </w:r>
      <w:r w:rsidRPr="00970F28">
        <w:rPr>
          <w:rFonts w:eastAsia="Calibri" w:cstheme="minorHAnsi"/>
          <w:spacing w:val="10"/>
          <w:sz w:val="24"/>
          <w:szCs w:val="24"/>
          <w:lang w:val="el-GR"/>
        </w:rPr>
        <w:t xml:space="preserve"> </w:t>
      </w:r>
      <w:r w:rsidRPr="00970F28">
        <w:rPr>
          <w:rFonts w:eastAsia="Calibri" w:cstheme="minorHAnsi"/>
          <w:sz w:val="24"/>
          <w:szCs w:val="24"/>
          <w:lang w:val="el-GR"/>
        </w:rPr>
        <w:t xml:space="preserve">της </w:t>
      </w:r>
      <w:r w:rsidRPr="00970F28">
        <w:rPr>
          <w:rFonts w:eastAsia="Calibri" w:cstheme="minorHAnsi"/>
          <w:b/>
          <w:bCs/>
          <w:sz w:val="24"/>
          <w:szCs w:val="24"/>
          <w:lang w:val="el-GR"/>
        </w:rPr>
        <w:t>απευθείας</w:t>
      </w:r>
      <w:r w:rsidRPr="00970F28">
        <w:rPr>
          <w:rFonts w:eastAsia="Calibri" w:cstheme="minorHAnsi"/>
          <w:b/>
          <w:bCs/>
          <w:spacing w:val="26"/>
          <w:sz w:val="24"/>
          <w:szCs w:val="24"/>
          <w:lang w:val="el-GR"/>
        </w:rPr>
        <w:t xml:space="preserve"> </w:t>
      </w:r>
      <w:r w:rsidRPr="00970F28">
        <w:rPr>
          <w:rFonts w:eastAsia="Calibri" w:cstheme="minorHAnsi"/>
          <w:b/>
          <w:bCs/>
          <w:sz w:val="24"/>
          <w:szCs w:val="24"/>
          <w:lang w:val="el-GR"/>
        </w:rPr>
        <w:t>ανάθεσης</w:t>
      </w:r>
      <w:r w:rsidRPr="00970F28">
        <w:rPr>
          <w:rFonts w:eastAsia="Calibri" w:cstheme="minorHAnsi"/>
          <w:b/>
          <w:bCs/>
          <w:spacing w:val="26"/>
          <w:sz w:val="24"/>
          <w:szCs w:val="24"/>
          <w:lang w:val="el-GR"/>
        </w:rPr>
        <w:t xml:space="preserve"> </w:t>
      </w:r>
      <w:r w:rsidRPr="00970F28">
        <w:rPr>
          <w:rFonts w:eastAsia="Calibri" w:cstheme="minorHAnsi"/>
          <w:sz w:val="24"/>
          <w:szCs w:val="24"/>
          <w:lang w:val="el-GR"/>
        </w:rPr>
        <w:t>κατά</w:t>
      </w:r>
      <w:r w:rsidRPr="00970F28">
        <w:rPr>
          <w:rFonts w:eastAsia="Calibri" w:cstheme="minorHAnsi"/>
          <w:spacing w:val="22"/>
          <w:sz w:val="24"/>
          <w:szCs w:val="24"/>
          <w:lang w:val="el-GR"/>
        </w:rPr>
        <w:t xml:space="preserve"> </w:t>
      </w:r>
      <w:r w:rsidRPr="00970F28">
        <w:rPr>
          <w:rFonts w:eastAsia="Calibri" w:cstheme="minorHAnsi"/>
          <w:sz w:val="24"/>
          <w:szCs w:val="24"/>
          <w:lang w:val="el-GR"/>
        </w:rPr>
        <w:t>τις</w:t>
      </w:r>
      <w:r w:rsidRPr="00970F28">
        <w:rPr>
          <w:rFonts w:eastAsia="Calibri" w:cstheme="minorHAnsi"/>
          <w:spacing w:val="24"/>
          <w:sz w:val="24"/>
          <w:szCs w:val="24"/>
          <w:lang w:val="el-GR"/>
        </w:rPr>
        <w:t xml:space="preserve"> </w:t>
      </w:r>
      <w:r w:rsidRPr="00970F28">
        <w:rPr>
          <w:rFonts w:eastAsia="Calibri" w:cstheme="minorHAnsi"/>
          <w:sz w:val="24"/>
          <w:szCs w:val="24"/>
          <w:lang w:val="el-GR"/>
        </w:rPr>
        <w:t>διατάξεις</w:t>
      </w:r>
      <w:r w:rsidRPr="00970F28">
        <w:rPr>
          <w:rFonts w:eastAsia="Calibri" w:cstheme="minorHAnsi"/>
          <w:spacing w:val="25"/>
          <w:sz w:val="24"/>
          <w:szCs w:val="24"/>
          <w:lang w:val="el-GR"/>
        </w:rPr>
        <w:t xml:space="preserve"> </w:t>
      </w:r>
      <w:r w:rsidRPr="00970F28">
        <w:rPr>
          <w:rFonts w:eastAsia="Calibri" w:cstheme="minorHAnsi"/>
          <w:sz w:val="24"/>
          <w:szCs w:val="24"/>
          <w:lang w:val="el-GR"/>
        </w:rPr>
        <w:t>του</w:t>
      </w:r>
      <w:r w:rsidRPr="00970F28">
        <w:rPr>
          <w:rFonts w:eastAsia="Calibri" w:cstheme="minorHAnsi"/>
          <w:spacing w:val="25"/>
          <w:sz w:val="24"/>
          <w:szCs w:val="24"/>
          <w:lang w:val="el-GR"/>
        </w:rPr>
        <w:t xml:space="preserve"> </w:t>
      </w:r>
      <w:r w:rsidRPr="00970F28">
        <w:rPr>
          <w:rFonts w:eastAsia="Calibri" w:cstheme="minorHAnsi"/>
          <w:b/>
          <w:bCs/>
          <w:sz w:val="24"/>
          <w:szCs w:val="24"/>
          <w:lang w:val="el-GR"/>
        </w:rPr>
        <w:t>άρθρου</w:t>
      </w:r>
      <w:r w:rsidRPr="00970F28">
        <w:rPr>
          <w:rFonts w:eastAsia="Calibri" w:cstheme="minorHAnsi"/>
          <w:b/>
          <w:bCs/>
          <w:spacing w:val="24"/>
          <w:sz w:val="24"/>
          <w:szCs w:val="24"/>
          <w:lang w:val="el-GR"/>
        </w:rPr>
        <w:t xml:space="preserve"> </w:t>
      </w:r>
      <w:r w:rsidRPr="00970F28">
        <w:rPr>
          <w:rFonts w:eastAsia="Calibri" w:cstheme="minorHAnsi"/>
          <w:b/>
          <w:bCs/>
          <w:sz w:val="24"/>
          <w:szCs w:val="24"/>
          <w:lang w:val="el-GR"/>
        </w:rPr>
        <w:t>2</w:t>
      </w:r>
      <w:r w:rsidRPr="00970F28">
        <w:rPr>
          <w:rFonts w:eastAsia="Calibri" w:cstheme="minorHAnsi"/>
          <w:b/>
          <w:bCs/>
          <w:spacing w:val="23"/>
          <w:sz w:val="24"/>
          <w:szCs w:val="24"/>
          <w:lang w:val="el-GR"/>
        </w:rPr>
        <w:t xml:space="preserve"> </w:t>
      </w:r>
      <w:r w:rsidRPr="00970F28">
        <w:rPr>
          <w:rFonts w:eastAsia="Calibri" w:cstheme="minorHAnsi"/>
          <w:b/>
          <w:bCs/>
          <w:sz w:val="24"/>
          <w:szCs w:val="24"/>
          <w:lang w:val="el-GR"/>
        </w:rPr>
        <w:t>§31</w:t>
      </w:r>
      <w:r w:rsidRPr="00970F28">
        <w:rPr>
          <w:rFonts w:eastAsia="Calibri" w:cstheme="minorHAnsi"/>
          <w:b/>
          <w:bCs/>
          <w:spacing w:val="26"/>
          <w:sz w:val="24"/>
          <w:szCs w:val="24"/>
          <w:lang w:val="el-GR"/>
        </w:rPr>
        <w:t xml:space="preserve"> </w:t>
      </w:r>
      <w:r w:rsidRPr="00970F28">
        <w:rPr>
          <w:rFonts w:eastAsia="Calibri" w:cstheme="minorHAnsi"/>
          <w:sz w:val="24"/>
          <w:szCs w:val="24"/>
          <w:lang w:val="el-GR"/>
        </w:rPr>
        <w:t>και</w:t>
      </w:r>
      <w:r w:rsidRPr="00970F28">
        <w:rPr>
          <w:rFonts w:eastAsia="Calibri" w:cstheme="minorHAnsi"/>
          <w:spacing w:val="24"/>
          <w:sz w:val="24"/>
          <w:szCs w:val="24"/>
          <w:lang w:val="el-GR"/>
        </w:rPr>
        <w:t xml:space="preserve"> </w:t>
      </w:r>
      <w:r w:rsidRPr="00970F28">
        <w:rPr>
          <w:rFonts w:eastAsia="Calibri" w:cstheme="minorHAnsi"/>
          <w:sz w:val="24"/>
          <w:szCs w:val="24"/>
          <w:lang w:val="el-GR"/>
        </w:rPr>
        <w:t>του</w:t>
      </w:r>
      <w:r w:rsidRPr="00970F28">
        <w:rPr>
          <w:rFonts w:eastAsia="Calibri" w:cstheme="minorHAnsi"/>
          <w:spacing w:val="25"/>
          <w:sz w:val="24"/>
          <w:szCs w:val="24"/>
          <w:lang w:val="el-GR"/>
        </w:rPr>
        <w:t xml:space="preserve"> </w:t>
      </w:r>
      <w:r w:rsidRPr="00970F28">
        <w:rPr>
          <w:rFonts w:eastAsia="Calibri" w:cstheme="minorHAnsi"/>
          <w:b/>
          <w:bCs/>
          <w:sz w:val="24"/>
          <w:szCs w:val="24"/>
          <w:lang w:val="el-GR"/>
        </w:rPr>
        <w:t>άρθρου</w:t>
      </w:r>
      <w:r w:rsidRPr="00970F28">
        <w:rPr>
          <w:rFonts w:eastAsia="Calibri" w:cstheme="minorHAnsi"/>
          <w:b/>
          <w:bCs/>
          <w:spacing w:val="24"/>
          <w:sz w:val="24"/>
          <w:szCs w:val="24"/>
          <w:lang w:val="el-GR"/>
        </w:rPr>
        <w:t xml:space="preserve"> </w:t>
      </w:r>
      <w:r w:rsidRPr="00970F28">
        <w:rPr>
          <w:rFonts w:eastAsia="Calibri" w:cstheme="minorHAnsi"/>
          <w:b/>
          <w:bCs/>
          <w:sz w:val="24"/>
          <w:szCs w:val="24"/>
          <w:lang w:val="el-GR"/>
        </w:rPr>
        <w:t>118</w:t>
      </w:r>
      <w:r w:rsidRPr="00970F28">
        <w:rPr>
          <w:rFonts w:eastAsia="Calibri" w:cstheme="minorHAnsi"/>
          <w:b/>
          <w:bCs/>
          <w:spacing w:val="21"/>
          <w:sz w:val="24"/>
          <w:szCs w:val="24"/>
          <w:lang w:val="el-GR"/>
        </w:rPr>
        <w:t xml:space="preserve"> </w:t>
      </w:r>
      <w:r w:rsidRPr="00970F28">
        <w:rPr>
          <w:rFonts w:eastAsia="Calibri" w:cstheme="minorHAnsi"/>
          <w:b/>
          <w:bCs/>
          <w:sz w:val="24"/>
          <w:szCs w:val="24"/>
          <w:lang w:val="el-GR"/>
        </w:rPr>
        <w:t>§ 1</w:t>
      </w:r>
      <w:r w:rsidRPr="00970F28">
        <w:rPr>
          <w:rFonts w:eastAsia="Calibri" w:cstheme="minorHAnsi"/>
          <w:b/>
          <w:bCs/>
          <w:spacing w:val="33"/>
          <w:sz w:val="24"/>
          <w:szCs w:val="24"/>
          <w:lang w:val="el-GR"/>
        </w:rPr>
        <w:t xml:space="preserve"> </w:t>
      </w:r>
      <w:r w:rsidRPr="00970F28">
        <w:rPr>
          <w:rFonts w:eastAsia="Calibri" w:cstheme="minorHAnsi"/>
          <w:b/>
          <w:bCs/>
          <w:sz w:val="24"/>
          <w:szCs w:val="24"/>
          <w:lang w:val="el-GR"/>
        </w:rPr>
        <w:t>έως</w:t>
      </w:r>
      <w:r w:rsidRPr="00970F28">
        <w:rPr>
          <w:rFonts w:eastAsia="Calibri" w:cstheme="minorHAnsi"/>
          <w:b/>
          <w:bCs/>
          <w:spacing w:val="31"/>
          <w:sz w:val="24"/>
          <w:szCs w:val="24"/>
          <w:lang w:val="el-GR"/>
        </w:rPr>
        <w:t xml:space="preserve"> </w:t>
      </w:r>
      <w:r w:rsidRPr="00970F28">
        <w:rPr>
          <w:rFonts w:eastAsia="Calibri" w:cstheme="minorHAnsi"/>
          <w:b/>
          <w:bCs/>
          <w:sz w:val="24"/>
          <w:szCs w:val="24"/>
          <w:lang w:val="el-GR"/>
        </w:rPr>
        <w:t>4</w:t>
      </w:r>
      <w:r w:rsidRPr="00970F28">
        <w:rPr>
          <w:rFonts w:eastAsia="Calibri" w:cstheme="minorHAnsi"/>
          <w:b/>
          <w:bCs/>
          <w:spacing w:val="32"/>
          <w:sz w:val="24"/>
          <w:szCs w:val="24"/>
          <w:lang w:val="el-GR"/>
        </w:rPr>
        <w:t xml:space="preserve"> </w:t>
      </w:r>
      <w:r w:rsidRPr="00970F28">
        <w:rPr>
          <w:rFonts w:eastAsia="Calibri" w:cstheme="minorHAnsi"/>
          <w:sz w:val="24"/>
          <w:szCs w:val="24"/>
          <w:lang w:val="el-GR"/>
        </w:rPr>
        <w:t>του</w:t>
      </w:r>
      <w:r w:rsidRPr="00970F28">
        <w:rPr>
          <w:rFonts w:eastAsia="Calibri" w:cstheme="minorHAnsi"/>
          <w:spacing w:val="30"/>
          <w:sz w:val="24"/>
          <w:szCs w:val="24"/>
          <w:lang w:val="el-GR"/>
        </w:rPr>
        <w:t xml:space="preserve"> </w:t>
      </w:r>
      <w:r w:rsidRPr="00970F28">
        <w:rPr>
          <w:rFonts w:eastAsia="Calibri" w:cstheme="minorHAnsi"/>
          <w:b/>
          <w:bCs/>
          <w:sz w:val="24"/>
          <w:szCs w:val="24"/>
          <w:lang w:val="el-GR"/>
        </w:rPr>
        <w:t>Ν.</w:t>
      </w:r>
      <w:r w:rsidRPr="00970F28">
        <w:rPr>
          <w:rFonts w:eastAsia="Calibri" w:cstheme="minorHAnsi"/>
          <w:b/>
          <w:bCs/>
          <w:spacing w:val="31"/>
          <w:sz w:val="24"/>
          <w:szCs w:val="24"/>
          <w:lang w:val="el-GR"/>
        </w:rPr>
        <w:t xml:space="preserve"> </w:t>
      </w:r>
      <w:r w:rsidRPr="00970F28">
        <w:rPr>
          <w:rFonts w:eastAsia="Calibri" w:cstheme="minorHAnsi"/>
          <w:b/>
          <w:bCs/>
          <w:sz w:val="24"/>
          <w:szCs w:val="24"/>
          <w:lang w:val="el-GR"/>
        </w:rPr>
        <w:t>4412/2016</w:t>
      </w:r>
      <w:r w:rsidRPr="00970F28">
        <w:rPr>
          <w:rFonts w:eastAsia="Calibri" w:cstheme="minorHAnsi"/>
          <w:b/>
          <w:bCs/>
          <w:spacing w:val="32"/>
          <w:sz w:val="24"/>
          <w:szCs w:val="24"/>
          <w:lang w:val="el-GR"/>
        </w:rPr>
        <w:t xml:space="preserve"> </w:t>
      </w:r>
      <w:r w:rsidRPr="00970F28">
        <w:rPr>
          <w:rFonts w:eastAsia="Calibri" w:cstheme="minorHAnsi"/>
          <w:sz w:val="24"/>
          <w:szCs w:val="24"/>
          <w:lang w:val="el-GR"/>
        </w:rPr>
        <w:t>(ΦΕΚ</w:t>
      </w:r>
      <w:r w:rsidRPr="00970F28">
        <w:rPr>
          <w:rFonts w:eastAsia="Calibri" w:cstheme="minorHAnsi"/>
          <w:spacing w:val="30"/>
          <w:sz w:val="24"/>
          <w:szCs w:val="24"/>
          <w:lang w:val="el-GR"/>
        </w:rPr>
        <w:t xml:space="preserve"> </w:t>
      </w:r>
      <w:r w:rsidRPr="00970F28">
        <w:rPr>
          <w:rFonts w:eastAsia="Calibri" w:cstheme="minorHAnsi"/>
          <w:sz w:val="24"/>
          <w:szCs w:val="24"/>
          <w:lang w:val="el-GR"/>
        </w:rPr>
        <w:t>147/Α/08-08-2016)</w:t>
      </w:r>
      <w:r w:rsidRPr="00970F28">
        <w:rPr>
          <w:rFonts w:eastAsia="Calibri" w:cstheme="minorHAnsi"/>
          <w:spacing w:val="29"/>
          <w:sz w:val="24"/>
          <w:szCs w:val="24"/>
          <w:lang w:val="el-GR"/>
        </w:rPr>
        <w:t xml:space="preserve"> </w:t>
      </w:r>
      <w:r w:rsidRPr="00970F28">
        <w:rPr>
          <w:rFonts w:eastAsia="Calibri" w:cstheme="minorHAnsi"/>
          <w:sz w:val="24"/>
          <w:szCs w:val="24"/>
          <w:lang w:val="el-GR"/>
        </w:rPr>
        <w:t>μετά</w:t>
      </w:r>
      <w:r w:rsidRPr="00970F28">
        <w:rPr>
          <w:rFonts w:eastAsia="Calibri" w:cstheme="minorHAnsi"/>
          <w:spacing w:val="31"/>
          <w:sz w:val="24"/>
          <w:szCs w:val="24"/>
          <w:lang w:val="el-GR"/>
        </w:rPr>
        <w:t xml:space="preserve"> </w:t>
      </w:r>
      <w:r w:rsidRPr="00970F28">
        <w:rPr>
          <w:rFonts w:eastAsia="Calibri" w:cstheme="minorHAnsi"/>
          <w:sz w:val="24"/>
          <w:szCs w:val="24"/>
          <w:lang w:val="el-GR"/>
        </w:rPr>
        <w:t>από</w:t>
      </w:r>
      <w:r w:rsidRPr="00970F28">
        <w:rPr>
          <w:rFonts w:eastAsia="Calibri" w:cstheme="minorHAnsi"/>
          <w:spacing w:val="30"/>
          <w:sz w:val="24"/>
          <w:szCs w:val="24"/>
          <w:lang w:val="el-GR"/>
        </w:rPr>
        <w:t xml:space="preserve"> </w:t>
      </w:r>
      <w:r w:rsidRPr="00970F28">
        <w:rPr>
          <w:rFonts w:eastAsia="Calibri" w:cstheme="minorHAnsi"/>
          <w:sz w:val="24"/>
          <w:szCs w:val="24"/>
          <w:lang w:val="el-GR"/>
        </w:rPr>
        <w:t>έρευνα</w:t>
      </w:r>
      <w:r w:rsidRPr="00970F28">
        <w:rPr>
          <w:rFonts w:eastAsia="Calibri" w:cstheme="minorHAnsi"/>
          <w:spacing w:val="31"/>
          <w:sz w:val="24"/>
          <w:szCs w:val="24"/>
          <w:lang w:val="el-GR"/>
        </w:rPr>
        <w:t xml:space="preserve"> </w:t>
      </w:r>
      <w:r w:rsidRPr="00970F28">
        <w:rPr>
          <w:rFonts w:eastAsia="Calibri" w:cstheme="minorHAnsi"/>
          <w:sz w:val="24"/>
          <w:szCs w:val="24"/>
          <w:lang w:val="el-GR"/>
        </w:rPr>
        <w:t>αγοράς</w:t>
      </w:r>
      <w:r w:rsidRPr="00970F28">
        <w:rPr>
          <w:rFonts w:eastAsia="Calibri" w:cstheme="minorHAnsi"/>
          <w:spacing w:val="30"/>
          <w:sz w:val="24"/>
          <w:szCs w:val="24"/>
          <w:lang w:val="el-GR"/>
        </w:rPr>
        <w:t xml:space="preserve"> </w:t>
      </w:r>
      <w:r w:rsidRPr="00970F28">
        <w:rPr>
          <w:rFonts w:eastAsia="Calibri" w:cstheme="minorHAnsi"/>
          <w:sz w:val="24"/>
          <w:szCs w:val="24"/>
          <w:lang w:val="el-GR"/>
        </w:rPr>
        <w:t>και προσκόμιση</w:t>
      </w:r>
      <w:r w:rsidR="00310D30" w:rsidRPr="00970F28">
        <w:rPr>
          <w:rFonts w:eastAsia="Calibri" w:cstheme="minorHAnsi"/>
          <w:sz w:val="24"/>
          <w:szCs w:val="24"/>
          <w:lang w:val="el-GR"/>
        </w:rPr>
        <w:t xml:space="preserve"> δύο</w:t>
      </w:r>
      <w:r w:rsidRPr="00970F28">
        <w:rPr>
          <w:rFonts w:eastAsia="Calibri" w:cstheme="minorHAnsi"/>
          <w:spacing w:val="-7"/>
          <w:sz w:val="24"/>
          <w:szCs w:val="24"/>
          <w:lang w:val="el-GR"/>
        </w:rPr>
        <w:t xml:space="preserve"> </w:t>
      </w:r>
      <w:r w:rsidRPr="00970F28">
        <w:rPr>
          <w:rFonts w:eastAsia="Calibri" w:cstheme="minorHAnsi"/>
          <w:sz w:val="24"/>
          <w:szCs w:val="24"/>
          <w:lang w:val="el-GR"/>
        </w:rPr>
        <w:t>προσφορ</w:t>
      </w:r>
      <w:r w:rsidR="00310D30" w:rsidRPr="00970F28">
        <w:rPr>
          <w:rFonts w:eastAsia="Calibri" w:cstheme="minorHAnsi"/>
          <w:sz w:val="24"/>
          <w:szCs w:val="24"/>
          <w:lang w:val="el-GR"/>
        </w:rPr>
        <w:t>ών</w:t>
      </w:r>
      <w:r w:rsidRPr="00970F28">
        <w:rPr>
          <w:rFonts w:eastAsia="Calibri" w:cstheme="minorHAnsi"/>
          <w:sz w:val="24"/>
          <w:szCs w:val="24"/>
          <w:lang w:val="el-GR"/>
        </w:rPr>
        <w:t>.</w:t>
      </w:r>
      <w:r w:rsidR="00970F28" w:rsidRPr="00970F28">
        <w:rPr>
          <w:rFonts w:eastAsia="Calibri" w:cstheme="minorHAnsi"/>
          <w:sz w:val="24"/>
          <w:szCs w:val="24"/>
          <w:lang w:val="el-GR"/>
        </w:rPr>
        <w:t xml:space="preserve"> </w:t>
      </w:r>
      <w:r w:rsidR="00970F28" w:rsidRPr="00970F28">
        <w:rPr>
          <w:lang w:val="el-GR"/>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00970F28" w:rsidRPr="00970F28">
        <w:rPr>
          <w:spacing w:val="-21"/>
          <w:lang w:val="el-GR"/>
        </w:rPr>
        <w:t xml:space="preserve"> </w:t>
      </w:r>
      <w:r w:rsidR="00970F28" w:rsidRPr="00970F28">
        <w:rPr>
          <w:lang w:val="el-GR"/>
        </w:rPr>
        <w:t>4412/2016).</w:t>
      </w:r>
    </w:p>
    <w:p w14:paraId="078C1172" w14:textId="7D9E0B54" w:rsidR="00722C7E" w:rsidRPr="00DF6894" w:rsidRDefault="00722C7E">
      <w:pPr>
        <w:ind w:left="120" w:right="111" w:firstLine="283"/>
        <w:jc w:val="both"/>
        <w:rPr>
          <w:rFonts w:eastAsia="Calibri" w:cstheme="minorHAnsi"/>
          <w:sz w:val="24"/>
          <w:szCs w:val="24"/>
          <w:lang w:val="el-GR"/>
        </w:rPr>
      </w:pPr>
    </w:p>
    <w:p w14:paraId="2385F418" w14:textId="77777777" w:rsidR="00722C7E" w:rsidRPr="00DF6894" w:rsidRDefault="00722C7E">
      <w:pPr>
        <w:spacing w:before="2"/>
        <w:rPr>
          <w:rFonts w:eastAsia="Calibri" w:cstheme="minorHAnsi"/>
          <w:sz w:val="24"/>
          <w:szCs w:val="24"/>
          <w:lang w:val="el-GR"/>
        </w:rPr>
      </w:pPr>
    </w:p>
    <w:p w14:paraId="64F2009A" w14:textId="77777777" w:rsidR="00722C7E" w:rsidRPr="00DF6894" w:rsidRDefault="00671455">
      <w:pPr>
        <w:pStyle w:val="a3"/>
        <w:ind w:left="120" w:right="219"/>
        <w:jc w:val="both"/>
        <w:rPr>
          <w:rFonts w:asciiTheme="minorHAnsi" w:hAnsiTheme="minorHAnsi" w:cstheme="minorHAnsi"/>
          <w:lang w:val="el-GR"/>
        </w:rPr>
      </w:pPr>
      <w:r w:rsidRPr="00DF6894">
        <w:rPr>
          <w:rFonts w:asciiTheme="minorHAnsi" w:hAnsiTheme="minorHAnsi" w:cstheme="minorHAnsi"/>
          <w:lang w:val="el-GR"/>
        </w:rPr>
        <w:t>Ακολουθούν αναλυτικές τεχνικές προδιαγραφές, ειδικοί όροι &amp; έντυπο</w:t>
      </w:r>
      <w:r w:rsidRPr="00DF6894">
        <w:rPr>
          <w:rFonts w:asciiTheme="minorHAnsi" w:hAnsiTheme="minorHAnsi" w:cstheme="minorHAnsi"/>
          <w:spacing w:val="-36"/>
          <w:lang w:val="el-GR"/>
        </w:rPr>
        <w:t xml:space="preserve"> </w:t>
      </w:r>
      <w:r w:rsidRPr="00DF6894">
        <w:rPr>
          <w:rFonts w:asciiTheme="minorHAnsi" w:hAnsiTheme="minorHAnsi" w:cstheme="minorHAnsi"/>
          <w:lang w:val="el-GR"/>
        </w:rPr>
        <w:t>οικονομικής προσφοράς</w:t>
      </w:r>
    </w:p>
    <w:p w14:paraId="330E0384" w14:textId="77777777" w:rsidR="00722C7E" w:rsidRPr="00DF6894" w:rsidRDefault="00722C7E">
      <w:pPr>
        <w:spacing w:before="12"/>
        <w:rPr>
          <w:rFonts w:eastAsia="Calibri" w:cstheme="minorHAnsi"/>
          <w:sz w:val="24"/>
          <w:szCs w:val="24"/>
          <w:lang w:val="el-GR"/>
        </w:rPr>
      </w:pPr>
    </w:p>
    <w:p w14:paraId="3BA9A430" w14:textId="2B1A732F" w:rsidR="00130312" w:rsidRPr="00DF6894" w:rsidRDefault="00671455" w:rsidP="00130312">
      <w:pPr>
        <w:pStyle w:val="2"/>
        <w:ind w:left="2269" w:right="1180"/>
        <w:rPr>
          <w:rFonts w:asciiTheme="minorHAnsi" w:hAnsiTheme="minorHAnsi" w:cstheme="minorHAnsi"/>
          <w:lang w:val="el-GR"/>
        </w:rPr>
      </w:pPr>
      <w:r w:rsidRPr="00DF6894">
        <w:rPr>
          <w:rFonts w:asciiTheme="minorHAnsi" w:hAnsiTheme="minorHAnsi" w:cstheme="minorHAnsi"/>
          <w:lang w:val="el-GR"/>
        </w:rPr>
        <w:t>Ο ΑΝΤΙΠΡΥΤΑΝΗΣ ΟΙΚΟΝΟΜΙΚΩΝ &amp;</w:t>
      </w:r>
      <w:r w:rsidRPr="00DF6894">
        <w:rPr>
          <w:rFonts w:asciiTheme="minorHAnsi" w:hAnsiTheme="minorHAnsi" w:cstheme="minorHAnsi"/>
          <w:spacing w:val="-18"/>
          <w:lang w:val="el-GR"/>
        </w:rPr>
        <w:t xml:space="preserve"> </w:t>
      </w:r>
      <w:r w:rsidRPr="00DF6894">
        <w:rPr>
          <w:rFonts w:asciiTheme="minorHAnsi" w:hAnsiTheme="minorHAnsi" w:cstheme="minorHAnsi"/>
          <w:lang w:val="el-GR"/>
        </w:rPr>
        <w:t>ΥΠΟΔΟΜ</w:t>
      </w:r>
      <w:r w:rsidR="00130312" w:rsidRPr="00DF6894">
        <w:rPr>
          <w:rFonts w:asciiTheme="minorHAnsi" w:hAnsiTheme="minorHAnsi" w:cstheme="minorHAnsi"/>
          <w:lang w:val="el-GR"/>
        </w:rPr>
        <w:t>ΩΝ</w:t>
      </w:r>
    </w:p>
    <w:p w14:paraId="30C18D7E" w14:textId="0C5DF630" w:rsidR="00130312" w:rsidRPr="00DF6894" w:rsidRDefault="00130312" w:rsidP="00130312">
      <w:pPr>
        <w:pStyle w:val="2"/>
        <w:ind w:left="2269" w:right="1180"/>
        <w:rPr>
          <w:rFonts w:asciiTheme="minorHAnsi" w:hAnsiTheme="minorHAnsi" w:cstheme="minorHAnsi"/>
          <w:lang w:val="el-GR"/>
        </w:rPr>
      </w:pPr>
    </w:p>
    <w:p w14:paraId="0BBA59FF" w14:textId="071B34DA" w:rsidR="00130312" w:rsidRPr="00DF6894" w:rsidRDefault="00130312" w:rsidP="00130312">
      <w:pPr>
        <w:pStyle w:val="2"/>
        <w:ind w:left="2269" w:right="1180"/>
        <w:rPr>
          <w:rFonts w:asciiTheme="minorHAnsi" w:hAnsiTheme="minorHAnsi" w:cstheme="minorHAnsi"/>
          <w:lang w:val="el-GR"/>
        </w:rPr>
      </w:pPr>
    </w:p>
    <w:p w14:paraId="39C73EED" w14:textId="77777777" w:rsidR="00130312" w:rsidRPr="00DF6894" w:rsidRDefault="00130312" w:rsidP="00130312">
      <w:pPr>
        <w:pStyle w:val="2"/>
        <w:ind w:left="2269" w:right="1180"/>
        <w:rPr>
          <w:rFonts w:asciiTheme="minorHAnsi" w:hAnsiTheme="minorHAnsi" w:cstheme="minorHAnsi"/>
          <w:lang w:val="el-GR"/>
        </w:rPr>
      </w:pPr>
    </w:p>
    <w:p w14:paraId="72CDE7F1" w14:textId="2BC5D8A0" w:rsidR="00722C7E" w:rsidRPr="00DF6894" w:rsidRDefault="00130312">
      <w:pPr>
        <w:pStyle w:val="2"/>
        <w:spacing w:before="37"/>
        <w:ind w:left="2845" w:right="1180"/>
        <w:rPr>
          <w:rFonts w:asciiTheme="minorHAnsi" w:hAnsiTheme="minorHAnsi" w:cstheme="minorHAnsi"/>
          <w:b w:val="0"/>
          <w:bCs w:val="0"/>
          <w:lang w:val="el-GR"/>
        </w:rPr>
      </w:pPr>
      <w:r w:rsidRPr="00DF6894">
        <w:rPr>
          <w:rFonts w:asciiTheme="minorHAnsi" w:hAnsiTheme="minorHAnsi" w:cstheme="minorHAnsi"/>
          <w:lang w:val="el-GR"/>
        </w:rPr>
        <w:t>Κ</w:t>
      </w:r>
      <w:r w:rsidR="00671455" w:rsidRPr="00DF6894">
        <w:rPr>
          <w:rFonts w:asciiTheme="minorHAnsi" w:hAnsiTheme="minorHAnsi" w:cstheme="minorHAnsi"/>
          <w:lang w:val="el-GR"/>
        </w:rPr>
        <w:t>ΩΝΣΤΑΝΤΙΝΟΣ</w:t>
      </w:r>
      <w:r w:rsidR="00671455" w:rsidRPr="00DF6894">
        <w:rPr>
          <w:rFonts w:asciiTheme="minorHAnsi" w:hAnsiTheme="minorHAnsi" w:cstheme="minorHAnsi"/>
          <w:spacing w:val="-13"/>
          <w:lang w:val="el-GR"/>
        </w:rPr>
        <w:t xml:space="preserve"> </w:t>
      </w:r>
      <w:r w:rsidR="00671455" w:rsidRPr="00DF6894">
        <w:rPr>
          <w:rFonts w:asciiTheme="minorHAnsi" w:hAnsiTheme="minorHAnsi" w:cstheme="minorHAnsi"/>
          <w:lang w:val="el-GR"/>
        </w:rPr>
        <w:t>ΣΠΑΝΟΥΔΑΚΗΣ</w:t>
      </w:r>
    </w:p>
    <w:p w14:paraId="6047EF93" w14:textId="77777777" w:rsidR="00722C7E" w:rsidRPr="00DF6894" w:rsidRDefault="00722C7E">
      <w:pPr>
        <w:rPr>
          <w:rFonts w:cstheme="minorHAnsi"/>
          <w:sz w:val="24"/>
          <w:szCs w:val="24"/>
          <w:lang w:val="el-GR"/>
        </w:rPr>
        <w:sectPr w:rsidR="00722C7E" w:rsidRPr="00DF6894">
          <w:type w:val="continuous"/>
          <w:pgSz w:w="11920" w:h="16850"/>
          <w:pgMar w:top="1380" w:right="1680" w:bottom="280" w:left="1680" w:header="720" w:footer="720" w:gutter="0"/>
          <w:cols w:space="720"/>
        </w:sectPr>
      </w:pPr>
    </w:p>
    <w:p w14:paraId="42BED150" w14:textId="77777777" w:rsidR="00722C7E" w:rsidRPr="00DF6894" w:rsidRDefault="00671455">
      <w:pPr>
        <w:spacing w:before="91"/>
        <w:ind w:left="2486" w:right="2489"/>
        <w:jc w:val="center"/>
        <w:rPr>
          <w:rFonts w:eastAsia="Calibri" w:cstheme="minorHAnsi"/>
          <w:sz w:val="24"/>
          <w:szCs w:val="24"/>
          <w:lang w:val="el-GR"/>
        </w:rPr>
      </w:pPr>
      <w:r w:rsidRPr="00DF6894">
        <w:rPr>
          <w:rFonts w:eastAsia="Calibri" w:cstheme="minorHAnsi"/>
          <w:b/>
          <w:bCs/>
          <w:sz w:val="24"/>
          <w:szCs w:val="24"/>
          <w:lang w:val="el-GR"/>
        </w:rPr>
        <w:lastRenderedPageBreak/>
        <w:t>ΤΕΧΝΙΚΗ ΠΕΡΙΓΡΑΦΗ  –</w:t>
      </w:r>
      <w:r w:rsidRPr="00DF6894">
        <w:rPr>
          <w:rFonts w:eastAsia="Calibri" w:cstheme="minorHAnsi"/>
          <w:b/>
          <w:bCs/>
          <w:spacing w:val="-14"/>
          <w:sz w:val="24"/>
          <w:szCs w:val="24"/>
          <w:lang w:val="el-GR"/>
        </w:rPr>
        <w:t xml:space="preserve"> </w:t>
      </w:r>
      <w:r w:rsidRPr="00DF6894">
        <w:rPr>
          <w:rFonts w:eastAsia="Calibri" w:cstheme="minorHAnsi"/>
          <w:b/>
          <w:bCs/>
          <w:sz w:val="24"/>
          <w:szCs w:val="24"/>
          <w:lang w:val="el-GR"/>
        </w:rPr>
        <w:t>ΠΡΟΔΙΑΓΡΑΦΕΣ</w:t>
      </w:r>
    </w:p>
    <w:p w14:paraId="2D70CE05" w14:textId="77777777" w:rsidR="00722C7E" w:rsidRPr="00DF6894" w:rsidRDefault="00722C7E">
      <w:pPr>
        <w:rPr>
          <w:rFonts w:eastAsia="Calibri" w:cstheme="minorHAnsi"/>
          <w:b/>
          <w:bCs/>
          <w:sz w:val="24"/>
          <w:szCs w:val="24"/>
          <w:lang w:val="el-GR"/>
        </w:rPr>
      </w:pPr>
    </w:p>
    <w:p w14:paraId="10779F8F"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Η προτεινόμενη υπηρεσία αφορά στην παροχή συμβουλών και υποστήριξης του Πανεπιστημίου Κρήτης ως Αναθέτουσας Αρχής κατά:</w:t>
      </w:r>
    </w:p>
    <w:p w14:paraId="5830EC84" w14:textId="3CDC37EC"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α. την διαδικασία προετοιμασίας της προκήρυξης του διαγωνισμού και οριστικοποίησης του σχεδίου της σύμβασης σύμπραξης κατά τη φάση </w:t>
      </w:r>
      <w:r w:rsidR="00953FF7">
        <w:rPr>
          <w:rFonts w:cstheme="minorHAnsi"/>
          <w:sz w:val="24"/>
          <w:szCs w:val="24"/>
          <w:lang w:val="el-GR"/>
        </w:rPr>
        <w:t>Β.Ι</w:t>
      </w:r>
      <w:r w:rsidRPr="00DF6894">
        <w:rPr>
          <w:rFonts w:cstheme="minorHAnsi"/>
          <w:sz w:val="24"/>
          <w:szCs w:val="24"/>
          <w:lang w:val="el-GR"/>
        </w:rPr>
        <w:t xml:space="preserve">, και  </w:t>
      </w:r>
    </w:p>
    <w:p w14:paraId="67EE6D4D" w14:textId="1C7C26B1"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β. την υποβολή δεσμευτικών προσφορών, ανάδειξης του προτιμητέου αναδόχου και την υπογραφή της σύμβασης σύμπραξης κατά τη φάση </w:t>
      </w:r>
      <w:r w:rsidR="00953FF7">
        <w:rPr>
          <w:rFonts w:cstheme="minorHAnsi"/>
          <w:sz w:val="24"/>
          <w:szCs w:val="24"/>
          <w:lang w:val="el-GR"/>
        </w:rPr>
        <w:t>Β.ΙΙ</w:t>
      </w:r>
      <w:r w:rsidRPr="00DF6894">
        <w:rPr>
          <w:rFonts w:cstheme="minorHAnsi"/>
          <w:sz w:val="24"/>
          <w:szCs w:val="24"/>
          <w:lang w:val="el-GR"/>
        </w:rPr>
        <w:t xml:space="preserve">. </w:t>
      </w:r>
    </w:p>
    <w:p w14:paraId="40E40BA6" w14:textId="77777777" w:rsidR="00DF6894" w:rsidRPr="00DF6894" w:rsidRDefault="00DF6894" w:rsidP="00DF6894">
      <w:pPr>
        <w:jc w:val="both"/>
        <w:rPr>
          <w:rFonts w:cstheme="minorHAnsi"/>
          <w:sz w:val="24"/>
          <w:szCs w:val="24"/>
          <w:lang w:val="el-GR"/>
        </w:rPr>
      </w:pPr>
    </w:p>
    <w:p w14:paraId="079FAFA2"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Ο Ασφαλιστικός Σύμβουλος  θα βασίζεται στην εγκυρότητα και πληρότητα των παρεχόμενων από την Αναθέτουσα Αρχή πληροφοριών και δύναται να ζητεί την παροχή πρόσθετων στοιχείων ή πληροφοριών, προκειμένου να πραγματοποιήσει εν </w:t>
      </w:r>
      <w:proofErr w:type="spellStart"/>
      <w:r w:rsidRPr="00DF6894">
        <w:rPr>
          <w:rFonts w:cstheme="minorHAnsi"/>
          <w:sz w:val="24"/>
          <w:szCs w:val="24"/>
          <w:lang w:val="el-GR"/>
        </w:rPr>
        <w:t>όλω</w:t>
      </w:r>
      <w:proofErr w:type="spellEnd"/>
      <w:r w:rsidRPr="00DF6894">
        <w:rPr>
          <w:rFonts w:cstheme="minorHAnsi"/>
          <w:sz w:val="24"/>
          <w:szCs w:val="24"/>
          <w:lang w:val="el-GR"/>
        </w:rPr>
        <w:t xml:space="preserve"> ή εν μέρει τις υπηρεσίες που προβλέπονται στο Αντικείμενο Εργασιών Ασφαλιστικού Συμβούλου της παρούσας. </w:t>
      </w:r>
    </w:p>
    <w:p w14:paraId="1421828A" w14:textId="77777777" w:rsidR="00DF6894" w:rsidRPr="00DF6894" w:rsidRDefault="00DF6894" w:rsidP="00DF6894">
      <w:pPr>
        <w:jc w:val="both"/>
        <w:rPr>
          <w:rFonts w:cstheme="minorHAnsi"/>
          <w:sz w:val="24"/>
          <w:szCs w:val="24"/>
          <w:lang w:val="el-GR"/>
        </w:rPr>
      </w:pPr>
    </w:p>
    <w:p w14:paraId="6499B3CF" w14:textId="668454B1" w:rsidR="00DF6894" w:rsidRDefault="00DF6894" w:rsidP="00DF6894">
      <w:pPr>
        <w:jc w:val="both"/>
        <w:rPr>
          <w:rFonts w:cstheme="minorHAnsi"/>
          <w:sz w:val="24"/>
          <w:szCs w:val="24"/>
          <w:lang w:val="el-GR"/>
        </w:rPr>
      </w:pPr>
      <w:r w:rsidRPr="00DF6894">
        <w:rPr>
          <w:rFonts w:cstheme="minorHAnsi"/>
          <w:sz w:val="24"/>
          <w:szCs w:val="24"/>
          <w:lang w:val="el-GR"/>
        </w:rPr>
        <w:t xml:space="preserve">Όπου απαιτείται, ο Ασφαλιστικός Σύμβουλος θα συνεργάζεται αρμονικά με τον Τεχνικό Σύμβουλο, τον Νομικό Σύμβουλο και τον Οικονομοτεχνικό Σύμβουλο της Αναθέτουσας Αρχής και θα λαμβάνει υπόψη του στοιχεία, δηλώσεις και συμπεράσματα των συμβούλων αυτών στο πλαίσιο παροχής των υπηρεσιών αυτών. </w:t>
      </w:r>
    </w:p>
    <w:p w14:paraId="7DB1ECE7" w14:textId="2DDA5B9F" w:rsidR="00906BB1" w:rsidRDefault="00906BB1" w:rsidP="00DF6894">
      <w:pPr>
        <w:jc w:val="both"/>
        <w:rPr>
          <w:rFonts w:cstheme="minorHAnsi"/>
          <w:sz w:val="24"/>
          <w:szCs w:val="24"/>
          <w:lang w:val="el-GR"/>
        </w:rPr>
      </w:pPr>
    </w:p>
    <w:p w14:paraId="007257E7" w14:textId="08E4511F" w:rsidR="00906BB1" w:rsidRPr="00DF6894" w:rsidRDefault="00906BB1" w:rsidP="00906BB1">
      <w:pPr>
        <w:pStyle w:val="a3"/>
        <w:ind w:left="0" w:right="176"/>
        <w:jc w:val="both"/>
        <w:rPr>
          <w:rFonts w:asciiTheme="minorHAnsi" w:hAnsiTheme="minorHAnsi" w:cstheme="minorHAnsi"/>
          <w:lang w:val="el-GR"/>
        </w:rPr>
      </w:pPr>
      <w:r>
        <w:rPr>
          <w:rFonts w:asciiTheme="minorHAnsi" w:hAnsiTheme="minorHAnsi" w:cstheme="minorHAnsi"/>
          <w:lang w:val="el-GR"/>
        </w:rPr>
        <w:t xml:space="preserve">Η συμφωνημένη αμοιβή θα καταβληθεί σε δύο τμήματα, για τις υπηρεσίες κατά τη φάση </w:t>
      </w:r>
      <w:r w:rsidR="00953FF7">
        <w:rPr>
          <w:rFonts w:asciiTheme="minorHAnsi" w:hAnsiTheme="minorHAnsi" w:cstheme="minorHAnsi"/>
          <w:lang w:val="el-GR"/>
        </w:rPr>
        <w:t>Β.Ι</w:t>
      </w:r>
      <w:r>
        <w:rPr>
          <w:rFonts w:asciiTheme="minorHAnsi" w:hAnsiTheme="minorHAnsi" w:cstheme="minorHAnsi"/>
          <w:lang w:val="el-GR"/>
        </w:rPr>
        <w:t xml:space="preserve"> της διαδικασίας ανάθεσης κατ’ ανώτερο 12.400€ περιλαμβανομένου του ΦΠΑ, ενώ για τις υπηρεσίες</w:t>
      </w:r>
      <w:r w:rsidRPr="00906BB1">
        <w:rPr>
          <w:rFonts w:asciiTheme="minorHAnsi" w:hAnsiTheme="minorHAnsi" w:cstheme="minorHAnsi"/>
          <w:lang w:val="el-GR"/>
        </w:rPr>
        <w:t xml:space="preserve"> </w:t>
      </w:r>
      <w:r>
        <w:rPr>
          <w:rFonts w:asciiTheme="minorHAnsi" w:hAnsiTheme="minorHAnsi" w:cstheme="minorHAnsi"/>
          <w:lang w:val="el-GR"/>
        </w:rPr>
        <w:t xml:space="preserve">κατά τη φάση </w:t>
      </w:r>
      <w:r w:rsidR="00953FF7">
        <w:rPr>
          <w:rFonts w:asciiTheme="minorHAnsi" w:hAnsiTheme="minorHAnsi" w:cstheme="minorHAnsi"/>
          <w:lang w:val="el-GR"/>
        </w:rPr>
        <w:t>Β.ΙΙ</w:t>
      </w:r>
      <w:r>
        <w:rPr>
          <w:rFonts w:asciiTheme="minorHAnsi" w:hAnsiTheme="minorHAnsi" w:cstheme="minorHAnsi"/>
          <w:lang w:val="el-GR"/>
        </w:rPr>
        <w:t xml:space="preserve"> της διαδικασίας ανάθεσης κατ’ ανώτερο 6.200€ περιλαμβανομένου του ΦΠΑ.</w:t>
      </w:r>
    </w:p>
    <w:p w14:paraId="3E3FC014" w14:textId="77777777" w:rsidR="00DF6894" w:rsidRPr="00DF6894" w:rsidRDefault="00DF6894" w:rsidP="00DF6894">
      <w:pPr>
        <w:jc w:val="both"/>
        <w:rPr>
          <w:rFonts w:cstheme="minorHAnsi"/>
          <w:sz w:val="24"/>
          <w:szCs w:val="24"/>
          <w:lang w:val="el-GR"/>
        </w:rPr>
      </w:pPr>
    </w:p>
    <w:p w14:paraId="3AB8CE62" w14:textId="7D34F9BA" w:rsidR="00DF6894" w:rsidRPr="00DF6894" w:rsidRDefault="00DF6894" w:rsidP="00DF6894">
      <w:pPr>
        <w:jc w:val="both"/>
        <w:rPr>
          <w:rFonts w:cstheme="minorHAnsi"/>
          <w:sz w:val="24"/>
          <w:szCs w:val="24"/>
          <w:lang w:val="el-GR"/>
        </w:rPr>
      </w:pPr>
      <w:r w:rsidRPr="00DF6894">
        <w:rPr>
          <w:rFonts w:cstheme="minorHAnsi"/>
          <w:b/>
          <w:bCs/>
          <w:sz w:val="24"/>
          <w:szCs w:val="24"/>
          <w:lang w:val="el-GR"/>
        </w:rPr>
        <w:t xml:space="preserve">Κατά τη φάση </w:t>
      </w:r>
      <w:r w:rsidR="00953FF7">
        <w:rPr>
          <w:rFonts w:cstheme="minorHAnsi"/>
          <w:b/>
          <w:bCs/>
          <w:sz w:val="24"/>
          <w:szCs w:val="24"/>
          <w:lang w:val="el-GR"/>
        </w:rPr>
        <w:t>Β.Ι</w:t>
      </w:r>
      <w:r w:rsidRPr="00DF6894">
        <w:rPr>
          <w:rFonts w:cstheme="minorHAnsi"/>
          <w:sz w:val="24"/>
          <w:szCs w:val="24"/>
          <w:lang w:val="el-GR"/>
        </w:rPr>
        <w:t xml:space="preserve">: Ανταγωνιστικός διάλογος με τους ενδιαφερομένους επενδυτές και  προετοιμασία των τευχών του διαγωνισμού και οριστικοποίησης του σχεδίου της σύμβασης σύμπραξης, ο Ασφαλιστικός Σύμβουλος θα προβεί σε: </w:t>
      </w:r>
    </w:p>
    <w:p w14:paraId="5ED26821" w14:textId="77777777" w:rsidR="00DF6894" w:rsidRPr="00DF6894" w:rsidRDefault="00DF6894" w:rsidP="00DF6894">
      <w:pPr>
        <w:jc w:val="both"/>
        <w:rPr>
          <w:rFonts w:cstheme="minorHAnsi"/>
          <w:sz w:val="24"/>
          <w:szCs w:val="24"/>
          <w:lang w:val="el-GR"/>
        </w:rPr>
      </w:pPr>
    </w:p>
    <w:p w14:paraId="48F1B4B8"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1. Μελέτη των σχετικών εγγράφων, μελετών και προ-σχεδίων για την αναγνώριση και καταγραφή των ασφαλίσιμων κινδύνων που εκτίθεται το Έργο. Αξιολόγηση συμβατικών και χρηματοοικονομικών ασφαλίσιμων κινδύνων (ενδεικτικά, αλλά όχι περιοριστικά, υλικές ζημιές, κακοτεχνία, ελαττωματικό υλικό, καθυστέρηση έναρξης λειτουργίας , διακοπή εργασιών, εργατικά ατυχήματα, κίνδυνοι τρομοκρατίας). Σε συνεργασία με τους υπόλοιπους συμβούλους της Αναθέτουσας Αρχής, θα επισκοπήσει των επιμερισμό των κινδύνων στα συμβατικά μέρη, ο οποίος θα αποτυπωθεί στη σύμβαση σύμπραξης. </w:t>
      </w:r>
    </w:p>
    <w:p w14:paraId="7BAEE4E9" w14:textId="77777777" w:rsidR="00DF6894" w:rsidRPr="00DF6894" w:rsidRDefault="00DF6894" w:rsidP="00DF6894">
      <w:pPr>
        <w:jc w:val="both"/>
        <w:rPr>
          <w:rFonts w:cstheme="minorHAnsi"/>
          <w:sz w:val="24"/>
          <w:szCs w:val="24"/>
          <w:lang w:val="el-GR"/>
        </w:rPr>
      </w:pPr>
    </w:p>
    <w:p w14:paraId="7F90B853"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2. Πρόταση του πλαισίου ασφαλιστικής κάλυψης του Έργου σε συνδυασμό με τις ασφαλιστικές επιλογές του Κυρίου του Έργου. Ορισμός αποδεκτών ασφαλιστών για την ασφάλιση του Έργου. Η ασφαλιστική κάλυψη του Έργου θα αφορά την περίοδο κατασκευής και την περίοδο παροχής υπηρεσιών και μέχρι τη λήξη της σύμβασης σύμπραξης. </w:t>
      </w:r>
    </w:p>
    <w:p w14:paraId="6DFC47C1" w14:textId="77777777" w:rsidR="00DF6894" w:rsidRPr="00DF6894" w:rsidRDefault="00DF6894" w:rsidP="00DF6894">
      <w:pPr>
        <w:jc w:val="both"/>
        <w:rPr>
          <w:rFonts w:cstheme="minorHAnsi"/>
          <w:sz w:val="24"/>
          <w:szCs w:val="24"/>
          <w:lang w:val="el-GR"/>
        </w:rPr>
      </w:pPr>
    </w:p>
    <w:p w14:paraId="02599DD8"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 3. Καθορισμό των απαιτήσεων ασφάλισης και ορισμού ποών ορίων και υπό-ορίων, </w:t>
      </w:r>
      <w:r w:rsidRPr="00DF6894">
        <w:rPr>
          <w:rFonts w:cstheme="minorHAnsi"/>
          <w:sz w:val="24"/>
          <w:szCs w:val="24"/>
          <w:lang w:val="el-GR"/>
        </w:rPr>
        <w:lastRenderedPageBreak/>
        <w:t xml:space="preserve">επεκτάσεων κάλυψης, ύψος απαλλαγών, εξαιρέσεις, ειδικοί όροι αναθέτουσας αρχής. </w:t>
      </w:r>
    </w:p>
    <w:p w14:paraId="43091C25" w14:textId="77777777" w:rsidR="00DF6894" w:rsidRPr="00DF6894" w:rsidRDefault="00DF6894" w:rsidP="00DF6894">
      <w:pPr>
        <w:jc w:val="both"/>
        <w:rPr>
          <w:rFonts w:cstheme="minorHAnsi"/>
          <w:sz w:val="24"/>
          <w:szCs w:val="24"/>
          <w:lang w:val="el-GR"/>
        </w:rPr>
      </w:pPr>
    </w:p>
    <w:p w14:paraId="4F898585"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4. Επισκόπηση του σχεδίου της σύμβασης σύμπραξης και σχολιασμό επί των γεγονότων απαλλαγής, γεγονότων ανωτέρας βίας, των άρθρων σχετικών με τις ασφαλίσεις του έργου και τις υποχρεώσεις του αναδόχου. Επισκόπηση των προβλέψεων της σύμβασης  περί αποζημιώσεων συμπεριλαμβανομένου σχολιασμού επί των ασφαλιστικών αποζημιώσεων, και της δυνατότητας αποκατάστασης ασφαλισμένων κεφαλαίων.   </w:t>
      </w:r>
    </w:p>
    <w:p w14:paraId="69D41422" w14:textId="77777777" w:rsidR="00DF6894" w:rsidRPr="00DF6894" w:rsidRDefault="00DF6894" w:rsidP="00DF6894">
      <w:pPr>
        <w:jc w:val="both"/>
        <w:rPr>
          <w:rFonts w:cstheme="minorHAnsi"/>
          <w:sz w:val="24"/>
          <w:szCs w:val="24"/>
          <w:lang w:val="el-GR"/>
        </w:rPr>
      </w:pPr>
    </w:p>
    <w:p w14:paraId="08154DDF"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5. Προετοιμασία του τεύχους ασφάλισης της σύμβασης σύμπραξης για τις ασφαλιστικές καλύψεις αλλά και των υποδειγμάτων προσθέτων πράξεων που θα απαιτηθούν (επιστολή ανάληψης υποχρεώσεων του μεσίτη του αναδόχου προς την αναθέτουσα αρχή) για το έργο.  Περιγραφή των βασικών όρων ασφαλίσεων συμπεριλαμβανομένων ενδεικτικά των περιοριστικά αφαιρετέες απαλλαγές, αλλά και των όρων δικαιούχος αποζημίωσης (</w:t>
      </w:r>
      <w:r w:rsidRPr="00DF6894">
        <w:rPr>
          <w:rFonts w:cstheme="minorHAnsi"/>
          <w:sz w:val="24"/>
          <w:szCs w:val="24"/>
        </w:rPr>
        <w:t>loss</w:t>
      </w:r>
      <w:r w:rsidRPr="00DF6894">
        <w:rPr>
          <w:rFonts w:cstheme="minorHAnsi"/>
          <w:sz w:val="24"/>
          <w:szCs w:val="24"/>
          <w:lang w:val="el-GR"/>
        </w:rPr>
        <w:t xml:space="preserve"> </w:t>
      </w:r>
      <w:r w:rsidRPr="00DF6894">
        <w:rPr>
          <w:rFonts w:cstheme="minorHAnsi"/>
          <w:sz w:val="24"/>
          <w:szCs w:val="24"/>
        </w:rPr>
        <w:t>payee</w:t>
      </w:r>
      <w:r w:rsidRPr="00DF6894">
        <w:rPr>
          <w:rFonts w:cstheme="minorHAnsi"/>
          <w:sz w:val="24"/>
          <w:szCs w:val="24"/>
          <w:lang w:val="el-GR"/>
        </w:rPr>
        <w:t>), και ασφαλιστική υποκατάσταση (</w:t>
      </w:r>
      <w:r w:rsidRPr="00DF6894">
        <w:rPr>
          <w:rFonts w:cstheme="minorHAnsi"/>
          <w:sz w:val="24"/>
          <w:szCs w:val="24"/>
        </w:rPr>
        <w:t>subrogation</w:t>
      </w:r>
      <w:r w:rsidRPr="00DF6894">
        <w:rPr>
          <w:rFonts w:cstheme="minorHAnsi"/>
          <w:sz w:val="24"/>
          <w:szCs w:val="24"/>
          <w:lang w:val="el-GR"/>
        </w:rPr>
        <w:t>)).</w:t>
      </w:r>
    </w:p>
    <w:p w14:paraId="34591E9B" w14:textId="77777777" w:rsidR="00DF6894" w:rsidRPr="00DF6894" w:rsidRDefault="00DF6894" w:rsidP="00DF6894">
      <w:pPr>
        <w:jc w:val="both"/>
        <w:rPr>
          <w:rFonts w:cstheme="minorHAnsi"/>
          <w:sz w:val="24"/>
          <w:szCs w:val="24"/>
          <w:lang w:val="el-GR"/>
        </w:rPr>
      </w:pPr>
    </w:p>
    <w:p w14:paraId="59F7FBCB"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 6. Συμμετοχή στις συναντήσεις με την ομάδα εργασίας της Αναθέτουσα Αρχής  και τους συμβούλους αυτής, όπως απαιτηθούν. </w:t>
      </w:r>
    </w:p>
    <w:p w14:paraId="198392A2" w14:textId="77777777" w:rsidR="00DF6894" w:rsidRPr="00DF6894" w:rsidRDefault="00DF6894" w:rsidP="00DF6894">
      <w:pPr>
        <w:jc w:val="both"/>
        <w:rPr>
          <w:rFonts w:cstheme="minorHAnsi"/>
          <w:sz w:val="24"/>
          <w:szCs w:val="24"/>
          <w:lang w:val="el-GR"/>
        </w:rPr>
      </w:pPr>
    </w:p>
    <w:p w14:paraId="679D1C4D" w14:textId="77777777" w:rsidR="00DF6894" w:rsidRPr="00DF6894" w:rsidRDefault="00DF6894" w:rsidP="00DF6894">
      <w:pPr>
        <w:jc w:val="both"/>
        <w:rPr>
          <w:rFonts w:cstheme="minorHAnsi"/>
          <w:b/>
          <w:bCs/>
          <w:sz w:val="24"/>
          <w:szCs w:val="24"/>
          <w:lang w:val="el-GR"/>
        </w:rPr>
      </w:pPr>
      <w:r w:rsidRPr="00DF6894">
        <w:rPr>
          <w:rFonts w:cstheme="minorHAnsi"/>
          <w:b/>
          <w:bCs/>
          <w:sz w:val="24"/>
          <w:szCs w:val="24"/>
          <w:lang w:val="el-GR"/>
        </w:rPr>
        <w:t xml:space="preserve">Παραδοτέα : </w:t>
      </w:r>
    </w:p>
    <w:p w14:paraId="1153B2CE"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Α) έκθεση των ασφαλιστικών υποχρεώσεων</w:t>
      </w:r>
    </w:p>
    <w:p w14:paraId="52FF53D7" w14:textId="44E5D7D5" w:rsidR="00DF6894" w:rsidRDefault="00DF6894" w:rsidP="00DF6894">
      <w:pPr>
        <w:jc w:val="both"/>
        <w:rPr>
          <w:rFonts w:cstheme="minorHAnsi"/>
          <w:sz w:val="24"/>
          <w:szCs w:val="24"/>
          <w:lang w:val="el-GR"/>
        </w:rPr>
      </w:pPr>
      <w:r w:rsidRPr="00DF6894">
        <w:rPr>
          <w:rFonts w:cstheme="minorHAnsi"/>
          <w:sz w:val="24"/>
          <w:szCs w:val="24"/>
          <w:lang w:val="el-GR"/>
        </w:rPr>
        <w:t>Β) σχέδιο τεύχους ασφάλισης</w:t>
      </w:r>
    </w:p>
    <w:p w14:paraId="4095DB20" w14:textId="50041ECF" w:rsidR="00906BB1" w:rsidRDefault="00906BB1" w:rsidP="00DF6894">
      <w:pPr>
        <w:jc w:val="both"/>
        <w:rPr>
          <w:rFonts w:cstheme="minorHAnsi"/>
          <w:sz w:val="24"/>
          <w:szCs w:val="24"/>
          <w:lang w:val="el-GR"/>
        </w:rPr>
      </w:pPr>
    </w:p>
    <w:p w14:paraId="41CFD95B" w14:textId="0661CBEE" w:rsidR="00DF6894" w:rsidRPr="00DF6894" w:rsidRDefault="00DF6894" w:rsidP="00DF6894">
      <w:pPr>
        <w:jc w:val="both"/>
        <w:rPr>
          <w:rFonts w:cstheme="minorHAnsi"/>
          <w:sz w:val="24"/>
          <w:szCs w:val="24"/>
          <w:lang w:val="el-GR"/>
        </w:rPr>
      </w:pPr>
      <w:r w:rsidRPr="00DF6894">
        <w:rPr>
          <w:rFonts w:cstheme="minorHAnsi"/>
          <w:b/>
          <w:bCs/>
          <w:sz w:val="24"/>
          <w:szCs w:val="24"/>
          <w:lang w:val="el-GR"/>
        </w:rPr>
        <w:t xml:space="preserve">Κατά την φάση </w:t>
      </w:r>
      <w:r w:rsidR="00953FF7">
        <w:rPr>
          <w:rFonts w:cstheme="minorHAnsi"/>
          <w:b/>
          <w:bCs/>
          <w:sz w:val="24"/>
          <w:szCs w:val="24"/>
          <w:lang w:val="el-GR"/>
        </w:rPr>
        <w:t>Β.ΙΙ</w:t>
      </w:r>
      <w:r w:rsidRPr="00DF6894">
        <w:rPr>
          <w:rFonts w:cstheme="minorHAnsi"/>
          <w:sz w:val="24"/>
          <w:szCs w:val="24"/>
          <w:lang w:val="el-GR"/>
        </w:rPr>
        <w:t xml:space="preserve">: Υποβολή δεσμευτικών προσφορών, της ανάδειξης του προτιμητέου αναδόχου και την υπογραφή της σύμβασης σύμπραξης, ο Ασφαλιστικός Σύμβουλος θα προβεί σε: </w:t>
      </w:r>
    </w:p>
    <w:p w14:paraId="5DD248D4"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 </w:t>
      </w:r>
    </w:p>
    <w:p w14:paraId="6740E5DF"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1.  Υποστήριξη της Αναθέτουσας Αρχής κατά την επισκόπησης των προσφορών αναφορικά με τη συμμόρφωση αυτών με τα απαιτούμενα από τον διαγωνισμό. </w:t>
      </w:r>
    </w:p>
    <w:p w14:paraId="3FBF9BB1"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2. Υπολογισμός του ενδεικτικού κόστους ασφάλισης του έργου.  </w:t>
      </w:r>
    </w:p>
    <w:p w14:paraId="34C49C8F"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3. Υποστήριξη στην εξομοίωση προσφορών αναφορικά με τις ασφαλιστικές υποχρεώσεις για λόγους </w:t>
      </w:r>
      <w:proofErr w:type="spellStart"/>
      <w:r w:rsidRPr="00DF6894">
        <w:rPr>
          <w:rFonts w:cstheme="minorHAnsi"/>
          <w:sz w:val="24"/>
          <w:szCs w:val="24"/>
          <w:lang w:val="el-GR"/>
        </w:rPr>
        <w:t>συγκρισιμότητας</w:t>
      </w:r>
      <w:proofErr w:type="spellEnd"/>
      <w:r w:rsidRPr="00DF6894">
        <w:rPr>
          <w:rFonts w:cstheme="minorHAnsi"/>
          <w:sz w:val="24"/>
          <w:szCs w:val="24"/>
          <w:lang w:val="el-GR"/>
        </w:rPr>
        <w:t xml:space="preserve">  αυτών, όπου απαιτηθεί. </w:t>
      </w:r>
    </w:p>
    <w:p w14:paraId="75B6E9D2"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4. Επισκόπηση  και  παροχή πληροφοριών  επί των  διευκρινιστικών ερωτήσεων των διαγωνιζομένων.</w:t>
      </w:r>
    </w:p>
    <w:p w14:paraId="05350F42"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5.  Έλεγχος των προτεινόμενων σχεδίων ασφαλιστηρίων συμβολαίων του Αναδόχου για τη συμμόρφωση με τα απαιτούμενα από την τη σύμβαση σύμπραξης και διαπραγμάτευση στα ανοιχτά θέματα. </w:t>
      </w:r>
    </w:p>
    <w:p w14:paraId="5F971517"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6. </w:t>
      </w:r>
      <w:proofErr w:type="spellStart"/>
      <w:r w:rsidRPr="00DF6894">
        <w:rPr>
          <w:rFonts w:cstheme="minorHAnsi"/>
          <w:sz w:val="24"/>
          <w:szCs w:val="24"/>
          <w:lang w:val="el-GR"/>
        </w:rPr>
        <w:t>Επικαιροποίηση</w:t>
      </w:r>
      <w:proofErr w:type="spellEnd"/>
      <w:r w:rsidRPr="00DF6894">
        <w:rPr>
          <w:rFonts w:cstheme="minorHAnsi"/>
          <w:sz w:val="24"/>
          <w:szCs w:val="24"/>
          <w:lang w:val="el-GR"/>
        </w:rPr>
        <w:t xml:space="preserve">   του τελικού κόστους ασφάλισης στο χρηματοοικονομικό μοντέλο του έργου.</w:t>
      </w:r>
    </w:p>
    <w:p w14:paraId="42110373"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7. Τελικό έλεγχο των ασφαλιστικών συμβάσεων και επιβεβαίωση προς την Αναθέτουσα Αρχή ότι αυτά  συμφωνούν με το σχέδιο ασφάλισης  και  ότι οι αιτούμενες ασφαλιστικές καλύψεις της σύμβασης σύμπραξης έχουν προβλεφθεί.</w:t>
      </w:r>
    </w:p>
    <w:p w14:paraId="21BE226E" w14:textId="77777777" w:rsidR="00DF6894" w:rsidRPr="00DF6894" w:rsidRDefault="00DF6894" w:rsidP="00DF6894">
      <w:pPr>
        <w:jc w:val="both"/>
        <w:rPr>
          <w:rFonts w:cstheme="minorHAnsi"/>
          <w:sz w:val="24"/>
          <w:szCs w:val="24"/>
          <w:lang w:val="el-GR"/>
        </w:rPr>
      </w:pPr>
    </w:p>
    <w:p w14:paraId="163B8CA9" w14:textId="77777777" w:rsidR="00DF6894" w:rsidRPr="00DF6894" w:rsidRDefault="00DF6894" w:rsidP="00DF6894">
      <w:pPr>
        <w:jc w:val="both"/>
        <w:rPr>
          <w:rFonts w:cstheme="minorHAnsi"/>
          <w:b/>
          <w:bCs/>
          <w:sz w:val="24"/>
          <w:szCs w:val="24"/>
          <w:lang w:val="el-GR"/>
        </w:rPr>
      </w:pPr>
      <w:r w:rsidRPr="00DF6894">
        <w:rPr>
          <w:rFonts w:cstheme="minorHAnsi"/>
          <w:b/>
          <w:bCs/>
          <w:sz w:val="24"/>
          <w:szCs w:val="24"/>
          <w:lang w:val="el-GR"/>
        </w:rPr>
        <w:t xml:space="preserve">Παραδοτέα : </w:t>
      </w:r>
    </w:p>
    <w:p w14:paraId="058FF9CD" w14:textId="77777777" w:rsidR="00DF6894" w:rsidRPr="00DF6894" w:rsidRDefault="00DF6894" w:rsidP="00DF6894">
      <w:pPr>
        <w:jc w:val="both"/>
        <w:rPr>
          <w:rFonts w:cstheme="minorHAnsi"/>
          <w:sz w:val="24"/>
          <w:szCs w:val="24"/>
          <w:lang w:val="el-GR"/>
        </w:rPr>
      </w:pPr>
      <w:r w:rsidRPr="00DF6894">
        <w:rPr>
          <w:rFonts w:cstheme="minorHAnsi"/>
          <w:sz w:val="24"/>
          <w:szCs w:val="24"/>
          <w:lang w:val="el-GR"/>
        </w:rPr>
        <w:t xml:space="preserve">Α) έκθεση ελέγχου των ασφαλιστηρίων συμβολαίων. </w:t>
      </w:r>
    </w:p>
    <w:p w14:paraId="6C8AC612" w14:textId="77777777" w:rsidR="00DF6894" w:rsidRPr="00DF6894" w:rsidRDefault="00DF6894" w:rsidP="00DF6894">
      <w:pPr>
        <w:jc w:val="both"/>
        <w:rPr>
          <w:rFonts w:cstheme="minorHAnsi"/>
          <w:sz w:val="24"/>
          <w:szCs w:val="24"/>
          <w:lang w:val="el-GR"/>
        </w:rPr>
      </w:pPr>
    </w:p>
    <w:p w14:paraId="4173EAB1" w14:textId="77777777" w:rsidR="00722C7E" w:rsidRPr="00671455" w:rsidRDefault="00671455" w:rsidP="00671455">
      <w:pPr>
        <w:pStyle w:val="2"/>
        <w:spacing w:before="210" w:line="276" w:lineRule="auto"/>
        <w:ind w:left="2334" w:right="2489"/>
        <w:jc w:val="center"/>
        <w:rPr>
          <w:rFonts w:asciiTheme="minorHAnsi" w:hAnsiTheme="minorHAnsi" w:cstheme="minorHAnsi"/>
          <w:b w:val="0"/>
          <w:bCs w:val="0"/>
        </w:rPr>
      </w:pPr>
      <w:r w:rsidRPr="00671455">
        <w:rPr>
          <w:rFonts w:asciiTheme="minorHAnsi" w:hAnsiTheme="minorHAnsi" w:cstheme="minorHAnsi"/>
        </w:rPr>
        <w:t>ΕΙΔΙΚΟΙ</w:t>
      </w:r>
      <w:r w:rsidRPr="00671455">
        <w:rPr>
          <w:rFonts w:asciiTheme="minorHAnsi" w:hAnsiTheme="minorHAnsi" w:cstheme="minorHAnsi"/>
          <w:spacing w:val="-7"/>
        </w:rPr>
        <w:t xml:space="preserve"> </w:t>
      </w:r>
      <w:r w:rsidRPr="00671455">
        <w:rPr>
          <w:rFonts w:asciiTheme="minorHAnsi" w:hAnsiTheme="minorHAnsi" w:cstheme="minorHAnsi"/>
        </w:rPr>
        <w:t>ΟΡΟΙ</w:t>
      </w:r>
    </w:p>
    <w:p w14:paraId="16FF5D33" w14:textId="77777777" w:rsidR="00722C7E" w:rsidRPr="00671455" w:rsidRDefault="00722C7E" w:rsidP="00671455">
      <w:pPr>
        <w:spacing w:before="7" w:line="276" w:lineRule="auto"/>
        <w:rPr>
          <w:rFonts w:eastAsia="Calibri" w:cstheme="minorHAnsi"/>
          <w:b/>
          <w:bCs/>
          <w:sz w:val="24"/>
          <w:szCs w:val="24"/>
        </w:rPr>
      </w:pPr>
    </w:p>
    <w:p w14:paraId="5DA71949" w14:textId="77777777" w:rsidR="00722C7E" w:rsidRPr="00671455" w:rsidRDefault="00671455" w:rsidP="00671455">
      <w:pPr>
        <w:pStyle w:val="a4"/>
        <w:numPr>
          <w:ilvl w:val="0"/>
          <w:numId w:val="1"/>
        </w:numPr>
        <w:tabs>
          <w:tab w:val="left" w:pos="1002"/>
        </w:tabs>
        <w:spacing w:line="276" w:lineRule="auto"/>
        <w:ind w:right="973" w:firstLine="0"/>
        <w:jc w:val="both"/>
        <w:rPr>
          <w:rFonts w:eastAsia="Calibri" w:cstheme="minorHAnsi"/>
          <w:sz w:val="24"/>
          <w:szCs w:val="24"/>
          <w:lang w:val="el-GR"/>
        </w:rPr>
      </w:pPr>
      <w:r w:rsidRPr="00671455">
        <w:rPr>
          <w:rFonts w:cstheme="minorHAnsi"/>
          <w:sz w:val="24"/>
          <w:szCs w:val="24"/>
          <w:lang w:val="el-GR"/>
        </w:rPr>
        <w:t>Η προσφορά σας πρέπει να ισχύει για 120 ημέρες από την επομένη</w:t>
      </w:r>
      <w:r w:rsidRPr="00671455">
        <w:rPr>
          <w:rFonts w:cstheme="minorHAnsi"/>
          <w:spacing w:val="-14"/>
          <w:sz w:val="24"/>
          <w:szCs w:val="24"/>
          <w:lang w:val="el-GR"/>
        </w:rPr>
        <w:t xml:space="preserve"> </w:t>
      </w:r>
      <w:r w:rsidRPr="00671455">
        <w:rPr>
          <w:rFonts w:cstheme="minorHAnsi"/>
          <w:sz w:val="24"/>
          <w:szCs w:val="24"/>
          <w:lang w:val="el-GR"/>
        </w:rPr>
        <w:t>της καταληκτικής ημερομηνίας κατάθεσης</w:t>
      </w:r>
      <w:r w:rsidRPr="00671455">
        <w:rPr>
          <w:rFonts w:cstheme="minorHAnsi"/>
          <w:spacing w:val="2"/>
          <w:sz w:val="24"/>
          <w:szCs w:val="24"/>
          <w:lang w:val="el-GR"/>
        </w:rPr>
        <w:t xml:space="preserve"> </w:t>
      </w:r>
      <w:r w:rsidRPr="00671455">
        <w:rPr>
          <w:rFonts w:cstheme="minorHAnsi"/>
          <w:sz w:val="24"/>
          <w:szCs w:val="24"/>
          <w:lang w:val="el-GR"/>
        </w:rPr>
        <w:t>προσφορών.</w:t>
      </w:r>
    </w:p>
    <w:p w14:paraId="1191302E" w14:textId="77777777" w:rsidR="00F40D6B" w:rsidRPr="00F40D6B" w:rsidRDefault="00671455" w:rsidP="00671455">
      <w:pPr>
        <w:pStyle w:val="a4"/>
        <w:numPr>
          <w:ilvl w:val="0"/>
          <w:numId w:val="1"/>
        </w:numPr>
        <w:tabs>
          <w:tab w:val="left" w:pos="1002"/>
        </w:tabs>
        <w:spacing w:line="276" w:lineRule="auto"/>
        <w:ind w:right="272" w:firstLine="0"/>
        <w:jc w:val="both"/>
        <w:rPr>
          <w:rFonts w:eastAsia="Calibri" w:cstheme="minorHAnsi"/>
          <w:sz w:val="24"/>
          <w:szCs w:val="24"/>
          <w:lang w:val="el-GR"/>
        </w:rPr>
      </w:pPr>
      <w:r w:rsidRPr="00671455">
        <w:rPr>
          <w:rFonts w:cstheme="minorHAnsi"/>
          <w:sz w:val="24"/>
          <w:szCs w:val="24"/>
          <w:lang w:val="el-GR"/>
        </w:rPr>
        <w:t>Μαζί με την προσφορά σας απαιτείται να καταθέσετε</w:t>
      </w:r>
      <w:r w:rsidR="00F40D6B">
        <w:rPr>
          <w:rFonts w:cstheme="minorHAnsi"/>
          <w:sz w:val="24"/>
          <w:szCs w:val="24"/>
          <w:lang w:val="el-GR"/>
        </w:rPr>
        <w:t>:</w:t>
      </w:r>
    </w:p>
    <w:p w14:paraId="4E76E546" w14:textId="58D8E817" w:rsidR="00F40D6B" w:rsidRDefault="00F40D6B" w:rsidP="00F40D6B">
      <w:pPr>
        <w:pStyle w:val="a4"/>
        <w:tabs>
          <w:tab w:val="left" w:pos="1002"/>
        </w:tabs>
        <w:spacing w:line="276" w:lineRule="auto"/>
        <w:ind w:left="118" w:right="272"/>
        <w:rPr>
          <w:rFonts w:cstheme="minorHAnsi"/>
          <w:sz w:val="24"/>
          <w:szCs w:val="24"/>
          <w:lang w:val="el-GR"/>
        </w:rPr>
      </w:pPr>
      <w:r>
        <w:rPr>
          <w:rFonts w:cstheme="minorHAnsi"/>
          <w:sz w:val="24"/>
          <w:szCs w:val="24"/>
          <w:lang w:val="el-GR"/>
        </w:rPr>
        <w:t>α. Φορολογική ενημερότητα</w:t>
      </w:r>
      <w:r w:rsidR="005054F6">
        <w:rPr>
          <w:rFonts w:cstheme="minorHAnsi"/>
          <w:sz w:val="24"/>
          <w:szCs w:val="24"/>
          <w:lang w:val="el-GR"/>
        </w:rPr>
        <w:t xml:space="preserve">  σε ισχύ</w:t>
      </w:r>
    </w:p>
    <w:p w14:paraId="57A5D8F2" w14:textId="5817BCC2" w:rsidR="00F40D6B" w:rsidRDefault="00F40D6B" w:rsidP="00F40D6B">
      <w:pPr>
        <w:pStyle w:val="a4"/>
        <w:tabs>
          <w:tab w:val="left" w:pos="1002"/>
        </w:tabs>
        <w:spacing w:line="276" w:lineRule="auto"/>
        <w:ind w:left="118" w:right="272"/>
        <w:rPr>
          <w:rFonts w:cstheme="minorHAnsi"/>
          <w:sz w:val="24"/>
          <w:szCs w:val="24"/>
          <w:lang w:val="el-GR"/>
        </w:rPr>
      </w:pPr>
      <w:r>
        <w:rPr>
          <w:rFonts w:cstheme="minorHAnsi"/>
          <w:sz w:val="24"/>
          <w:szCs w:val="24"/>
          <w:lang w:val="el-GR"/>
        </w:rPr>
        <w:t>β. Ασφαλιστική ενημερότητα</w:t>
      </w:r>
      <w:r w:rsidR="005054F6">
        <w:rPr>
          <w:rFonts w:cstheme="minorHAnsi"/>
          <w:sz w:val="24"/>
          <w:szCs w:val="24"/>
          <w:lang w:val="el-GR"/>
        </w:rPr>
        <w:t xml:space="preserve"> σε ισχύ</w:t>
      </w:r>
      <w:bookmarkStart w:id="0" w:name="_GoBack"/>
      <w:bookmarkEnd w:id="0"/>
    </w:p>
    <w:p w14:paraId="5E19BBC7" w14:textId="7DF28EA1" w:rsidR="00F40D6B" w:rsidRDefault="00F40D6B" w:rsidP="00F40D6B">
      <w:pPr>
        <w:pStyle w:val="a4"/>
        <w:tabs>
          <w:tab w:val="left" w:pos="1002"/>
        </w:tabs>
        <w:spacing w:line="276" w:lineRule="auto"/>
        <w:ind w:left="118" w:right="272"/>
        <w:rPr>
          <w:rFonts w:cstheme="minorHAnsi"/>
          <w:sz w:val="24"/>
          <w:szCs w:val="24"/>
          <w:lang w:val="el-GR"/>
        </w:rPr>
      </w:pPr>
      <w:r>
        <w:rPr>
          <w:rFonts w:cstheme="minorHAnsi"/>
          <w:sz w:val="24"/>
          <w:szCs w:val="24"/>
          <w:lang w:val="el-GR"/>
        </w:rPr>
        <w:t>γ. Ποινικό μητρώο τελευταίου τριμήνου</w:t>
      </w:r>
    </w:p>
    <w:p w14:paraId="6E81E25A" w14:textId="25C2433E" w:rsidR="00722C7E" w:rsidRPr="00671455" w:rsidRDefault="00F40D6B" w:rsidP="00F40D6B">
      <w:pPr>
        <w:pStyle w:val="a4"/>
        <w:tabs>
          <w:tab w:val="left" w:pos="1002"/>
        </w:tabs>
        <w:spacing w:line="276" w:lineRule="auto"/>
        <w:ind w:left="118" w:right="272"/>
        <w:rPr>
          <w:rFonts w:eastAsia="Calibri" w:cstheme="minorHAnsi"/>
          <w:sz w:val="24"/>
          <w:szCs w:val="24"/>
          <w:lang w:val="el-GR"/>
        </w:rPr>
      </w:pPr>
      <w:r>
        <w:rPr>
          <w:rFonts w:cstheme="minorHAnsi"/>
          <w:sz w:val="24"/>
          <w:szCs w:val="24"/>
          <w:lang w:val="el-GR"/>
        </w:rPr>
        <w:t>δ.</w:t>
      </w:r>
      <w:r w:rsidR="00671455" w:rsidRPr="00671455">
        <w:rPr>
          <w:rFonts w:cstheme="minorHAnsi"/>
          <w:sz w:val="24"/>
          <w:szCs w:val="24"/>
          <w:lang w:val="el-GR"/>
        </w:rPr>
        <w:t xml:space="preserve"> Υπεύθυνη Δήλωση</w:t>
      </w:r>
      <w:r w:rsidR="00671455" w:rsidRPr="00671455">
        <w:rPr>
          <w:rFonts w:cstheme="minorHAnsi"/>
          <w:spacing w:val="51"/>
          <w:sz w:val="24"/>
          <w:szCs w:val="24"/>
          <w:lang w:val="el-GR"/>
        </w:rPr>
        <w:t xml:space="preserve"> </w:t>
      </w:r>
      <w:r w:rsidR="00671455" w:rsidRPr="00671455">
        <w:rPr>
          <w:rFonts w:cstheme="minorHAnsi"/>
          <w:sz w:val="24"/>
          <w:szCs w:val="24"/>
          <w:lang w:val="el-GR"/>
        </w:rPr>
        <w:t>με την</w:t>
      </w:r>
      <w:r w:rsidR="00671455" w:rsidRPr="00671455">
        <w:rPr>
          <w:rFonts w:cstheme="minorHAnsi"/>
          <w:spacing w:val="-13"/>
          <w:sz w:val="24"/>
          <w:szCs w:val="24"/>
          <w:lang w:val="el-GR"/>
        </w:rPr>
        <w:t xml:space="preserve"> </w:t>
      </w:r>
      <w:r w:rsidR="00671455" w:rsidRPr="00671455">
        <w:rPr>
          <w:rFonts w:cstheme="minorHAnsi"/>
          <w:sz w:val="24"/>
          <w:szCs w:val="24"/>
          <w:lang w:val="el-GR"/>
        </w:rPr>
        <w:t>οποία</w:t>
      </w:r>
      <w:r w:rsidR="00671455" w:rsidRPr="00671455">
        <w:rPr>
          <w:rFonts w:cstheme="minorHAnsi"/>
          <w:spacing w:val="28"/>
          <w:sz w:val="24"/>
          <w:szCs w:val="24"/>
          <w:lang w:val="el-GR"/>
        </w:rPr>
        <w:t xml:space="preserve"> </w:t>
      </w:r>
      <w:r w:rsidR="00671455" w:rsidRPr="00671455">
        <w:rPr>
          <w:rFonts w:cstheme="minorHAnsi"/>
          <w:sz w:val="24"/>
          <w:szCs w:val="24"/>
          <w:lang w:val="el-GR"/>
        </w:rPr>
        <w:t>θα</w:t>
      </w:r>
      <w:r w:rsidR="00671455" w:rsidRPr="00671455">
        <w:rPr>
          <w:rFonts w:cstheme="minorHAnsi"/>
          <w:spacing w:val="-13"/>
          <w:sz w:val="24"/>
          <w:szCs w:val="24"/>
          <w:lang w:val="el-GR"/>
        </w:rPr>
        <w:t xml:space="preserve"> </w:t>
      </w:r>
      <w:r w:rsidR="00671455" w:rsidRPr="00671455">
        <w:rPr>
          <w:rFonts w:cstheme="minorHAnsi"/>
          <w:sz w:val="24"/>
          <w:szCs w:val="24"/>
          <w:lang w:val="el-GR"/>
        </w:rPr>
        <w:t>δηλώνετε</w:t>
      </w:r>
      <w:r w:rsidR="00671455" w:rsidRPr="00671455">
        <w:rPr>
          <w:rFonts w:cstheme="minorHAnsi"/>
          <w:spacing w:val="-16"/>
          <w:sz w:val="24"/>
          <w:szCs w:val="24"/>
          <w:lang w:val="el-GR"/>
        </w:rPr>
        <w:t xml:space="preserve"> </w:t>
      </w:r>
      <w:r w:rsidR="00671455" w:rsidRPr="00671455">
        <w:rPr>
          <w:rFonts w:cstheme="minorHAnsi"/>
          <w:sz w:val="24"/>
          <w:szCs w:val="24"/>
          <w:lang w:val="el-GR"/>
        </w:rPr>
        <w:t>ότι:</w:t>
      </w:r>
      <w:r w:rsidR="00671455" w:rsidRPr="00671455">
        <w:rPr>
          <w:rFonts w:cstheme="minorHAnsi"/>
          <w:spacing w:val="-13"/>
          <w:sz w:val="24"/>
          <w:szCs w:val="24"/>
          <w:lang w:val="el-GR"/>
        </w:rPr>
        <w:t xml:space="preserve"> </w:t>
      </w:r>
      <w:r w:rsidR="00671455" w:rsidRPr="00671455">
        <w:rPr>
          <w:rFonts w:cstheme="minorHAnsi"/>
          <w:sz w:val="24"/>
          <w:szCs w:val="24"/>
          <w:lang w:val="el-GR"/>
        </w:rPr>
        <w:t>1.</w:t>
      </w:r>
      <w:r w:rsidR="00671455" w:rsidRPr="00671455">
        <w:rPr>
          <w:rFonts w:cstheme="minorHAnsi"/>
          <w:spacing w:val="-12"/>
          <w:sz w:val="24"/>
          <w:szCs w:val="24"/>
          <w:lang w:val="el-GR"/>
        </w:rPr>
        <w:t xml:space="preserve"> </w:t>
      </w:r>
      <w:r w:rsidR="00671455" w:rsidRPr="00671455">
        <w:rPr>
          <w:rFonts w:cstheme="minorHAnsi"/>
          <w:sz w:val="24"/>
          <w:szCs w:val="24"/>
          <w:lang w:val="el-GR"/>
        </w:rPr>
        <w:t>Αποδέχεστε</w:t>
      </w:r>
      <w:r w:rsidR="00671455" w:rsidRPr="00671455">
        <w:rPr>
          <w:rFonts w:cstheme="minorHAnsi"/>
          <w:spacing w:val="-13"/>
          <w:sz w:val="24"/>
          <w:szCs w:val="24"/>
          <w:lang w:val="el-GR"/>
        </w:rPr>
        <w:t xml:space="preserve"> </w:t>
      </w:r>
      <w:r w:rsidR="00671455" w:rsidRPr="00671455">
        <w:rPr>
          <w:rFonts w:cstheme="minorHAnsi"/>
          <w:sz w:val="24"/>
          <w:szCs w:val="24"/>
          <w:lang w:val="el-GR"/>
        </w:rPr>
        <w:t>όλους</w:t>
      </w:r>
      <w:r w:rsidR="00671455" w:rsidRPr="00671455">
        <w:rPr>
          <w:rFonts w:cstheme="minorHAnsi"/>
          <w:spacing w:val="-16"/>
          <w:sz w:val="24"/>
          <w:szCs w:val="24"/>
          <w:lang w:val="el-GR"/>
        </w:rPr>
        <w:t xml:space="preserve"> </w:t>
      </w:r>
      <w:r w:rsidR="00671455" w:rsidRPr="00671455">
        <w:rPr>
          <w:rFonts w:cstheme="minorHAnsi"/>
          <w:sz w:val="24"/>
          <w:szCs w:val="24"/>
          <w:lang w:val="el-GR"/>
        </w:rPr>
        <w:t>τους</w:t>
      </w:r>
      <w:r w:rsidR="00671455" w:rsidRPr="00671455">
        <w:rPr>
          <w:rFonts w:cstheme="minorHAnsi"/>
          <w:spacing w:val="-13"/>
          <w:sz w:val="24"/>
          <w:szCs w:val="24"/>
          <w:lang w:val="el-GR"/>
        </w:rPr>
        <w:t xml:space="preserve"> </w:t>
      </w:r>
      <w:r w:rsidR="00671455" w:rsidRPr="00671455">
        <w:rPr>
          <w:rFonts w:cstheme="minorHAnsi"/>
          <w:sz w:val="24"/>
          <w:szCs w:val="24"/>
          <w:lang w:val="el-GR"/>
        </w:rPr>
        <w:t>όρους</w:t>
      </w:r>
      <w:r w:rsidR="00671455" w:rsidRPr="00671455">
        <w:rPr>
          <w:rFonts w:cstheme="minorHAnsi"/>
          <w:spacing w:val="-13"/>
          <w:sz w:val="24"/>
          <w:szCs w:val="24"/>
          <w:lang w:val="el-GR"/>
        </w:rPr>
        <w:t xml:space="preserve"> </w:t>
      </w:r>
      <w:r w:rsidR="00671455" w:rsidRPr="00671455">
        <w:rPr>
          <w:rFonts w:cstheme="minorHAnsi"/>
          <w:sz w:val="24"/>
          <w:szCs w:val="24"/>
          <w:lang w:val="el-GR"/>
        </w:rPr>
        <w:t>της</w:t>
      </w:r>
      <w:r w:rsidR="00671455" w:rsidRPr="00671455">
        <w:rPr>
          <w:rFonts w:cstheme="minorHAnsi"/>
          <w:spacing w:val="-15"/>
          <w:sz w:val="24"/>
          <w:szCs w:val="24"/>
          <w:lang w:val="el-GR"/>
        </w:rPr>
        <w:t xml:space="preserve"> </w:t>
      </w:r>
      <w:r w:rsidR="00671455" w:rsidRPr="00671455">
        <w:rPr>
          <w:rFonts w:cstheme="minorHAnsi"/>
          <w:sz w:val="24"/>
          <w:szCs w:val="24"/>
          <w:lang w:val="el-GR"/>
        </w:rPr>
        <w:t>παρούσας</w:t>
      </w:r>
      <w:r w:rsidR="00671455" w:rsidRPr="00671455">
        <w:rPr>
          <w:rFonts w:cstheme="minorHAnsi"/>
          <w:spacing w:val="-13"/>
          <w:sz w:val="24"/>
          <w:szCs w:val="24"/>
          <w:lang w:val="el-GR"/>
        </w:rPr>
        <w:t xml:space="preserve"> </w:t>
      </w:r>
      <w:r w:rsidR="00671455" w:rsidRPr="00671455">
        <w:rPr>
          <w:rFonts w:cstheme="minorHAnsi"/>
          <w:sz w:val="24"/>
          <w:szCs w:val="24"/>
          <w:lang w:val="el-GR"/>
        </w:rPr>
        <w:t xml:space="preserve">πρόσκλησης (αριθ. </w:t>
      </w:r>
      <w:r w:rsidR="00F71044">
        <w:rPr>
          <w:rFonts w:cstheme="minorHAnsi"/>
          <w:sz w:val="24"/>
          <w:szCs w:val="24"/>
          <w:lang w:val="el-GR"/>
        </w:rPr>
        <w:t>21179</w:t>
      </w:r>
      <w:r w:rsidR="00671455" w:rsidRPr="00671455">
        <w:rPr>
          <w:rFonts w:cstheme="minorHAnsi"/>
          <w:sz w:val="24"/>
          <w:szCs w:val="24"/>
          <w:lang w:val="el-GR"/>
        </w:rPr>
        <w:t>/</w:t>
      </w:r>
      <w:r w:rsidR="00F71044">
        <w:rPr>
          <w:rFonts w:cstheme="minorHAnsi"/>
          <w:sz w:val="24"/>
          <w:szCs w:val="24"/>
          <w:lang w:val="el-GR"/>
        </w:rPr>
        <w:t>05</w:t>
      </w:r>
      <w:r w:rsidR="00671455" w:rsidRPr="00671455">
        <w:rPr>
          <w:rFonts w:cstheme="minorHAnsi"/>
          <w:sz w:val="24"/>
          <w:szCs w:val="24"/>
          <w:lang w:val="el-GR"/>
        </w:rPr>
        <w:t>-</w:t>
      </w:r>
      <w:r w:rsidR="00DF6894" w:rsidRPr="00671455">
        <w:rPr>
          <w:rFonts w:cstheme="minorHAnsi"/>
          <w:sz w:val="24"/>
          <w:szCs w:val="24"/>
          <w:lang w:val="el-GR"/>
        </w:rPr>
        <w:t>1</w:t>
      </w:r>
      <w:r w:rsidR="00671455" w:rsidRPr="00671455">
        <w:rPr>
          <w:rFonts w:cstheme="minorHAnsi"/>
          <w:sz w:val="24"/>
          <w:szCs w:val="24"/>
          <w:lang w:val="el-GR"/>
        </w:rPr>
        <w:t>0-2021) και 2. Μέχρι και την ημέρα υποβολής της προσφοράς,</w:t>
      </w:r>
      <w:r w:rsidR="00671455" w:rsidRPr="00671455">
        <w:rPr>
          <w:rFonts w:cstheme="minorHAnsi"/>
          <w:spacing w:val="8"/>
          <w:sz w:val="24"/>
          <w:szCs w:val="24"/>
          <w:lang w:val="el-GR"/>
        </w:rPr>
        <w:t xml:space="preserve"> </w:t>
      </w:r>
      <w:r w:rsidR="00671455" w:rsidRPr="00671455">
        <w:rPr>
          <w:rFonts w:cstheme="minorHAnsi"/>
          <w:sz w:val="24"/>
          <w:szCs w:val="24"/>
          <w:lang w:val="el-GR"/>
        </w:rPr>
        <w:t>δεν βρίσκεστε σε κάποια από τις καταστάσεις των άρθρων 73 και 74 του Ν.</w:t>
      </w:r>
      <w:r w:rsidR="00671455" w:rsidRPr="00671455">
        <w:rPr>
          <w:rFonts w:cstheme="minorHAnsi"/>
          <w:spacing w:val="-28"/>
          <w:sz w:val="24"/>
          <w:szCs w:val="24"/>
          <w:lang w:val="el-GR"/>
        </w:rPr>
        <w:t xml:space="preserve"> </w:t>
      </w:r>
      <w:r w:rsidR="00671455" w:rsidRPr="00671455">
        <w:rPr>
          <w:rFonts w:cstheme="minorHAnsi"/>
          <w:sz w:val="24"/>
          <w:szCs w:val="24"/>
          <w:lang w:val="el-GR"/>
        </w:rPr>
        <w:t>4412/2016.</w:t>
      </w:r>
    </w:p>
    <w:p w14:paraId="285863E3" w14:textId="3E2517C0" w:rsidR="00722C7E" w:rsidRDefault="00671455" w:rsidP="00F40D6B">
      <w:pPr>
        <w:pStyle w:val="a3"/>
        <w:tabs>
          <w:tab w:val="left" w:pos="1001"/>
        </w:tabs>
        <w:spacing w:line="276" w:lineRule="auto"/>
        <w:ind w:right="426"/>
        <w:jc w:val="both"/>
        <w:rPr>
          <w:rFonts w:asciiTheme="minorHAnsi" w:hAnsiTheme="minorHAnsi" w:cstheme="minorHAnsi"/>
          <w:b/>
          <w:lang w:val="el-GR"/>
        </w:rPr>
      </w:pPr>
      <w:r w:rsidRPr="00671455">
        <w:rPr>
          <w:rFonts w:asciiTheme="minorHAnsi" w:hAnsiTheme="minorHAnsi" w:cstheme="minorHAnsi"/>
          <w:lang w:val="el-GR"/>
        </w:rPr>
        <w:t>3.</w:t>
      </w:r>
      <w:r w:rsidRPr="00671455">
        <w:rPr>
          <w:rFonts w:asciiTheme="minorHAnsi" w:hAnsiTheme="minorHAnsi" w:cstheme="minorHAnsi"/>
          <w:lang w:val="el-GR"/>
        </w:rPr>
        <w:tab/>
        <w:t>Οι</w:t>
      </w:r>
      <w:r w:rsidRPr="00671455">
        <w:rPr>
          <w:rFonts w:asciiTheme="minorHAnsi" w:hAnsiTheme="minorHAnsi" w:cstheme="minorHAnsi"/>
          <w:spacing w:val="-6"/>
          <w:lang w:val="el-GR"/>
        </w:rPr>
        <w:t xml:space="preserve"> </w:t>
      </w:r>
      <w:r w:rsidRPr="00671455">
        <w:rPr>
          <w:rFonts w:asciiTheme="minorHAnsi" w:hAnsiTheme="minorHAnsi" w:cstheme="minorHAnsi"/>
          <w:lang w:val="el-GR"/>
        </w:rPr>
        <w:t>υπηρεσίες</w:t>
      </w:r>
      <w:r w:rsidRPr="00671455">
        <w:rPr>
          <w:rFonts w:asciiTheme="minorHAnsi" w:hAnsiTheme="minorHAnsi" w:cstheme="minorHAnsi"/>
          <w:spacing w:val="-4"/>
          <w:lang w:val="el-GR"/>
        </w:rPr>
        <w:t xml:space="preserve"> </w:t>
      </w:r>
      <w:r w:rsidRPr="00671455">
        <w:rPr>
          <w:rFonts w:asciiTheme="minorHAnsi" w:hAnsiTheme="minorHAnsi" w:cstheme="minorHAnsi"/>
          <w:lang w:val="el-GR"/>
        </w:rPr>
        <w:t>θα</w:t>
      </w:r>
      <w:r w:rsidRPr="00671455">
        <w:rPr>
          <w:rFonts w:asciiTheme="minorHAnsi" w:hAnsiTheme="minorHAnsi" w:cstheme="minorHAnsi"/>
          <w:spacing w:val="-7"/>
          <w:lang w:val="el-GR"/>
        </w:rPr>
        <w:t xml:space="preserve"> </w:t>
      </w:r>
      <w:r w:rsidRPr="00671455">
        <w:rPr>
          <w:rFonts w:asciiTheme="minorHAnsi" w:hAnsiTheme="minorHAnsi" w:cstheme="minorHAnsi"/>
          <w:lang w:val="el-GR"/>
        </w:rPr>
        <w:t>πρέπει</w:t>
      </w:r>
      <w:r w:rsidRPr="00671455">
        <w:rPr>
          <w:rFonts w:asciiTheme="minorHAnsi" w:hAnsiTheme="minorHAnsi" w:cstheme="minorHAnsi"/>
          <w:spacing w:val="-7"/>
          <w:lang w:val="el-GR"/>
        </w:rPr>
        <w:t xml:space="preserve"> </w:t>
      </w:r>
      <w:r w:rsidRPr="00671455">
        <w:rPr>
          <w:rFonts w:asciiTheme="minorHAnsi" w:hAnsiTheme="minorHAnsi" w:cstheme="minorHAnsi"/>
          <w:lang w:val="el-GR"/>
        </w:rPr>
        <w:t>να</w:t>
      </w:r>
      <w:r w:rsidRPr="00671455">
        <w:rPr>
          <w:rFonts w:asciiTheme="minorHAnsi" w:hAnsiTheme="minorHAnsi" w:cstheme="minorHAnsi"/>
          <w:spacing w:val="-6"/>
          <w:lang w:val="el-GR"/>
        </w:rPr>
        <w:t xml:space="preserve"> </w:t>
      </w:r>
      <w:r w:rsidRPr="00671455">
        <w:rPr>
          <w:rFonts w:asciiTheme="minorHAnsi" w:hAnsiTheme="minorHAnsi" w:cstheme="minorHAnsi"/>
          <w:lang w:val="el-GR"/>
        </w:rPr>
        <w:t>έχουν</w:t>
      </w:r>
      <w:r w:rsidRPr="00671455">
        <w:rPr>
          <w:rFonts w:asciiTheme="minorHAnsi" w:hAnsiTheme="minorHAnsi" w:cstheme="minorHAnsi"/>
          <w:spacing w:val="-6"/>
          <w:lang w:val="el-GR"/>
        </w:rPr>
        <w:t xml:space="preserve"> </w:t>
      </w:r>
      <w:r w:rsidRPr="00671455">
        <w:rPr>
          <w:rFonts w:asciiTheme="minorHAnsi" w:hAnsiTheme="minorHAnsi" w:cstheme="minorHAnsi"/>
          <w:lang w:val="el-GR"/>
        </w:rPr>
        <w:t>εκτελεστεί</w:t>
      </w:r>
      <w:r w:rsidRPr="00671455">
        <w:rPr>
          <w:rFonts w:asciiTheme="minorHAnsi" w:hAnsiTheme="minorHAnsi" w:cstheme="minorHAnsi"/>
          <w:spacing w:val="-7"/>
          <w:lang w:val="el-GR"/>
        </w:rPr>
        <w:t xml:space="preserve"> </w:t>
      </w:r>
      <w:r w:rsidRPr="00671455">
        <w:rPr>
          <w:rFonts w:asciiTheme="minorHAnsi" w:hAnsiTheme="minorHAnsi" w:cstheme="minorHAnsi"/>
          <w:lang w:val="el-GR"/>
        </w:rPr>
        <w:t>και</w:t>
      </w:r>
      <w:r w:rsidRPr="00671455">
        <w:rPr>
          <w:rFonts w:asciiTheme="minorHAnsi" w:hAnsiTheme="minorHAnsi" w:cstheme="minorHAnsi"/>
          <w:spacing w:val="-10"/>
          <w:lang w:val="el-GR"/>
        </w:rPr>
        <w:t xml:space="preserve"> </w:t>
      </w:r>
      <w:r w:rsidRPr="00671455">
        <w:rPr>
          <w:rFonts w:asciiTheme="minorHAnsi" w:hAnsiTheme="minorHAnsi" w:cstheme="minorHAnsi"/>
          <w:lang w:val="el-GR"/>
        </w:rPr>
        <w:t>παραδοθεί</w:t>
      </w:r>
      <w:r w:rsidR="00101CA2">
        <w:rPr>
          <w:rFonts w:asciiTheme="minorHAnsi" w:hAnsiTheme="minorHAnsi" w:cstheme="minorHAnsi"/>
          <w:lang w:val="el-GR"/>
        </w:rPr>
        <w:t xml:space="preserve"> μέχρι τις 30.9.2023</w:t>
      </w:r>
      <w:r w:rsidRPr="00671455">
        <w:rPr>
          <w:rFonts w:asciiTheme="minorHAnsi" w:hAnsiTheme="minorHAnsi" w:cstheme="minorHAnsi"/>
          <w:b/>
          <w:lang w:val="el-GR"/>
        </w:rPr>
        <w:t>.</w:t>
      </w:r>
    </w:p>
    <w:p w14:paraId="61FCC03F" w14:textId="266E4CDB" w:rsidR="00F40D6B" w:rsidRDefault="00F40D6B">
      <w:pPr>
        <w:rPr>
          <w:rFonts w:eastAsia="Calibri" w:cstheme="minorHAnsi"/>
          <w:b/>
          <w:bCs/>
          <w:sz w:val="24"/>
          <w:szCs w:val="24"/>
          <w:lang w:val="el-GR"/>
        </w:rPr>
      </w:pPr>
      <w:r>
        <w:rPr>
          <w:rFonts w:eastAsia="Calibri" w:cstheme="minorHAnsi"/>
          <w:b/>
          <w:bCs/>
          <w:sz w:val="24"/>
          <w:szCs w:val="24"/>
          <w:lang w:val="el-GR"/>
        </w:rPr>
        <w:br w:type="page"/>
      </w:r>
    </w:p>
    <w:p w14:paraId="708738B6" w14:textId="77777777" w:rsidR="00722C7E" w:rsidRPr="00671455" w:rsidRDefault="00722C7E" w:rsidP="00671455">
      <w:pPr>
        <w:spacing w:before="5" w:line="276" w:lineRule="auto"/>
        <w:rPr>
          <w:rFonts w:eastAsia="Calibri" w:cstheme="minorHAnsi"/>
          <w:b/>
          <w:bCs/>
          <w:sz w:val="24"/>
          <w:szCs w:val="24"/>
          <w:lang w:val="el-GR"/>
        </w:rPr>
      </w:pPr>
    </w:p>
    <w:tbl>
      <w:tblPr>
        <w:tblStyle w:val="TableNormal"/>
        <w:tblW w:w="0" w:type="auto"/>
        <w:tblInd w:w="104" w:type="dxa"/>
        <w:tblLayout w:type="fixed"/>
        <w:tblLook w:val="01E0" w:firstRow="1" w:lastRow="1" w:firstColumn="1" w:lastColumn="1" w:noHBand="0" w:noVBand="0"/>
      </w:tblPr>
      <w:tblGrid>
        <w:gridCol w:w="598"/>
        <w:gridCol w:w="5507"/>
        <w:gridCol w:w="1159"/>
        <w:gridCol w:w="992"/>
        <w:gridCol w:w="994"/>
        <w:gridCol w:w="1104"/>
      </w:tblGrid>
      <w:tr w:rsidR="00722C7E" w:rsidRPr="00671455" w14:paraId="0EBA61D8" w14:textId="77777777">
        <w:trPr>
          <w:trHeight w:hRule="exact" w:val="360"/>
        </w:trPr>
        <w:tc>
          <w:tcPr>
            <w:tcW w:w="10354" w:type="dxa"/>
            <w:gridSpan w:val="6"/>
            <w:tcBorders>
              <w:top w:val="single" w:sz="4" w:space="0" w:color="000000"/>
              <w:left w:val="single" w:sz="4" w:space="0" w:color="000000"/>
              <w:bottom w:val="single" w:sz="8" w:space="0" w:color="000000"/>
              <w:right w:val="single" w:sz="4" w:space="0" w:color="000000"/>
            </w:tcBorders>
          </w:tcPr>
          <w:p w14:paraId="38682759" w14:textId="77777777" w:rsidR="00722C7E" w:rsidRPr="00671455" w:rsidRDefault="00671455" w:rsidP="00671455">
            <w:pPr>
              <w:pStyle w:val="TableParagraph"/>
              <w:spacing w:before="28" w:line="276" w:lineRule="auto"/>
              <w:ind w:left="2890"/>
              <w:rPr>
                <w:rFonts w:eastAsia="Calibri" w:cstheme="minorHAnsi"/>
                <w:sz w:val="24"/>
                <w:szCs w:val="24"/>
              </w:rPr>
            </w:pPr>
            <w:proofErr w:type="spellStart"/>
            <w:r w:rsidRPr="00671455">
              <w:rPr>
                <w:rFonts w:cstheme="minorHAnsi"/>
                <w:b/>
                <w:sz w:val="24"/>
                <w:szCs w:val="24"/>
              </w:rPr>
              <w:t>ΕΝΤΥΠΟ</w:t>
            </w:r>
            <w:proofErr w:type="spellEnd"/>
            <w:r w:rsidRPr="00671455">
              <w:rPr>
                <w:rFonts w:cstheme="minorHAnsi"/>
                <w:b/>
                <w:sz w:val="24"/>
                <w:szCs w:val="24"/>
              </w:rPr>
              <w:t xml:space="preserve"> </w:t>
            </w:r>
            <w:proofErr w:type="spellStart"/>
            <w:r w:rsidRPr="00671455">
              <w:rPr>
                <w:rFonts w:cstheme="minorHAnsi"/>
                <w:b/>
                <w:sz w:val="24"/>
                <w:szCs w:val="24"/>
              </w:rPr>
              <w:t>ΟΙΚΟΝΟΜΙΚΗΣ</w:t>
            </w:r>
            <w:proofErr w:type="spellEnd"/>
            <w:r w:rsidRPr="00671455">
              <w:rPr>
                <w:rFonts w:cstheme="minorHAnsi"/>
                <w:b/>
                <w:spacing w:val="-14"/>
                <w:sz w:val="24"/>
                <w:szCs w:val="24"/>
              </w:rPr>
              <w:t xml:space="preserve"> </w:t>
            </w:r>
            <w:proofErr w:type="spellStart"/>
            <w:r w:rsidRPr="00671455">
              <w:rPr>
                <w:rFonts w:cstheme="minorHAnsi"/>
                <w:b/>
                <w:sz w:val="24"/>
                <w:szCs w:val="24"/>
              </w:rPr>
              <w:t>ΠΡΟΣΦΟΡΑΣ</w:t>
            </w:r>
            <w:proofErr w:type="spellEnd"/>
          </w:p>
        </w:tc>
      </w:tr>
      <w:tr w:rsidR="00722C7E" w:rsidRPr="00671455" w14:paraId="679FDC9B" w14:textId="77777777">
        <w:trPr>
          <w:trHeight w:hRule="exact" w:val="847"/>
        </w:trPr>
        <w:tc>
          <w:tcPr>
            <w:tcW w:w="598" w:type="dxa"/>
            <w:tcBorders>
              <w:top w:val="single" w:sz="8" w:space="0" w:color="000000"/>
              <w:left w:val="single" w:sz="8" w:space="0" w:color="000000"/>
              <w:bottom w:val="single" w:sz="8" w:space="0" w:color="000000"/>
              <w:right w:val="single" w:sz="8" w:space="0" w:color="000000"/>
            </w:tcBorders>
          </w:tcPr>
          <w:p w14:paraId="1F484D26" w14:textId="77777777" w:rsidR="00722C7E" w:rsidRPr="00671455" w:rsidRDefault="00671455" w:rsidP="00671455">
            <w:pPr>
              <w:pStyle w:val="TableParagraph"/>
              <w:spacing w:before="134" w:line="276" w:lineRule="auto"/>
              <w:ind w:right="95"/>
              <w:jc w:val="center"/>
              <w:rPr>
                <w:rFonts w:eastAsia="Calibri" w:cstheme="minorHAnsi"/>
                <w:sz w:val="24"/>
                <w:szCs w:val="24"/>
              </w:rPr>
            </w:pPr>
            <w:r w:rsidRPr="00671455">
              <w:rPr>
                <w:rFonts w:cstheme="minorHAnsi"/>
                <w:b/>
                <w:sz w:val="24"/>
                <w:szCs w:val="24"/>
              </w:rPr>
              <w:t>Α</w:t>
            </w:r>
          </w:p>
          <w:p w14:paraId="33C46EB1" w14:textId="77777777" w:rsidR="00722C7E" w:rsidRPr="00671455" w:rsidRDefault="00671455" w:rsidP="00671455">
            <w:pPr>
              <w:pStyle w:val="TableParagraph"/>
              <w:spacing w:line="276" w:lineRule="auto"/>
              <w:ind w:right="70"/>
              <w:jc w:val="center"/>
              <w:rPr>
                <w:rFonts w:eastAsia="Calibri" w:cstheme="minorHAnsi"/>
                <w:sz w:val="24"/>
                <w:szCs w:val="24"/>
              </w:rPr>
            </w:pPr>
            <w:r w:rsidRPr="00671455">
              <w:rPr>
                <w:rFonts w:cstheme="minorHAnsi"/>
                <w:b/>
                <w:w w:val="99"/>
                <w:sz w:val="24"/>
                <w:szCs w:val="24"/>
              </w:rPr>
              <w:t>/</w:t>
            </w:r>
          </w:p>
        </w:tc>
        <w:tc>
          <w:tcPr>
            <w:tcW w:w="5507" w:type="dxa"/>
            <w:tcBorders>
              <w:top w:val="single" w:sz="8" w:space="0" w:color="000000"/>
              <w:left w:val="single" w:sz="8" w:space="0" w:color="000000"/>
              <w:bottom w:val="single" w:sz="8" w:space="0" w:color="000000"/>
              <w:right w:val="single" w:sz="8" w:space="0" w:color="000000"/>
            </w:tcBorders>
          </w:tcPr>
          <w:p w14:paraId="11D74582" w14:textId="77777777" w:rsidR="00722C7E" w:rsidRPr="00671455" w:rsidRDefault="00722C7E" w:rsidP="00671455">
            <w:pPr>
              <w:pStyle w:val="TableParagraph"/>
              <w:spacing w:before="9" w:line="276" w:lineRule="auto"/>
              <w:rPr>
                <w:rFonts w:eastAsia="Calibri" w:cstheme="minorHAnsi"/>
                <w:b/>
                <w:bCs/>
                <w:sz w:val="24"/>
                <w:szCs w:val="24"/>
              </w:rPr>
            </w:pPr>
          </w:p>
          <w:p w14:paraId="0A925177" w14:textId="77777777" w:rsidR="00722C7E" w:rsidRPr="00671455" w:rsidRDefault="00671455" w:rsidP="00671455">
            <w:pPr>
              <w:pStyle w:val="TableParagraph"/>
              <w:spacing w:line="276" w:lineRule="auto"/>
              <w:ind w:right="1"/>
              <w:jc w:val="center"/>
              <w:rPr>
                <w:rFonts w:eastAsia="Calibri" w:cstheme="minorHAnsi"/>
                <w:sz w:val="24"/>
                <w:szCs w:val="24"/>
              </w:rPr>
            </w:pPr>
            <w:proofErr w:type="spellStart"/>
            <w:r w:rsidRPr="00671455">
              <w:rPr>
                <w:rFonts w:cstheme="minorHAnsi"/>
                <w:b/>
                <w:sz w:val="24"/>
                <w:szCs w:val="24"/>
              </w:rPr>
              <w:t>Τύ</w:t>
            </w:r>
            <w:proofErr w:type="spellEnd"/>
            <w:r w:rsidRPr="00671455">
              <w:rPr>
                <w:rFonts w:cstheme="minorHAnsi"/>
                <w:b/>
                <w:sz w:val="24"/>
                <w:szCs w:val="24"/>
              </w:rPr>
              <w:t>πος</w:t>
            </w:r>
          </w:p>
        </w:tc>
        <w:tc>
          <w:tcPr>
            <w:tcW w:w="1159" w:type="dxa"/>
            <w:tcBorders>
              <w:top w:val="single" w:sz="8" w:space="0" w:color="000000"/>
              <w:left w:val="single" w:sz="8" w:space="0" w:color="000000"/>
              <w:bottom w:val="single" w:sz="8" w:space="0" w:color="000000"/>
              <w:right w:val="single" w:sz="8" w:space="0" w:color="000000"/>
            </w:tcBorders>
          </w:tcPr>
          <w:p w14:paraId="2A4BEF6A" w14:textId="77777777" w:rsidR="00722C7E" w:rsidRPr="00671455" w:rsidRDefault="00671455" w:rsidP="00671455">
            <w:pPr>
              <w:pStyle w:val="TableParagraph"/>
              <w:spacing w:before="134" w:line="276" w:lineRule="auto"/>
              <w:ind w:left="254" w:right="279" w:firstLine="57"/>
              <w:rPr>
                <w:rFonts w:eastAsia="Calibri" w:cstheme="minorHAnsi"/>
                <w:sz w:val="24"/>
                <w:szCs w:val="24"/>
              </w:rPr>
            </w:pPr>
            <w:proofErr w:type="spellStart"/>
            <w:r w:rsidRPr="00671455">
              <w:rPr>
                <w:rFonts w:cstheme="minorHAnsi"/>
                <w:b/>
                <w:sz w:val="24"/>
                <w:szCs w:val="24"/>
              </w:rPr>
              <w:t>Μον</w:t>
            </w:r>
            <w:proofErr w:type="spellEnd"/>
            <w:r w:rsidRPr="00671455">
              <w:rPr>
                <w:rFonts w:cstheme="minorHAnsi"/>
                <w:b/>
                <w:sz w:val="24"/>
                <w:szCs w:val="24"/>
              </w:rPr>
              <w:t xml:space="preserve">. </w:t>
            </w:r>
            <w:proofErr w:type="spellStart"/>
            <w:r w:rsidRPr="00671455">
              <w:rPr>
                <w:rFonts w:cstheme="minorHAnsi"/>
                <w:b/>
                <w:sz w:val="24"/>
                <w:szCs w:val="24"/>
              </w:rPr>
              <w:t>Μέτρ</w:t>
            </w:r>
            <w:proofErr w:type="spellEnd"/>
            <w:r w:rsidRPr="00671455">
              <w:rPr>
                <w:rFonts w:cstheme="minorHAnsi"/>
                <w:b/>
                <w:sz w:val="24"/>
                <w:szCs w:val="24"/>
              </w:rPr>
              <w:t>.</w:t>
            </w:r>
          </w:p>
        </w:tc>
        <w:tc>
          <w:tcPr>
            <w:tcW w:w="992" w:type="dxa"/>
            <w:tcBorders>
              <w:top w:val="single" w:sz="8" w:space="0" w:color="000000"/>
              <w:left w:val="single" w:sz="8" w:space="0" w:color="000000"/>
              <w:bottom w:val="single" w:sz="8" w:space="0" w:color="000000"/>
              <w:right w:val="single" w:sz="8" w:space="0" w:color="000000"/>
            </w:tcBorders>
          </w:tcPr>
          <w:p w14:paraId="3E2C7D4A" w14:textId="77777777" w:rsidR="00722C7E" w:rsidRPr="00671455" w:rsidRDefault="00722C7E" w:rsidP="00671455">
            <w:pPr>
              <w:pStyle w:val="TableParagraph"/>
              <w:spacing w:before="9" w:line="276" w:lineRule="auto"/>
              <w:rPr>
                <w:rFonts w:eastAsia="Calibri" w:cstheme="minorHAnsi"/>
                <w:b/>
                <w:bCs/>
                <w:sz w:val="24"/>
                <w:szCs w:val="24"/>
              </w:rPr>
            </w:pPr>
          </w:p>
          <w:p w14:paraId="4BCF5A2C" w14:textId="77777777" w:rsidR="00722C7E" w:rsidRPr="00671455" w:rsidRDefault="00671455" w:rsidP="00671455">
            <w:pPr>
              <w:pStyle w:val="TableParagraph"/>
              <w:spacing w:line="276" w:lineRule="auto"/>
              <w:ind w:left="122"/>
              <w:rPr>
                <w:rFonts w:eastAsia="Calibri" w:cstheme="minorHAnsi"/>
                <w:sz w:val="24"/>
                <w:szCs w:val="24"/>
              </w:rPr>
            </w:pPr>
            <w:proofErr w:type="spellStart"/>
            <w:r w:rsidRPr="00671455">
              <w:rPr>
                <w:rFonts w:cstheme="minorHAnsi"/>
                <w:b/>
                <w:sz w:val="24"/>
                <w:szCs w:val="24"/>
              </w:rPr>
              <w:t>Ποσότ</w:t>
            </w:r>
            <w:proofErr w:type="spellEnd"/>
            <w:r w:rsidRPr="00671455">
              <w:rPr>
                <w:rFonts w:cstheme="minorHAnsi"/>
                <w:b/>
                <w:sz w:val="24"/>
                <w:szCs w:val="24"/>
              </w:rPr>
              <w:t>.</w:t>
            </w:r>
          </w:p>
        </w:tc>
        <w:tc>
          <w:tcPr>
            <w:tcW w:w="994" w:type="dxa"/>
            <w:tcBorders>
              <w:top w:val="single" w:sz="8" w:space="0" w:color="000000"/>
              <w:left w:val="single" w:sz="8" w:space="0" w:color="000000"/>
              <w:bottom w:val="single" w:sz="8" w:space="0" w:color="000000"/>
              <w:right w:val="single" w:sz="8" w:space="0" w:color="000000"/>
            </w:tcBorders>
          </w:tcPr>
          <w:p w14:paraId="6CC31F1A" w14:textId="77777777" w:rsidR="00722C7E" w:rsidRPr="00671455" w:rsidRDefault="00671455" w:rsidP="00671455">
            <w:pPr>
              <w:pStyle w:val="TableParagraph"/>
              <w:spacing w:before="2" w:line="276" w:lineRule="auto"/>
              <w:ind w:left="259" w:right="259"/>
              <w:jc w:val="center"/>
              <w:rPr>
                <w:rFonts w:eastAsia="Calibri" w:cstheme="minorHAnsi"/>
                <w:sz w:val="24"/>
                <w:szCs w:val="24"/>
              </w:rPr>
            </w:pPr>
            <w:proofErr w:type="spellStart"/>
            <w:r w:rsidRPr="00671455">
              <w:rPr>
                <w:rFonts w:cstheme="minorHAnsi"/>
                <w:b/>
                <w:sz w:val="24"/>
                <w:szCs w:val="24"/>
              </w:rPr>
              <w:t>Τιμή</w:t>
            </w:r>
            <w:proofErr w:type="spellEnd"/>
            <w:r w:rsidRPr="00671455">
              <w:rPr>
                <w:rFonts w:cstheme="minorHAnsi"/>
                <w:b/>
                <w:sz w:val="24"/>
                <w:szCs w:val="24"/>
              </w:rPr>
              <w:t xml:space="preserve"> </w:t>
            </w:r>
            <w:proofErr w:type="spellStart"/>
            <w:r w:rsidRPr="00671455">
              <w:rPr>
                <w:rFonts w:cstheme="minorHAnsi"/>
                <w:b/>
                <w:sz w:val="24"/>
                <w:szCs w:val="24"/>
              </w:rPr>
              <w:t>Μον</w:t>
            </w:r>
            <w:proofErr w:type="spellEnd"/>
          </w:p>
          <w:p w14:paraId="148D0F7A" w14:textId="77777777" w:rsidR="00722C7E" w:rsidRPr="00671455" w:rsidRDefault="00671455" w:rsidP="00671455">
            <w:pPr>
              <w:pStyle w:val="TableParagraph"/>
              <w:spacing w:line="276" w:lineRule="auto"/>
              <w:ind w:right="1"/>
              <w:jc w:val="center"/>
              <w:rPr>
                <w:rFonts w:eastAsia="Calibri" w:cstheme="minorHAnsi"/>
                <w:sz w:val="24"/>
                <w:szCs w:val="24"/>
              </w:rPr>
            </w:pPr>
            <w:r w:rsidRPr="00671455">
              <w:rPr>
                <w:rFonts w:cstheme="minorHAnsi"/>
                <w:b/>
                <w:sz w:val="24"/>
                <w:szCs w:val="24"/>
              </w:rPr>
              <w:t>.</w:t>
            </w:r>
          </w:p>
        </w:tc>
        <w:tc>
          <w:tcPr>
            <w:tcW w:w="1104" w:type="dxa"/>
            <w:tcBorders>
              <w:top w:val="single" w:sz="8" w:space="0" w:color="000000"/>
              <w:left w:val="single" w:sz="8" w:space="0" w:color="000000"/>
              <w:bottom w:val="single" w:sz="8" w:space="0" w:color="000000"/>
              <w:right w:val="single" w:sz="8" w:space="0" w:color="000000"/>
            </w:tcBorders>
          </w:tcPr>
          <w:p w14:paraId="02976582" w14:textId="77777777" w:rsidR="00722C7E" w:rsidRPr="00671455" w:rsidRDefault="00671455" w:rsidP="00671455">
            <w:pPr>
              <w:pStyle w:val="TableParagraph"/>
              <w:spacing w:before="134" w:line="276" w:lineRule="auto"/>
              <w:ind w:right="2"/>
              <w:jc w:val="center"/>
              <w:rPr>
                <w:rFonts w:eastAsia="Calibri" w:cstheme="minorHAnsi"/>
                <w:sz w:val="24"/>
                <w:szCs w:val="24"/>
              </w:rPr>
            </w:pPr>
            <w:proofErr w:type="spellStart"/>
            <w:r w:rsidRPr="00671455">
              <w:rPr>
                <w:rFonts w:cstheme="minorHAnsi"/>
                <w:b/>
                <w:sz w:val="24"/>
                <w:szCs w:val="24"/>
              </w:rPr>
              <w:t>Κόστος</w:t>
            </w:r>
            <w:proofErr w:type="spellEnd"/>
          </w:p>
          <w:p w14:paraId="051DE9D2" w14:textId="77777777" w:rsidR="00722C7E" w:rsidRPr="00671455" w:rsidRDefault="00671455" w:rsidP="00671455">
            <w:pPr>
              <w:pStyle w:val="TableParagraph"/>
              <w:spacing w:line="276" w:lineRule="auto"/>
              <w:ind w:left="54"/>
              <w:jc w:val="center"/>
              <w:rPr>
                <w:rFonts w:eastAsia="Calibri" w:cstheme="minorHAnsi"/>
                <w:sz w:val="24"/>
                <w:szCs w:val="24"/>
              </w:rPr>
            </w:pPr>
            <w:r w:rsidRPr="00671455">
              <w:rPr>
                <w:rFonts w:eastAsia="Calibri" w:cstheme="minorHAnsi"/>
                <w:b/>
                <w:bCs/>
                <w:sz w:val="24"/>
                <w:szCs w:val="24"/>
              </w:rPr>
              <w:t>€</w:t>
            </w:r>
          </w:p>
        </w:tc>
      </w:tr>
      <w:tr w:rsidR="00722C7E" w:rsidRPr="00671455" w14:paraId="680D6660" w14:textId="77777777">
        <w:trPr>
          <w:trHeight w:hRule="exact" w:val="1402"/>
        </w:trPr>
        <w:tc>
          <w:tcPr>
            <w:tcW w:w="598" w:type="dxa"/>
            <w:tcBorders>
              <w:top w:val="single" w:sz="8" w:space="0" w:color="000000"/>
              <w:left w:val="single" w:sz="8" w:space="0" w:color="000000"/>
              <w:bottom w:val="single" w:sz="8" w:space="0" w:color="000000"/>
              <w:right w:val="single" w:sz="8" w:space="0" w:color="000000"/>
            </w:tcBorders>
          </w:tcPr>
          <w:p w14:paraId="7ADF036F" w14:textId="77777777" w:rsidR="00722C7E" w:rsidRPr="00671455" w:rsidRDefault="00722C7E" w:rsidP="00671455">
            <w:pPr>
              <w:pStyle w:val="TableParagraph"/>
              <w:spacing w:line="276" w:lineRule="auto"/>
              <w:rPr>
                <w:rFonts w:eastAsia="Calibri" w:cstheme="minorHAnsi"/>
                <w:b/>
                <w:bCs/>
                <w:sz w:val="24"/>
                <w:szCs w:val="24"/>
              </w:rPr>
            </w:pPr>
          </w:p>
          <w:p w14:paraId="5893A1C6" w14:textId="77777777" w:rsidR="00722C7E" w:rsidRPr="00671455" w:rsidRDefault="00722C7E" w:rsidP="00671455">
            <w:pPr>
              <w:pStyle w:val="TableParagraph"/>
              <w:spacing w:before="4" w:line="276" w:lineRule="auto"/>
              <w:rPr>
                <w:rFonts w:eastAsia="Calibri" w:cstheme="minorHAnsi"/>
                <w:b/>
                <w:bCs/>
                <w:sz w:val="24"/>
                <w:szCs w:val="24"/>
              </w:rPr>
            </w:pPr>
          </w:p>
          <w:p w14:paraId="32B20ADD" w14:textId="77777777" w:rsidR="00722C7E" w:rsidRPr="00671455" w:rsidRDefault="00671455" w:rsidP="00671455">
            <w:pPr>
              <w:pStyle w:val="TableParagraph"/>
              <w:spacing w:line="276" w:lineRule="auto"/>
              <w:ind w:right="4"/>
              <w:jc w:val="center"/>
              <w:rPr>
                <w:rFonts w:eastAsia="Calibri" w:cstheme="minorHAnsi"/>
                <w:sz w:val="24"/>
                <w:szCs w:val="24"/>
              </w:rPr>
            </w:pPr>
            <w:r w:rsidRPr="00671455">
              <w:rPr>
                <w:rFonts w:cstheme="minorHAnsi"/>
                <w:w w:val="99"/>
                <w:sz w:val="24"/>
                <w:szCs w:val="24"/>
              </w:rPr>
              <w:t>1</w:t>
            </w:r>
          </w:p>
        </w:tc>
        <w:tc>
          <w:tcPr>
            <w:tcW w:w="5507" w:type="dxa"/>
            <w:tcBorders>
              <w:top w:val="single" w:sz="8" w:space="0" w:color="000000"/>
              <w:left w:val="single" w:sz="8" w:space="0" w:color="000000"/>
              <w:bottom w:val="single" w:sz="8" w:space="0" w:color="000000"/>
              <w:right w:val="single" w:sz="8" w:space="0" w:color="000000"/>
            </w:tcBorders>
          </w:tcPr>
          <w:p w14:paraId="73578345" w14:textId="6C28FDB8" w:rsidR="00722C7E" w:rsidRPr="00671455" w:rsidRDefault="00DF6894" w:rsidP="00671455">
            <w:pPr>
              <w:pStyle w:val="TableParagraph"/>
              <w:spacing w:before="2" w:line="276" w:lineRule="auto"/>
              <w:ind w:left="98" w:right="682"/>
              <w:rPr>
                <w:rFonts w:eastAsia="Calibri" w:cstheme="minorHAnsi"/>
                <w:sz w:val="24"/>
                <w:szCs w:val="24"/>
                <w:lang w:val="el-GR"/>
              </w:rPr>
            </w:pPr>
            <w:r w:rsidRPr="00671455">
              <w:rPr>
                <w:rFonts w:cstheme="minorHAnsi"/>
                <w:sz w:val="24"/>
                <w:szCs w:val="24"/>
                <w:lang w:val="el-GR"/>
              </w:rPr>
              <w:t>Παροχή υ</w:t>
            </w:r>
            <w:r w:rsidRPr="00671455">
              <w:rPr>
                <w:rFonts w:cstheme="minorHAnsi"/>
                <w:color w:val="000000"/>
                <w:sz w:val="24"/>
                <w:szCs w:val="24"/>
                <w:lang w:val="el-GR"/>
              </w:rPr>
              <w:t>πηρεσίας Ασφαλιστικού Συμβούλου κατά τη Β’ φάση ανάθεσης του έργου «Υλοποίηση εγκαταστάσεων Φοιτητικών Εστιών Πανεπιστημίου Κρήτης, μέσω ΣΔΙΤ</w:t>
            </w:r>
            <w:r w:rsidRPr="00671455">
              <w:rPr>
                <w:rFonts w:cstheme="minorHAnsi"/>
                <w:sz w:val="24"/>
                <w:szCs w:val="24"/>
                <w:lang w:val="el-GR"/>
              </w:rPr>
              <w:t>»</w:t>
            </w:r>
          </w:p>
        </w:tc>
        <w:tc>
          <w:tcPr>
            <w:tcW w:w="1159" w:type="dxa"/>
            <w:tcBorders>
              <w:top w:val="single" w:sz="8" w:space="0" w:color="000000"/>
              <w:left w:val="single" w:sz="8" w:space="0" w:color="000000"/>
              <w:bottom w:val="single" w:sz="8" w:space="0" w:color="000000"/>
              <w:right w:val="single" w:sz="8" w:space="0" w:color="000000"/>
            </w:tcBorders>
          </w:tcPr>
          <w:p w14:paraId="7F53D6BD" w14:textId="77777777" w:rsidR="00722C7E" w:rsidRPr="00671455" w:rsidRDefault="00722C7E" w:rsidP="00671455">
            <w:pPr>
              <w:pStyle w:val="TableParagraph"/>
              <w:spacing w:line="276" w:lineRule="auto"/>
              <w:rPr>
                <w:rFonts w:eastAsia="Calibri" w:cstheme="minorHAnsi"/>
                <w:b/>
                <w:bCs/>
                <w:sz w:val="24"/>
                <w:szCs w:val="24"/>
                <w:lang w:val="el-GR"/>
              </w:rPr>
            </w:pPr>
          </w:p>
          <w:p w14:paraId="4E62076C" w14:textId="77777777" w:rsidR="00722C7E" w:rsidRPr="00671455" w:rsidRDefault="00722C7E" w:rsidP="00671455">
            <w:pPr>
              <w:pStyle w:val="TableParagraph"/>
              <w:spacing w:before="4" w:line="276" w:lineRule="auto"/>
              <w:rPr>
                <w:rFonts w:eastAsia="Calibri" w:cstheme="minorHAnsi"/>
                <w:b/>
                <w:bCs/>
                <w:sz w:val="24"/>
                <w:szCs w:val="24"/>
                <w:lang w:val="el-GR"/>
              </w:rPr>
            </w:pPr>
          </w:p>
          <w:p w14:paraId="21C39054" w14:textId="77777777" w:rsidR="00722C7E" w:rsidRPr="00671455" w:rsidRDefault="00671455" w:rsidP="00671455">
            <w:pPr>
              <w:pStyle w:val="TableParagraph"/>
              <w:spacing w:line="276" w:lineRule="auto"/>
              <w:ind w:left="117"/>
              <w:rPr>
                <w:rFonts w:eastAsia="Calibri" w:cstheme="minorHAnsi"/>
                <w:sz w:val="24"/>
                <w:szCs w:val="24"/>
              </w:rPr>
            </w:pPr>
            <w:r w:rsidRPr="00671455">
              <w:rPr>
                <w:rFonts w:cstheme="minorHAnsi"/>
                <w:sz w:val="24"/>
                <w:szCs w:val="24"/>
              </w:rPr>
              <w:t>υπ</w:t>
            </w:r>
            <w:proofErr w:type="spellStart"/>
            <w:r w:rsidRPr="00671455">
              <w:rPr>
                <w:rFonts w:cstheme="minorHAnsi"/>
                <w:sz w:val="24"/>
                <w:szCs w:val="24"/>
              </w:rPr>
              <w:t>ηρεσί</w:t>
            </w:r>
            <w:proofErr w:type="spellEnd"/>
            <w:r w:rsidRPr="00671455">
              <w:rPr>
                <w:rFonts w:cstheme="minorHAnsi"/>
                <w:sz w:val="24"/>
                <w:szCs w:val="24"/>
              </w:rPr>
              <w:t>α</w:t>
            </w:r>
          </w:p>
        </w:tc>
        <w:tc>
          <w:tcPr>
            <w:tcW w:w="992" w:type="dxa"/>
            <w:tcBorders>
              <w:top w:val="single" w:sz="8" w:space="0" w:color="000000"/>
              <w:left w:val="single" w:sz="8" w:space="0" w:color="000000"/>
              <w:bottom w:val="single" w:sz="8" w:space="0" w:color="000000"/>
              <w:right w:val="single" w:sz="8" w:space="0" w:color="000000"/>
            </w:tcBorders>
          </w:tcPr>
          <w:p w14:paraId="6684B50A" w14:textId="77777777" w:rsidR="00722C7E" w:rsidRPr="00671455" w:rsidRDefault="00722C7E" w:rsidP="00671455">
            <w:pPr>
              <w:pStyle w:val="TableParagraph"/>
              <w:spacing w:line="276" w:lineRule="auto"/>
              <w:rPr>
                <w:rFonts w:eastAsia="Calibri" w:cstheme="minorHAnsi"/>
                <w:b/>
                <w:bCs/>
                <w:sz w:val="24"/>
                <w:szCs w:val="24"/>
              </w:rPr>
            </w:pPr>
          </w:p>
          <w:p w14:paraId="0C222843" w14:textId="77777777" w:rsidR="00722C7E" w:rsidRPr="00671455" w:rsidRDefault="00722C7E" w:rsidP="00671455">
            <w:pPr>
              <w:pStyle w:val="TableParagraph"/>
              <w:spacing w:before="4" w:line="276" w:lineRule="auto"/>
              <w:rPr>
                <w:rFonts w:eastAsia="Calibri" w:cstheme="minorHAnsi"/>
                <w:b/>
                <w:bCs/>
                <w:sz w:val="24"/>
                <w:szCs w:val="24"/>
              </w:rPr>
            </w:pPr>
          </w:p>
          <w:p w14:paraId="156F4DD6" w14:textId="77777777" w:rsidR="00722C7E" w:rsidRPr="00671455" w:rsidRDefault="00671455" w:rsidP="00671455">
            <w:pPr>
              <w:pStyle w:val="TableParagraph"/>
              <w:spacing w:line="276" w:lineRule="auto"/>
              <w:ind w:right="94"/>
              <w:jc w:val="right"/>
              <w:rPr>
                <w:rFonts w:eastAsia="Calibri" w:cstheme="minorHAnsi"/>
                <w:sz w:val="24"/>
                <w:szCs w:val="24"/>
              </w:rPr>
            </w:pPr>
            <w:r w:rsidRPr="00671455">
              <w:rPr>
                <w:rFonts w:cstheme="minorHAnsi"/>
                <w:w w:val="99"/>
                <w:sz w:val="24"/>
                <w:szCs w:val="24"/>
              </w:rPr>
              <w:t>1</w:t>
            </w:r>
          </w:p>
        </w:tc>
        <w:tc>
          <w:tcPr>
            <w:tcW w:w="994" w:type="dxa"/>
            <w:tcBorders>
              <w:top w:val="single" w:sz="8" w:space="0" w:color="000000"/>
              <w:left w:val="single" w:sz="8" w:space="0" w:color="000000"/>
              <w:bottom w:val="single" w:sz="8" w:space="0" w:color="000000"/>
              <w:right w:val="single" w:sz="8" w:space="0" w:color="000000"/>
            </w:tcBorders>
          </w:tcPr>
          <w:p w14:paraId="6A09C6C2" w14:textId="77777777" w:rsidR="00722C7E" w:rsidRPr="00671455" w:rsidRDefault="00722C7E" w:rsidP="00671455">
            <w:pPr>
              <w:spacing w:line="276" w:lineRule="auto"/>
              <w:rPr>
                <w:rFonts w:cstheme="minorHAnsi"/>
                <w:sz w:val="24"/>
                <w:szCs w:val="24"/>
              </w:rPr>
            </w:pPr>
          </w:p>
        </w:tc>
        <w:tc>
          <w:tcPr>
            <w:tcW w:w="1104" w:type="dxa"/>
            <w:tcBorders>
              <w:top w:val="single" w:sz="8" w:space="0" w:color="000000"/>
              <w:left w:val="single" w:sz="8" w:space="0" w:color="000000"/>
              <w:bottom w:val="single" w:sz="8" w:space="0" w:color="000000"/>
              <w:right w:val="single" w:sz="8" w:space="0" w:color="000000"/>
            </w:tcBorders>
          </w:tcPr>
          <w:p w14:paraId="141AED47" w14:textId="77777777" w:rsidR="00722C7E" w:rsidRPr="00671455" w:rsidRDefault="00722C7E" w:rsidP="00671455">
            <w:pPr>
              <w:spacing w:line="276" w:lineRule="auto"/>
              <w:rPr>
                <w:rFonts w:cstheme="minorHAnsi"/>
                <w:sz w:val="24"/>
                <w:szCs w:val="24"/>
              </w:rPr>
            </w:pPr>
          </w:p>
        </w:tc>
      </w:tr>
      <w:tr w:rsidR="00722C7E" w:rsidRPr="00671455" w14:paraId="6FABFA2E" w14:textId="77777777" w:rsidTr="00970F28">
        <w:trPr>
          <w:trHeight w:hRule="exact" w:val="78"/>
        </w:trPr>
        <w:tc>
          <w:tcPr>
            <w:tcW w:w="9250" w:type="dxa"/>
            <w:gridSpan w:val="5"/>
            <w:tcBorders>
              <w:top w:val="single" w:sz="8" w:space="0" w:color="000000"/>
              <w:left w:val="single" w:sz="4" w:space="0" w:color="000000"/>
              <w:bottom w:val="nil"/>
              <w:right w:val="single" w:sz="4" w:space="0" w:color="000000"/>
            </w:tcBorders>
          </w:tcPr>
          <w:p w14:paraId="651D69CF" w14:textId="77777777" w:rsidR="00722C7E" w:rsidRPr="00671455" w:rsidRDefault="00722C7E" w:rsidP="00671455">
            <w:pPr>
              <w:spacing w:line="276" w:lineRule="auto"/>
              <w:rPr>
                <w:rFonts w:cstheme="minorHAnsi"/>
                <w:sz w:val="24"/>
                <w:szCs w:val="24"/>
              </w:rPr>
            </w:pPr>
          </w:p>
        </w:tc>
        <w:tc>
          <w:tcPr>
            <w:tcW w:w="1104" w:type="dxa"/>
            <w:vMerge w:val="restart"/>
            <w:tcBorders>
              <w:top w:val="single" w:sz="8" w:space="0" w:color="000000"/>
              <w:left w:val="single" w:sz="4" w:space="0" w:color="000000"/>
              <w:right w:val="single" w:sz="4" w:space="0" w:color="000000"/>
            </w:tcBorders>
          </w:tcPr>
          <w:p w14:paraId="34710A7C" w14:textId="77777777" w:rsidR="00722C7E" w:rsidRPr="00671455" w:rsidRDefault="00722C7E" w:rsidP="00671455">
            <w:pPr>
              <w:spacing w:line="276" w:lineRule="auto"/>
              <w:rPr>
                <w:rFonts w:cstheme="minorHAnsi"/>
                <w:sz w:val="24"/>
                <w:szCs w:val="24"/>
              </w:rPr>
            </w:pPr>
          </w:p>
        </w:tc>
      </w:tr>
      <w:tr w:rsidR="00722C7E" w:rsidRPr="00671455" w14:paraId="1983DA78" w14:textId="77777777" w:rsidTr="00970F28">
        <w:trPr>
          <w:trHeight w:hRule="exact" w:val="270"/>
        </w:trPr>
        <w:tc>
          <w:tcPr>
            <w:tcW w:w="9250" w:type="dxa"/>
            <w:gridSpan w:val="5"/>
            <w:tcBorders>
              <w:top w:val="nil"/>
              <w:left w:val="single" w:sz="4" w:space="0" w:color="000000"/>
              <w:bottom w:val="single" w:sz="4" w:space="0" w:color="000000"/>
              <w:right w:val="single" w:sz="4" w:space="0" w:color="000000"/>
            </w:tcBorders>
          </w:tcPr>
          <w:p w14:paraId="33A9AD53" w14:textId="77777777" w:rsidR="00722C7E" w:rsidRPr="00671455" w:rsidRDefault="00671455" w:rsidP="00671455">
            <w:pPr>
              <w:pStyle w:val="TableParagraph"/>
              <w:spacing w:line="276" w:lineRule="auto"/>
              <w:ind w:left="-1" w:right="1264"/>
              <w:jc w:val="center"/>
              <w:rPr>
                <w:rFonts w:eastAsia="Calibri" w:cstheme="minorHAnsi"/>
                <w:sz w:val="24"/>
                <w:szCs w:val="24"/>
              </w:rPr>
            </w:pPr>
            <w:r w:rsidRPr="00671455">
              <w:rPr>
                <w:rFonts w:cstheme="minorHAnsi"/>
                <w:b/>
                <w:sz w:val="24"/>
                <w:szCs w:val="24"/>
              </w:rPr>
              <w:t>ΑΘΡΟΙΣΜΑ</w:t>
            </w:r>
          </w:p>
        </w:tc>
        <w:tc>
          <w:tcPr>
            <w:tcW w:w="1104" w:type="dxa"/>
            <w:vMerge/>
            <w:tcBorders>
              <w:left w:val="single" w:sz="4" w:space="0" w:color="000000"/>
              <w:bottom w:val="single" w:sz="4" w:space="0" w:color="000000"/>
              <w:right w:val="single" w:sz="4" w:space="0" w:color="000000"/>
            </w:tcBorders>
          </w:tcPr>
          <w:p w14:paraId="0F6B1150" w14:textId="77777777" w:rsidR="00722C7E" w:rsidRPr="00671455" w:rsidRDefault="00722C7E" w:rsidP="00671455">
            <w:pPr>
              <w:spacing w:line="276" w:lineRule="auto"/>
              <w:rPr>
                <w:rFonts w:cstheme="minorHAnsi"/>
                <w:sz w:val="24"/>
                <w:szCs w:val="24"/>
              </w:rPr>
            </w:pPr>
          </w:p>
        </w:tc>
      </w:tr>
      <w:tr w:rsidR="00722C7E" w:rsidRPr="00671455" w14:paraId="7C9C3DE0" w14:textId="77777777">
        <w:trPr>
          <w:trHeight w:hRule="exact" w:val="432"/>
        </w:trPr>
        <w:tc>
          <w:tcPr>
            <w:tcW w:w="598" w:type="dxa"/>
            <w:tcBorders>
              <w:top w:val="single" w:sz="4" w:space="0" w:color="000000"/>
              <w:left w:val="single" w:sz="4" w:space="0" w:color="000000"/>
              <w:bottom w:val="single" w:sz="4" w:space="0" w:color="000000"/>
              <w:right w:val="nil"/>
            </w:tcBorders>
          </w:tcPr>
          <w:p w14:paraId="7260EE1B" w14:textId="77777777" w:rsidR="00722C7E" w:rsidRPr="00671455" w:rsidRDefault="00722C7E" w:rsidP="00671455">
            <w:pPr>
              <w:spacing w:line="276" w:lineRule="auto"/>
              <w:rPr>
                <w:rFonts w:cstheme="minorHAnsi"/>
                <w:sz w:val="24"/>
                <w:szCs w:val="24"/>
              </w:rPr>
            </w:pPr>
          </w:p>
        </w:tc>
        <w:tc>
          <w:tcPr>
            <w:tcW w:w="5507" w:type="dxa"/>
            <w:tcBorders>
              <w:top w:val="single" w:sz="4" w:space="0" w:color="000000"/>
              <w:left w:val="nil"/>
              <w:bottom w:val="single" w:sz="4" w:space="0" w:color="000000"/>
              <w:right w:val="nil"/>
            </w:tcBorders>
          </w:tcPr>
          <w:p w14:paraId="0B9B6AB6" w14:textId="77777777" w:rsidR="00722C7E" w:rsidRPr="00671455" w:rsidRDefault="00671455" w:rsidP="00671455">
            <w:pPr>
              <w:pStyle w:val="TableParagraph"/>
              <w:spacing w:before="71" w:line="276" w:lineRule="auto"/>
              <w:ind w:left="1203"/>
              <w:jc w:val="center"/>
              <w:rPr>
                <w:rFonts w:eastAsia="Calibri" w:cstheme="minorHAnsi"/>
                <w:sz w:val="24"/>
                <w:szCs w:val="24"/>
              </w:rPr>
            </w:pPr>
            <w:r w:rsidRPr="00671455">
              <w:rPr>
                <w:rFonts w:cstheme="minorHAnsi"/>
                <w:b/>
                <w:sz w:val="24"/>
                <w:szCs w:val="24"/>
              </w:rPr>
              <w:t>ΦΠΑ</w:t>
            </w:r>
          </w:p>
        </w:tc>
        <w:tc>
          <w:tcPr>
            <w:tcW w:w="1159" w:type="dxa"/>
            <w:tcBorders>
              <w:top w:val="single" w:sz="4" w:space="0" w:color="000000"/>
              <w:left w:val="nil"/>
              <w:bottom w:val="single" w:sz="4" w:space="0" w:color="000000"/>
              <w:right w:val="nil"/>
            </w:tcBorders>
          </w:tcPr>
          <w:p w14:paraId="645986FB" w14:textId="77777777" w:rsidR="00722C7E" w:rsidRPr="00671455" w:rsidRDefault="00722C7E" w:rsidP="00671455">
            <w:pPr>
              <w:spacing w:line="276" w:lineRule="auto"/>
              <w:rPr>
                <w:rFonts w:cstheme="minorHAnsi"/>
                <w:sz w:val="24"/>
                <w:szCs w:val="24"/>
              </w:rPr>
            </w:pPr>
          </w:p>
        </w:tc>
        <w:tc>
          <w:tcPr>
            <w:tcW w:w="992" w:type="dxa"/>
            <w:tcBorders>
              <w:top w:val="single" w:sz="4" w:space="0" w:color="000000"/>
              <w:left w:val="nil"/>
              <w:bottom w:val="single" w:sz="4" w:space="0" w:color="000000"/>
              <w:right w:val="nil"/>
            </w:tcBorders>
          </w:tcPr>
          <w:p w14:paraId="599C343B" w14:textId="77777777" w:rsidR="00722C7E" w:rsidRPr="00671455" w:rsidRDefault="00722C7E" w:rsidP="00671455">
            <w:pPr>
              <w:spacing w:line="276" w:lineRule="auto"/>
              <w:rPr>
                <w:rFonts w:cstheme="minorHAnsi"/>
                <w:sz w:val="24"/>
                <w:szCs w:val="24"/>
              </w:rPr>
            </w:pPr>
          </w:p>
        </w:tc>
        <w:tc>
          <w:tcPr>
            <w:tcW w:w="994" w:type="dxa"/>
            <w:tcBorders>
              <w:top w:val="single" w:sz="4" w:space="0" w:color="000000"/>
              <w:left w:val="nil"/>
              <w:bottom w:val="single" w:sz="4" w:space="0" w:color="000000"/>
              <w:right w:val="single" w:sz="4" w:space="0" w:color="000000"/>
            </w:tcBorders>
          </w:tcPr>
          <w:p w14:paraId="588CAE99" w14:textId="77777777" w:rsidR="00722C7E" w:rsidRPr="00671455" w:rsidRDefault="00671455" w:rsidP="00671455">
            <w:pPr>
              <w:pStyle w:val="TableParagraph"/>
              <w:spacing w:before="66" w:line="276" w:lineRule="auto"/>
              <w:ind w:left="-10"/>
              <w:rPr>
                <w:rFonts w:eastAsia="Calibri" w:cstheme="minorHAnsi"/>
                <w:sz w:val="24"/>
                <w:szCs w:val="24"/>
              </w:rPr>
            </w:pPr>
            <w:r w:rsidRPr="00671455">
              <w:rPr>
                <w:rFonts w:cstheme="minorHAnsi"/>
                <w:sz w:val="24"/>
                <w:szCs w:val="24"/>
              </w:rPr>
              <w:t>24,00%</w:t>
            </w:r>
          </w:p>
        </w:tc>
        <w:tc>
          <w:tcPr>
            <w:tcW w:w="1104" w:type="dxa"/>
            <w:tcBorders>
              <w:top w:val="single" w:sz="4" w:space="0" w:color="000000"/>
              <w:left w:val="single" w:sz="4" w:space="0" w:color="000000"/>
              <w:bottom w:val="single" w:sz="4" w:space="0" w:color="000000"/>
              <w:right w:val="single" w:sz="4" w:space="0" w:color="000000"/>
            </w:tcBorders>
          </w:tcPr>
          <w:p w14:paraId="28130464" w14:textId="77777777" w:rsidR="00722C7E" w:rsidRPr="00671455" w:rsidRDefault="00722C7E" w:rsidP="00671455">
            <w:pPr>
              <w:spacing w:line="276" w:lineRule="auto"/>
              <w:rPr>
                <w:rFonts w:cstheme="minorHAnsi"/>
                <w:sz w:val="24"/>
                <w:szCs w:val="24"/>
              </w:rPr>
            </w:pPr>
          </w:p>
        </w:tc>
      </w:tr>
      <w:tr w:rsidR="00722C7E" w:rsidRPr="00671455" w14:paraId="67BFA4ED" w14:textId="77777777" w:rsidTr="00970F28">
        <w:trPr>
          <w:trHeight w:hRule="exact" w:val="512"/>
        </w:trPr>
        <w:tc>
          <w:tcPr>
            <w:tcW w:w="9250" w:type="dxa"/>
            <w:gridSpan w:val="5"/>
            <w:tcBorders>
              <w:top w:val="single" w:sz="4" w:space="0" w:color="000000"/>
              <w:left w:val="single" w:sz="4" w:space="0" w:color="000000"/>
              <w:bottom w:val="single" w:sz="4" w:space="0" w:color="000000"/>
              <w:right w:val="single" w:sz="4" w:space="0" w:color="000000"/>
            </w:tcBorders>
          </w:tcPr>
          <w:p w14:paraId="10FEBA81" w14:textId="77777777" w:rsidR="00722C7E" w:rsidRPr="00671455" w:rsidRDefault="00671455" w:rsidP="00671455">
            <w:pPr>
              <w:pStyle w:val="TableParagraph"/>
              <w:spacing w:before="110" w:line="276" w:lineRule="auto"/>
              <w:ind w:left="2950"/>
              <w:rPr>
                <w:rFonts w:eastAsia="Calibri" w:cstheme="minorHAnsi"/>
                <w:sz w:val="24"/>
                <w:szCs w:val="24"/>
              </w:rPr>
            </w:pPr>
            <w:r w:rsidRPr="00671455">
              <w:rPr>
                <w:rFonts w:cstheme="minorHAnsi"/>
                <w:b/>
                <w:sz w:val="24"/>
                <w:szCs w:val="24"/>
              </w:rPr>
              <w:t>ΤΕΛΙΚΟ</w:t>
            </w:r>
            <w:r w:rsidRPr="00671455">
              <w:rPr>
                <w:rFonts w:cstheme="minorHAnsi"/>
                <w:b/>
                <w:spacing w:val="-7"/>
                <w:sz w:val="24"/>
                <w:szCs w:val="24"/>
              </w:rPr>
              <w:t xml:space="preserve"> </w:t>
            </w:r>
            <w:r w:rsidRPr="00671455">
              <w:rPr>
                <w:rFonts w:cstheme="minorHAnsi"/>
                <w:b/>
                <w:sz w:val="24"/>
                <w:szCs w:val="24"/>
              </w:rPr>
              <w:t>ΣΥΝΟΛΟ</w:t>
            </w:r>
          </w:p>
        </w:tc>
        <w:tc>
          <w:tcPr>
            <w:tcW w:w="1104" w:type="dxa"/>
            <w:tcBorders>
              <w:top w:val="single" w:sz="4" w:space="0" w:color="000000"/>
              <w:left w:val="single" w:sz="4" w:space="0" w:color="000000"/>
              <w:bottom w:val="single" w:sz="4" w:space="0" w:color="000000"/>
              <w:right w:val="single" w:sz="4" w:space="0" w:color="000000"/>
            </w:tcBorders>
          </w:tcPr>
          <w:p w14:paraId="1745B1B8" w14:textId="77777777" w:rsidR="00722C7E" w:rsidRPr="00671455" w:rsidRDefault="00722C7E" w:rsidP="00671455">
            <w:pPr>
              <w:spacing w:line="276" w:lineRule="auto"/>
              <w:rPr>
                <w:rFonts w:cstheme="minorHAnsi"/>
                <w:sz w:val="24"/>
                <w:szCs w:val="24"/>
              </w:rPr>
            </w:pPr>
          </w:p>
        </w:tc>
      </w:tr>
    </w:tbl>
    <w:p w14:paraId="758C6D41" w14:textId="77777777" w:rsidR="00970F28" w:rsidRPr="001D6A35" w:rsidRDefault="00970F28" w:rsidP="00970F28">
      <w:pPr>
        <w:rPr>
          <w:b/>
          <w:sz w:val="24"/>
          <w:lang w:val="el-GR"/>
        </w:rPr>
      </w:pPr>
      <w:r w:rsidRPr="001D6A35">
        <w:rPr>
          <w:b/>
          <w:sz w:val="24"/>
          <w:lang w:val="el-GR"/>
        </w:rPr>
        <w:t>Στοιχεία Προσφέροντος (Οικονομικού Φορέα)</w:t>
      </w:r>
    </w:p>
    <w:p w14:paraId="27484270" w14:textId="77777777" w:rsidR="00970F28" w:rsidRPr="001D6A35" w:rsidRDefault="00970F28" w:rsidP="00970F28">
      <w:pPr>
        <w:rPr>
          <w:sz w:val="24"/>
          <w:lang w:val="el-GR"/>
        </w:rPr>
      </w:pPr>
      <w:r w:rsidRPr="001D6A35">
        <w:rPr>
          <w:sz w:val="24"/>
          <w:lang w:val="el-GR"/>
        </w:rPr>
        <w:t>Επωνυμία εταιρείας: ……………………………………………………………………………</w:t>
      </w:r>
      <w:r>
        <w:rPr>
          <w:sz w:val="24"/>
          <w:lang w:val="el-GR"/>
        </w:rPr>
        <w:t>………………………………………………………</w:t>
      </w:r>
    </w:p>
    <w:p w14:paraId="1A2984DA" w14:textId="77777777" w:rsidR="00970F28" w:rsidRPr="001D6A35" w:rsidRDefault="00970F28" w:rsidP="00970F28">
      <w:pPr>
        <w:rPr>
          <w:sz w:val="24"/>
          <w:lang w:val="el-GR"/>
        </w:rPr>
      </w:pPr>
      <w:proofErr w:type="spellStart"/>
      <w:r w:rsidRPr="001D6A35">
        <w:rPr>
          <w:sz w:val="24"/>
          <w:lang w:val="el-GR"/>
        </w:rPr>
        <w:t>ΑΦΜ</w:t>
      </w:r>
      <w:proofErr w:type="spellEnd"/>
      <w:r w:rsidRPr="001D6A35">
        <w:rPr>
          <w:sz w:val="24"/>
          <w:lang w:val="el-GR"/>
        </w:rPr>
        <w:t>/ΔΟΥ: ……………………………………………………………………………………</w:t>
      </w:r>
      <w:r>
        <w:rPr>
          <w:sz w:val="24"/>
          <w:lang w:val="el-GR"/>
        </w:rPr>
        <w:t>………………………………………………………………</w:t>
      </w:r>
      <w:r w:rsidRPr="001D6A35">
        <w:rPr>
          <w:sz w:val="24"/>
          <w:lang w:val="el-GR"/>
        </w:rPr>
        <w:t>.</w:t>
      </w:r>
    </w:p>
    <w:p w14:paraId="45DA6195" w14:textId="77777777" w:rsidR="00970F28" w:rsidRPr="001D6A35" w:rsidRDefault="00970F28" w:rsidP="00970F28">
      <w:pPr>
        <w:rPr>
          <w:sz w:val="24"/>
          <w:lang w:val="el-GR"/>
        </w:rPr>
      </w:pPr>
      <w:r w:rsidRPr="001D6A35">
        <w:rPr>
          <w:sz w:val="24"/>
          <w:lang w:val="el-GR"/>
        </w:rPr>
        <w:t>Δ/</w:t>
      </w:r>
      <w:proofErr w:type="spellStart"/>
      <w:r w:rsidRPr="001D6A35">
        <w:rPr>
          <w:sz w:val="24"/>
          <w:lang w:val="el-GR"/>
        </w:rPr>
        <w:t>ΝΣΗ</w:t>
      </w:r>
      <w:proofErr w:type="spellEnd"/>
      <w:r w:rsidRPr="001D6A35">
        <w:rPr>
          <w:sz w:val="24"/>
          <w:lang w:val="el-GR"/>
        </w:rPr>
        <w:t xml:space="preserve"> εταιρείας: ……………………………………………………………………………</w:t>
      </w:r>
      <w:r>
        <w:rPr>
          <w:sz w:val="24"/>
          <w:lang w:val="el-GR"/>
        </w:rPr>
        <w:t>…………………………………………………………</w:t>
      </w:r>
      <w:r w:rsidRPr="001D6A35">
        <w:rPr>
          <w:sz w:val="24"/>
          <w:lang w:val="el-GR"/>
        </w:rPr>
        <w:t>…</w:t>
      </w:r>
    </w:p>
    <w:p w14:paraId="65DE686B" w14:textId="77777777" w:rsidR="00970F28" w:rsidRPr="001D6A35" w:rsidRDefault="00970F28" w:rsidP="00970F28">
      <w:pPr>
        <w:rPr>
          <w:sz w:val="24"/>
          <w:lang w:val="el-GR"/>
        </w:rPr>
      </w:pPr>
      <w:proofErr w:type="spellStart"/>
      <w:r w:rsidRPr="001D6A35">
        <w:rPr>
          <w:sz w:val="24"/>
          <w:lang w:val="el-GR"/>
        </w:rPr>
        <w:t>Τηλ</w:t>
      </w:r>
      <w:proofErr w:type="spellEnd"/>
      <w:r w:rsidRPr="001D6A35">
        <w:rPr>
          <w:sz w:val="24"/>
          <w:lang w:val="el-GR"/>
        </w:rPr>
        <w:t xml:space="preserve">. </w:t>
      </w:r>
      <w:proofErr w:type="spellStart"/>
      <w:r w:rsidRPr="001D6A35">
        <w:rPr>
          <w:sz w:val="24"/>
          <w:lang w:val="el-GR"/>
        </w:rPr>
        <w:t>Επικοιν</w:t>
      </w:r>
      <w:proofErr w:type="spellEnd"/>
      <w:r w:rsidRPr="001D6A35">
        <w:rPr>
          <w:sz w:val="24"/>
          <w:lang w:val="el-GR"/>
        </w:rPr>
        <w:t>.: ………………………………………………………………………………….</w:t>
      </w:r>
    </w:p>
    <w:p w14:paraId="2058C22A" w14:textId="77777777" w:rsidR="00970F28" w:rsidRPr="001D6A35" w:rsidRDefault="00970F28" w:rsidP="00970F28">
      <w:pPr>
        <w:rPr>
          <w:sz w:val="24"/>
          <w:lang w:val="el-GR"/>
        </w:rPr>
      </w:pPr>
      <w:r w:rsidRPr="001D6A35">
        <w:rPr>
          <w:sz w:val="24"/>
          <w:lang w:val="el-GR"/>
        </w:rPr>
        <w:t>E-</w:t>
      </w:r>
      <w:proofErr w:type="spellStart"/>
      <w:r w:rsidRPr="001D6A35">
        <w:rPr>
          <w:sz w:val="24"/>
          <w:lang w:val="el-GR"/>
        </w:rPr>
        <w:t>mail</w:t>
      </w:r>
      <w:proofErr w:type="spellEnd"/>
      <w:r w:rsidRPr="001D6A35">
        <w:rPr>
          <w:sz w:val="24"/>
          <w:lang w:val="el-GR"/>
        </w:rPr>
        <w:t>: ………………………………………………………………………………………</w:t>
      </w:r>
      <w:r>
        <w:rPr>
          <w:sz w:val="24"/>
          <w:lang w:val="el-GR"/>
        </w:rPr>
        <w:t>….</w:t>
      </w:r>
      <w:r w:rsidRPr="001D6A35">
        <w:rPr>
          <w:sz w:val="24"/>
          <w:lang w:val="el-GR"/>
        </w:rPr>
        <w:t>…</w:t>
      </w:r>
    </w:p>
    <w:p w14:paraId="081D9150" w14:textId="77777777" w:rsidR="00970F28" w:rsidRPr="001D6A35" w:rsidRDefault="00970F28" w:rsidP="00970F28">
      <w:pPr>
        <w:rPr>
          <w:sz w:val="24"/>
          <w:lang w:val="el-GR"/>
        </w:rPr>
      </w:pPr>
      <w:r w:rsidRPr="001D6A35">
        <w:rPr>
          <w:sz w:val="24"/>
          <w:lang w:val="el-GR"/>
        </w:rPr>
        <w:t>Νόμιμος Εκπρόσωπος (Ονοματεπώνυμο, ιδιότητα:</w:t>
      </w:r>
    </w:p>
    <w:p w14:paraId="715C6B8C" w14:textId="77777777" w:rsidR="00970F28" w:rsidRPr="001D6A35" w:rsidRDefault="00970F28" w:rsidP="00970F28">
      <w:pPr>
        <w:rPr>
          <w:sz w:val="24"/>
          <w:lang w:val="el-GR"/>
        </w:rPr>
      </w:pPr>
      <w:r w:rsidRPr="001D6A35">
        <w:rPr>
          <w:sz w:val="24"/>
          <w:lang w:val="el-GR"/>
        </w:rPr>
        <w:t>..…………………………………………………………………………………………………</w:t>
      </w:r>
      <w:r w:rsidRPr="00CD26A2">
        <w:rPr>
          <w:sz w:val="24"/>
          <w:lang w:val="el-GR"/>
        </w:rPr>
        <w:t xml:space="preserve"> </w:t>
      </w:r>
      <w:r>
        <w:rPr>
          <w:sz w:val="24"/>
          <w:lang w:val="el-GR"/>
        </w:rPr>
        <w:t>………………………………………………………………….</w:t>
      </w:r>
      <w:r w:rsidRPr="001D6A35">
        <w:rPr>
          <w:sz w:val="24"/>
          <w:lang w:val="el-GR"/>
        </w:rPr>
        <w:t>.</w:t>
      </w:r>
    </w:p>
    <w:p w14:paraId="0196D0A0" w14:textId="77777777" w:rsidR="00970F28" w:rsidRPr="001D6A35" w:rsidRDefault="00970F28" w:rsidP="00970F28">
      <w:pPr>
        <w:rPr>
          <w:sz w:val="24"/>
          <w:lang w:val="el-GR"/>
        </w:rPr>
      </w:pPr>
      <w:r w:rsidRPr="001D6A35">
        <w:rPr>
          <w:sz w:val="24"/>
          <w:lang w:val="el-GR"/>
        </w:rPr>
        <w:t>Ο χρόνος Ισχύος της Προσφοράς είναι (αριθμητικώς &amp; ολογράφως:</w:t>
      </w:r>
    </w:p>
    <w:p w14:paraId="11CE39DC" w14:textId="77777777" w:rsidR="00970F28" w:rsidRPr="001D6A35" w:rsidRDefault="00970F28" w:rsidP="00970F28">
      <w:pPr>
        <w:rPr>
          <w:sz w:val="24"/>
          <w:lang w:val="el-GR"/>
        </w:rPr>
      </w:pPr>
      <w:r w:rsidRPr="001D6A35">
        <w:rPr>
          <w:sz w:val="24"/>
          <w:lang w:val="el-GR"/>
        </w:rPr>
        <w:t>..………………………………………………………………………………………………</w:t>
      </w:r>
      <w:r w:rsidRPr="00CD26A2">
        <w:rPr>
          <w:sz w:val="24"/>
          <w:lang w:val="el-GR"/>
        </w:rPr>
        <w:t xml:space="preserve"> </w:t>
      </w:r>
      <w:r>
        <w:rPr>
          <w:sz w:val="24"/>
          <w:lang w:val="el-GR"/>
        </w:rPr>
        <w:t>……………………………………………………………………</w:t>
      </w:r>
      <w:r w:rsidRPr="001D6A35">
        <w:rPr>
          <w:sz w:val="24"/>
          <w:lang w:val="el-GR"/>
        </w:rPr>
        <w:t>….</w:t>
      </w:r>
    </w:p>
    <w:p w14:paraId="2F8E5516" w14:textId="77777777" w:rsidR="00970F28" w:rsidRPr="001D6A35" w:rsidRDefault="00970F28" w:rsidP="00970F28">
      <w:pPr>
        <w:jc w:val="center"/>
        <w:rPr>
          <w:sz w:val="24"/>
          <w:lang w:val="el-GR"/>
        </w:rPr>
      </w:pPr>
      <w:r w:rsidRPr="001D6A35">
        <w:rPr>
          <w:sz w:val="24"/>
          <w:lang w:val="el-GR"/>
        </w:rPr>
        <w:t>(τόπος-ημερομηνία) ………………………………………</w:t>
      </w:r>
      <w:r>
        <w:rPr>
          <w:sz w:val="24"/>
          <w:lang w:val="el-GR"/>
        </w:rPr>
        <w:t>………………</w:t>
      </w:r>
    </w:p>
    <w:p w14:paraId="3E270412" w14:textId="77777777" w:rsidR="00722C7E" w:rsidRPr="00970F28" w:rsidRDefault="00722C7E" w:rsidP="00671455">
      <w:pPr>
        <w:spacing w:before="5" w:line="276" w:lineRule="auto"/>
        <w:rPr>
          <w:rFonts w:eastAsia="Calibri" w:cstheme="minorHAnsi"/>
          <w:b/>
          <w:bCs/>
          <w:sz w:val="24"/>
          <w:szCs w:val="24"/>
          <w:lang w:val="el-GR"/>
        </w:rPr>
      </w:pPr>
    </w:p>
    <w:p w14:paraId="79D3F68F" w14:textId="77777777" w:rsidR="00722C7E" w:rsidRPr="00671455" w:rsidRDefault="00671455" w:rsidP="00671455">
      <w:pPr>
        <w:pStyle w:val="a3"/>
        <w:spacing w:before="51" w:line="276" w:lineRule="auto"/>
        <w:ind w:left="6223" w:firstLine="328"/>
        <w:rPr>
          <w:rFonts w:asciiTheme="minorHAnsi" w:hAnsiTheme="minorHAnsi" w:cstheme="minorHAnsi"/>
        </w:rPr>
      </w:pPr>
      <w:r w:rsidRPr="00671455">
        <w:rPr>
          <w:rFonts w:asciiTheme="minorHAnsi" w:hAnsiTheme="minorHAnsi" w:cstheme="minorHAnsi"/>
        </w:rPr>
        <w:t>Ο</w:t>
      </w:r>
      <w:r w:rsidRPr="00671455">
        <w:rPr>
          <w:rFonts w:asciiTheme="minorHAnsi" w:hAnsiTheme="minorHAnsi" w:cstheme="minorHAnsi"/>
          <w:spacing w:val="-4"/>
        </w:rPr>
        <w:t xml:space="preserve"> </w:t>
      </w:r>
      <w:r w:rsidRPr="00671455">
        <w:rPr>
          <w:rFonts w:asciiTheme="minorHAnsi" w:hAnsiTheme="minorHAnsi" w:cstheme="minorHAnsi"/>
        </w:rPr>
        <w:t>π</w:t>
      </w:r>
      <w:proofErr w:type="spellStart"/>
      <w:r w:rsidRPr="00671455">
        <w:rPr>
          <w:rFonts w:asciiTheme="minorHAnsi" w:hAnsiTheme="minorHAnsi" w:cstheme="minorHAnsi"/>
        </w:rPr>
        <w:t>ροσφέρων</w:t>
      </w:r>
      <w:proofErr w:type="spellEnd"/>
    </w:p>
    <w:p w14:paraId="53A6CBDA" w14:textId="77777777" w:rsidR="00722C7E" w:rsidRPr="00671455" w:rsidRDefault="00722C7E" w:rsidP="00671455">
      <w:pPr>
        <w:spacing w:line="276" w:lineRule="auto"/>
        <w:rPr>
          <w:rFonts w:eastAsia="Calibri" w:cstheme="minorHAnsi"/>
          <w:sz w:val="24"/>
          <w:szCs w:val="24"/>
        </w:rPr>
      </w:pPr>
    </w:p>
    <w:p w14:paraId="40E7466F" w14:textId="77777777" w:rsidR="00722C7E" w:rsidRPr="00671455" w:rsidRDefault="00722C7E" w:rsidP="00671455">
      <w:pPr>
        <w:spacing w:line="276" w:lineRule="auto"/>
        <w:rPr>
          <w:rFonts w:eastAsia="Calibri" w:cstheme="minorHAnsi"/>
          <w:sz w:val="24"/>
          <w:szCs w:val="24"/>
        </w:rPr>
      </w:pPr>
    </w:p>
    <w:p w14:paraId="0385DACF" w14:textId="77777777" w:rsidR="00722C7E" w:rsidRPr="00671455" w:rsidRDefault="00722C7E" w:rsidP="00671455">
      <w:pPr>
        <w:spacing w:before="4" w:line="276" w:lineRule="auto"/>
        <w:rPr>
          <w:rFonts w:eastAsia="Calibri" w:cstheme="minorHAnsi"/>
          <w:sz w:val="24"/>
          <w:szCs w:val="24"/>
        </w:rPr>
      </w:pPr>
    </w:p>
    <w:p w14:paraId="4127D971" w14:textId="77777777" w:rsidR="00722C7E" w:rsidRPr="00671455" w:rsidRDefault="00671455" w:rsidP="00671455">
      <w:pPr>
        <w:pStyle w:val="a3"/>
        <w:spacing w:line="276" w:lineRule="auto"/>
        <w:ind w:left="6223"/>
        <w:rPr>
          <w:rFonts w:asciiTheme="minorHAnsi" w:hAnsiTheme="minorHAnsi" w:cstheme="minorHAnsi"/>
        </w:rPr>
      </w:pPr>
      <w:r w:rsidRPr="00671455">
        <w:rPr>
          <w:rFonts w:asciiTheme="minorHAnsi" w:hAnsiTheme="minorHAnsi" w:cstheme="minorHAnsi"/>
        </w:rPr>
        <w:t>(Υπ</w:t>
      </w:r>
      <w:proofErr w:type="spellStart"/>
      <w:r w:rsidRPr="00671455">
        <w:rPr>
          <w:rFonts w:asciiTheme="minorHAnsi" w:hAnsiTheme="minorHAnsi" w:cstheme="minorHAnsi"/>
        </w:rPr>
        <w:t>ογρ</w:t>
      </w:r>
      <w:proofErr w:type="spellEnd"/>
      <w:r w:rsidRPr="00671455">
        <w:rPr>
          <w:rFonts w:asciiTheme="minorHAnsi" w:hAnsiTheme="minorHAnsi" w:cstheme="minorHAnsi"/>
        </w:rPr>
        <w:t>αφή –</w:t>
      </w:r>
      <w:r w:rsidRPr="00671455">
        <w:rPr>
          <w:rFonts w:asciiTheme="minorHAnsi" w:hAnsiTheme="minorHAnsi" w:cstheme="minorHAnsi"/>
          <w:spacing w:val="-7"/>
        </w:rPr>
        <w:t xml:space="preserve"> </w:t>
      </w:r>
      <w:proofErr w:type="spellStart"/>
      <w:r w:rsidRPr="00671455">
        <w:rPr>
          <w:rFonts w:asciiTheme="minorHAnsi" w:hAnsiTheme="minorHAnsi" w:cstheme="minorHAnsi"/>
        </w:rPr>
        <w:t>Σφρ</w:t>
      </w:r>
      <w:proofErr w:type="spellEnd"/>
      <w:r w:rsidRPr="00671455">
        <w:rPr>
          <w:rFonts w:asciiTheme="minorHAnsi" w:hAnsiTheme="minorHAnsi" w:cstheme="minorHAnsi"/>
        </w:rPr>
        <w:t>αγίδα)</w:t>
      </w:r>
    </w:p>
    <w:p w14:paraId="30CD9E44" w14:textId="77777777" w:rsidR="00722C7E" w:rsidRPr="00671455" w:rsidRDefault="00722C7E" w:rsidP="00671455">
      <w:pPr>
        <w:spacing w:line="276" w:lineRule="auto"/>
        <w:rPr>
          <w:rFonts w:eastAsia="Calibri" w:cstheme="minorHAnsi"/>
          <w:sz w:val="24"/>
          <w:szCs w:val="24"/>
        </w:rPr>
      </w:pPr>
    </w:p>
    <w:p w14:paraId="5B3D64DA" w14:textId="77777777" w:rsidR="00722C7E" w:rsidRPr="00671455" w:rsidRDefault="00722C7E" w:rsidP="00671455">
      <w:pPr>
        <w:spacing w:before="9" w:line="276" w:lineRule="auto"/>
        <w:rPr>
          <w:rFonts w:eastAsia="Calibri" w:cstheme="minorHAnsi"/>
          <w:sz w:val="24"/>
          <w:szCs w:val="24"/>
        </w:rPr>
      </w:pPr>
    </w:p>
    <w:p w14:paraId="5D52EA57" w14:textId="67506137" w:rsidR="00722C7E" w:rsidRPr="00DF6894" w:rsidRDefault="00671455" w:rsidP="00671455">
      <w:pPr>
        <w:pStyle w:val="a3"/>
        <w:spacing w:line="276" w:lineRule="auto"/>
        <w:ind w:left="1000" w:right="1343"/>
        <w:jc w:val="both"/>
        <w:rPr>
          <w:rFonts w:asciiTheme="minorHAnsi" w:hAnsiTheme="minorHAnsi" w:cstheme="minorHAnsi"/>
          <w:lang w:val="el-GR"/>
        </w:rPr>
      </w:pPr>
      <w:r w:rsidRPr="00671455">
        <w:rPr>
          <w:rFonts w:asciiTheme="minorHAnsi" w:hAnsiTheme="minorHAnsi" w:cstheme="minorHAnsi"/>
          <w:lang w:val="el-GR"/>
        </w:rPr>
        <w:t>Οι προσφερόμενες τιμές θα περιλαμβάνουν το σύνολο των επιβαρύνσεων:</w:t>
      </w:r>
      <w:r w:rsidRPr="00671455">
        <w:rPr>
          <w:rFonts w:asciiTheme="minorHAnsi" w:hAnsiTheme="minorHAnsi" w:cstheme="minorHAnsi"/>
          <w:spacing w:val="43"/>
          <w:lang w:val="el-GR"/>
        </w:rPr>
        <w:t xml:space="preserve"> </w:t>
      </w:r>
      <w:r w:rsidRPr="00671455">
        <w:rPr>
          <w:rFonts w:asciiTheme="minorHAnsi" w:hAnsiTheme="minorHAnsi" w:cstheme="minorHAnsi"/>
          <w:lang w:val="el-GR"/>
        </w:rPr>
        <w:t>το κόστος εκτέλεσης των υπηρεσιών, το κόστος μετακινήσεων, κάθε άλλο κόστος</w:t>
      </w:r>
      <w:r w:rsidRPr="00671455">
        <w:rPr>
          <w:rFonts w:asciiTheme="minorHAnsi" w:hAnsiTheme="minorHAnsi" w:cstheme="minorHAnsi"/>
          <w:spacing w:val="35"/>
          <w:lang w:val="el-GR"/>
        </w:rPr>
        <w:t xml:space="preserve"> </w:t>
      </w:r>
      <w:r w:rsidRPr="00671455">
        <w:rPr>
          <w:rFonts w:asciiTheme="minorHAnsi" w:hAnsiTheme="minorHAnsi" w:cstheme="minorHAnsi"/>
          <w:lang w:val="el-GR"/>
        </w:rPr>
        <w:t>που θα απαιτηθεί για την επέμβαση στο χώρο, τις τυχόν υπέρ τρίτων κρατήσεις,</w:t>
      </w:r>
      <w:r w:rsidRPr="00671455">
        <w:rPr>
          <w:rFonts w:asciiTheme="minorHAnsi" w:hAnsiTheme="minorHAnsi" w:cstheme="minorHAnsi"/>
          <w:spacing w:val="41"/>
          <w:lang w:val="el-GR"/>
        </w:rPr>
        <w:t xml:space="preserve"> </w:t>
      </w:r>
      <w:r w:rsidRPr="00671455">
        <w:rPr>
          <w:rFonts w:asciiTheme="minorHAnsi" w:hAnsiTheme="minorHAnsi" w:cstheme="minorHAnsi"/>
          <w:lang w:val="el-GR"/>
        </w:rPr>
        <w:t>έξοδα μεταφοράς, εγκατάστασης και κάθε τέλος, δασμό, ασφάλιστρα ή</w:t>
      </w:r>
      <w:r w:rsidRPr="00671455">
        <w:rPr>
          <w:rFonts w:asciiTheme="minorHAnsi" w:hAnsiTheme="minorHAnsi" w:cstheme="minorHAnsi"/>
          <w:spacing w:val="43"/>
          <w:lang w:val="el-GR"/>
        </w:rPr>
        <w:t xml:space="preserve"> </w:t>
      </w:r>
      <w:r w:rsidRPr="00671455">
        <w:rPr>
          <w:rFonts w:asciiTheme="minorHAnsi" w:hAnsiTheme="minorHAnsi" w:cstheme="minorHAnsi"/>
          <w:lang w:val="el-GR"/>
        </w:rPr>
        <w:t>επιβάρυνση. Προσφορά που καταλήγει σε συνολική τιμή συμπεριλαμβανομένου του</w:t>
      </w:r>
      <w:r w:rsidRPr="00671455">
        <w:rPr>
          <w:rFonts w:asciiTheme="minorHAnsi" w:hAnsiTheme="minorHAnsi" w:cstheme="minorHAnsi"/>
          <w:spacing w:val="40"/>
          <w:lang w:val="el-GR"/>
        </w:rPr>
        <w:t xml:space="preserve"> </w:t>
      </w:r>
      <w:r w:rsidRPr="00671455">
        <w:rPr>
          <w:rFonts w:asciiTheme="minorHAnsi" w:hAnsiTheme="minorHAnsi" w:cstheme="minorHAnsi"/>
          <w:lang w:val="el-GR"/>
        </w:rPr>
        <w:t xml:space="preserve">Φ.Π.Α. μεγαλύτερη της προϋπολογισμένης δαπάνης </w:t>
      </w:r>
      <w:r w:rsidRPr="00671455">
        <w:rPr>
          <w:rFonts w:asciiTheme="minorHAnsi" w:hAnsiTheme="minorHAnsi" w:cstheme="minorHAnsi"/>
          <w:b/>
          <w:bCs/>
          <w:lang w:val="el-GR"/>
        </w:rPr>
        <w:t>(</w:t>
      </w:r>
      <w:r w:rsidR="00DF6894" w:rsidRPr="00671455">
        <w:rPr>
          <w:rFonts w:asciiTheme="minorHAnsi" w:hAnsiTheme="minorHAnsi" w:cstheme="minorHAnsi"/>
          <w:b/>
          <w:bCs/>
          <w:lang w:val="el-GR"/>
        </w:rPr>
        <w:t>18</w:t>
      </w:r>
      <w:r w:rsidRPr="00671455">
        <w:rPr>
          <w:rFonts w:asciiTheme="minorHAnsi" w:hAnsiTheme="minorHAnsi" w:cstheme="minorHAnsi"/>
          <w:b/>
          <w:bCs/>
          <w:lang w:val="el-GR"/>
        </w:rPr>
        <w:t>.</w:t>
      </w:r>
      <w:r w:rsidR="00DF6894" w:rsidRPr="00671455">
        <w:rPr>
          <w:rFonts w:asciiTheme="minorHAnsi" w:hAnsiTheme="minorHAnsi" w:cstheme="minorHAnsi"/>
          <w:b/>
          <w:bCs/>
          <w:lang w:val="el-GR"/>
        </w:rPr>
        <w:t>60</w:t>
      </w:r>
      <w:r w:rsidRPr="00671455">
        <w:rPr>
          <w:rFonts w:asciiTheme="minorHAnsi" w:hAnsiTheme="minorHAnsi" w:cstheme="minorHAnsi"/>
          <w:b/>
          <w:bCs/>
          <w:lang w:val="el-GR"/>
        </w:rPr>
        <w:t xml:space="preserve">0,00€) </w:t>
      </w:r>
      <w:r w:rsidRPr="00671455">
        <w:rPr>
          <w:rFonts w:asciiTheme="minorHAnsi" w:hAnsiTheme="minorHAnsi" w:cstheme="minorHAnsi"/>
          <w:lang w:val="el-GR"/>
        </w:rPr>
        <w:t>απορρίπτεται</w:t>
      </w:r>
      <w:r w:rsidRPr="00671455">
        <w:rPr>
          <w:rFonts w:asciiTheme="minorHAnsi" w:hAnsiTheme="minorHAnsi" w:cstheme="minorHAnsi"/>
          <w:spacing w:val="1"/>
          <w:lang w:val="el-GR"/>
        </w:rPr>
        <w:t xml:space="preserve"> </w:t>
      </w:r>
      <w:r w:rsidRPr="00671455">
        <w:rPr>
          <w:rFonts w:asciiTheme="minorHAnsi" w:hAnsiTheme="minorHAnsi" w:cstheme="minorHAnsi"/>
          <w:lang w:val="el-GR"/>
        </w:rPr>
        <w:t>ως α</w:t>
      </w:r>
      <w:r w:rsidRPr="00DF6894">
        <w:rPr>
          <w:rFonts w:asciiTheme="minorHAnsi" w:hAnsiTheme="minorHAnsi" w:cstheme="minorHAnsi"/>
          <w:lang w:val="el-GR"/>
        </w:rPr>
        <w:t>παράδεκτη.</w:t>
      </w:r>
    </w:p>
    <w:sectPr w:rsidR="00722C7E" w:rsidRPr="00DF6894">
      <w:pgSz w:w="11920" w:h="16850"/>
      <w:pgMar w:top="1500" w:right="5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310B"/>
    <w:multiLevelType w:val="hybridMultilevel"/>
    <w:tmpl w:val="6136D860"/>
    <w:lvl w:ilvl="0" w:tplc="66286D12">
      <w:start w:val="1"/>
      <w:numFmt w:val="decimal"/>
      <w:lvlText w:val="%1."/>
      <w:lvlJc w:val="left"/>
      <w:pPr>
        <w:ind w:left="118" w:hanging="884"/>
      </w:pPr>
      <w:rPr>
        <w:rFonts w:ascii="Times New Roman" w:eastAsia="Times New Roman" w:hAnsi="Times New Roman" w:hint="default"/>
        <w:w w:val="100"/>
        <w:sz w:val="24"/>
        <w:szCs w:val="24"/>
      </w:rPr>
    </w:lvl>
    <w:lvl w:ilvl="1" w:tplc="CED4328A">
      <w:start w:val="1"/>
      <w:numFmt w:val="bullet"/>
      <w:lvlText w:val="•"/>
      <w:lvlJc w:val="left"/>
      <w:pPr>
        <w:ind w:left="1005" w:hanging="884"/>
      </w:pPr>
      <w:rPr>
        <w:rFonts w:hint="default"/>
      </w:rPr>
    </w:lvl>
    <w:lvl w:ilvl="2" w:tplc="1E8A0A40">
      <w:start w:val="1"/>
      <w:numFmt w:val="bullet"/>
      <w:lvlText w:val="•"/>
      <w:lvlJc w:val="left"/>
      <w:pPr>
        <w:ind w:left="1890" w:hanging="884"/>
      </w:pPr>
      <w:rPr>
        <w:rFonts w:hint="default"/>
      </w:rPr>
    </w:lvl>
    <w:lvl w:ilvl="3" w:tplc="8DB24BAE">
      <w:start w:val="1"/>
      <w:numFmt w:val="bullet"/>
      <w:lvlText w:val="•"/>
      <w:lvlJc w:val="left"/>
      <w:pPr>
        <w:ind w:left="2775" w:hanging="884"/>
      </w:pPr>
      <w:rPr>
        <w:rFonts w:hint="default"/>
      </w:rPr>
    </w:lvl>
    <w:lvl w:ilvl="4" w:tplc="CCE65306">
      <w:start w:val="1"/>
      <w:numFmt w:val="bullet"/>
      <w:lvlText w:val="•"/>
      <w:lvlJc w:val="left"/>
      <w:pPr>
        <w:ind w:left="3660" w:hanging="884"/>
      </w:pPr>
      <w:rPr>
        <w:rFonts w:hint="default"/>
      </w:rPr>
    </w:lvl>
    <w:lvl w:ilvl="5" w:tplc="87288576">
      <w:start w:val="1"/>
      <w:numFmt w:val="bullet"/>
      <w:lvlText w:val="•"/>
      <w:lvlJc w:val="left"/>
      <w:pPr>
        <w:ind w:left="4545" w:hanging="884"/>
      </w:pPr>
      <w:rPr>
        <w:rFonts w:hint="default"/>
      </w:rPr>
    </w:lvl>
    <w:lvl w:ilvl="6" w:tplc="93886326">
      <w:start w:val="1"/>
      <w:numFmt w:val="bullet"/>
      <w:lvlText w:val="•"/>
      <w:lvlJc w:val="left"/>
      <w:pPr>
        <w:ind w:left="5430" w:hanging="884"/>
      </w:pPr>
      <w:rPr>
        <w:rFonts w:hint="default"/>
      </w:rPr>
    </w:lvl>
    <w:lvl w:ilvl="7" w:tplc="3B441060">
      <w:start w:val="1"/>
      <w:numFmt w:val="bullet"/>
      <w:lvlText w:val="•"/>
      <w:lvlJc w:val="left"/>
      <w:pPr>
        <w:ind w:left="6315" w:hanging="884"/>
      </w:pPr>
      <w:rPr>
        <w:rFonts w:hint="default"/>
      </w:rPr>
    </w:lvl>
    <w:lvl w:ilvl="8" w:tplc="9EF46ED8">
      <w:start w:val="1"/>
      <w:numFmt w:val="bullet"/>
      <w:lvlText w:val="•"/>
      <w:lvlJc w:val="left"/>
      <w:pPr>
        <w:ind w:left="7200" w:hanging="884"/>
      </w:pPr>
      <w:rPr>
        <w:rFonts w:hint="default"/>
      </w:rPr>
    </w:lvl>
  </w:abstractNum>
  <w:abstractNum w:abstractNumId="1"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2" w15:restartNumberingAfterBreak="0">
    <w:nsid w:val="4FDD17E6"/>
    <w:multiLevelType w:val="hybridMultilevel"/>
    <w:tmpl w:val="956E2F9C"/>
    <w:lvl w:ilvl="0" w:tplc="53961C2E">
      <w:start w:val="1"/>
      <w:numFmt w:val="decimal"/>
      <w:lvlText w:val="%1."/>
      <w:lvlJc w:val="left"/>
      <w:pPr>
        <w:ind w:left="4680" w:hanging="360"/>
      </w:pPr>
      <w:rPr>
        <w:rFonts w:hint="default"/>
      </w:rPr>
    </w:lvl>
    <w:lvl w:ilvl="1" w:tplc="04080019" w:tentative="1">
      <w:start w:val="1"/>
      <w:numFmt w:val="lowerLetter"/>
      <w:lvlText w:val="%2."/>
      <w:lvlJc w:val="left"/>
      <w:pPr>
        <w:ind w:left="5400" w:hanging="360"/>
      </w:pPr>
    </w:lvl>
    <w:lvl w:ilvl="2" w:tplc="0408001B" w:tentative="1">
      <w:start w:val="1"/>
      <w:numFmt w:val="lowerRoman"/>
      <w:lvlText w:val="%3."/>
      <w:lvlJc w:val="right"/>
      <w:pPr>
        <w:ind w:left="6120" w:hanging="180"/>
      </w:pPr>
    </w:lvl>
    <w:lvl w:ilvl="3" w:tplc="0408000F" w:tentative="1">
      <w:start w:val="1"/>
      <w:numFmt w:val="decimal"/>
      <w:lvlText w:val="%4."/>
      <w:lvlJc w:val="left"/>
      <w:pPr>
        <w:ind w:left="6840" w:hanging="360"/>
      </w:pPr>
    </w:lvl>
    <w:lvl w:ilvl="4" w:tplc="04080019" w:tentative="1">
      <w:start w:val="1"/>
      <w:numFmt w:val="lowerLetter"/>
      <w:lvlText w:val="%5."/>
      <w:lvlJc w:val="left"/>
      <w:pPr>
        <w:ind w:left="7560" w:hanging="360"/>
      </w:pPr>
    </w:lvl>
    <w:lvl w:ilvl="5" w:tplc="0408001B" w:tentative="1">
      <w:start w:val="1"/>
      <w:numFmt w:val="lowerRoman"/>
      <w:lvlText w:val="%6."/>
      <w:lvlJc w:val="right"/>
      <w:pPr>
        <w:ind w:left="8280" w:hanging="180"/>
      </w:pPr>
    </w:lvl>
    <w:lvl w:ilvl="6" w:tplc="0408000F" w:tentative="1">
      <w:start w:val="1"/>
      <w:numFmt w:val="decimal"/>
      <w:lvlText w:val="%7."/>
      <w:lvlJc w:val="left"/>
      <w:pPr>
        <w:ind w:left="9000" w:hanging="360"/>
      </w:pPr>
    </w:lvl>
    <w:lvl w:ilvl="7" w:tplc="04080019" w:tentative="1">
      <w:start w:val="1"/>
      <w:numFmt w:val="lowerLetter"/>
      <w:lvlText w:val="%8."/>
      <w:lvlJc w:val="left"/>
      <w:pPr>
        <w:ind w:left="9720" w:hanging="360"/>
      </w:pPr>
    </w:lvl>
    <w:lvl w:ilvl="8" w:tplc="0408001B" w:tentative="1">
      <w:start w:val="1"/>
      <w:numFmt w:val="lowerRoman"/>
      <w:lvlText w:val="%9."/>
      <w:lvlJc w:val="right"/>
      <w:pPr>
        <w:ind w:left="104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7E"/>
    <w:rsid w:val="00026DF9"/>
    <w:rsid w:val="00101CA2"/>
    <w:rsid w:val="00130312"/>
    <w:rsid w:val="002049BC"/>
    <w:rsid w:val="00310D30"/>
    <w:rsid w:val="00353E37"/>
    <w:rsid w:val="005054F6"/>
    <w:rsid w:val="00671455"/>
    <w:rsid w:val="00722C7E"/>
    <w:rsid w:val="00750388"/>
    <w:rsid w:val="008F1C56"/>
    <w:rsid w:val="00906BB1"/>
    <w:rsid w:val="00953FF7"/>
    <w:rsid w:val="00970F28"/>
    <w:rsid w:val="00DF6894"/>
    <w:rsid w:val="00F40D6B"/>
    <w:rsid w:val="00F710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CB62"/>
  <w15:docId w15:val="{1401B82D-4F1F-4EED-9B68-9BF6CAA8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outlineLvl w:val="0"/>
    </w:pPr>
    <w:rPr>
      <w:rFonts w:ascii="Calibri" w:eastAsia="Calibri" w:hAnsi="Calibri"/>
      <w:sz w:val="30"/>
      <w:szCs w:val="30"/>
    </w:rPr>
  </w:style>
  <w:style w:type="paragraph" w:styleId="2">
    <w:name w:val="heading 2"/>
    <w:basedOn w:val="a"/>
    <w:uiPriority w:val="9"/>
    <w:unhideWhenUsed/>
    <w:qFormat/>
    <w:pPr>
      <w:ind w:left="120"/>
      <w:outlineLvl w:val="1"/>
    </w:pPr>
    <w:rPr>
      <w:rFonts w:ascii="Calibri" w:eastAsia="Calibri" w:hAnsi="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Calibri" w:eastAsia="Calibri" w:hAnsi="Calibri"/>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
    <w:name w:val="Hyperlink"/>
    <w:basedOn w:val="a0"/>
    <w:uiPriority w:val="99"/>
    <w:unhideWhenUsed/>
    <w:rsid w:val="00204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o.markoulaki@howden-brokers.com" TargetMode="External"/><Relationship Id="rId5" Type="http://schemas.openxmlformats.org/officeDocument/2006/relationships/hyperlink" Target="mailto:karniaboyra@admin.uoc.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7685</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4</cp:revision>
  <dcterms:created xsi:type="dcterms:W3CDTF">2021-10-05T08:52:00Z</dcterms:created>
  <dcterms:modified xsi:type="dcterms:W3CDTF">2021-10-05T08:53:00Z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2013</vt:lpwstr>
  </property>
  <property fmtid="{D5CDD505-2E9C-101B-9397-08002B2CF9AE}" pid="4" name="LastSaved">
    <vt:filetime>2021-09-25T00:00:00Z</vt:filetime>
  </property>
</Properties>
</file>