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3" w:type="dxa"/>
        <w:tblLayout w:type="fixed"/>
        <w:tblLook w:val="0000" w:firstRow="0" w:lastRow="0" w:firstColumn="0" w:lastColumn="0" w:noHBand="0" w:noVBand="0"/>
      </w:tblPr>
      <w:tblGrid>
        <w:gridCol w:w="9270"/>
        <w:gridCol w:w="236"/>
        <w:gridCol w:w="667"/>
      </w:tblGrid>
      <w:tr w:rsidR="00DF3E5C" w:rsidRPr="00336894" w:rsidTr="00AB25CC">
        <w:tc>
          <w:tcPr>
            <w:tcW w:w="9270" w:type="dxa"/>
          </w:tcPr>
          <w:p w:rsidR="00DF3E5C" w:rsidRPr="00336894" w:rsidRDefault="00DF3E5C" w:rsidP="00AB25CC">
            <w:pPr>
              <w:rPr>
                <w:rFonts w:asciiTheme="majorHAnsi" w:hAnsiTheme="majorHAnsi"/>
                <w:b/>
                <w:bCs/>
                <w:sz w:val="22"/>
                <w:szCs w:val="22"/>
                <w:lang w:val="en-US"/>
              </w:rPr>
            </w:pPr>
          </w:p>
          <w:p w:rsidR="00DF3E5C" w:rsidRPr="00336894" w:rsidRDefault="00524962" w:rsidP="00AB25CC">
            <w:pPr>
              <w:rPr>
                <w:rFonts w:asciiTheme="majorHAnsi" w:hAnsiTheme="majorHAnsi"/>
                <w:b/>
                <w:bCs/>
                <w:sz w:val="22"/>
                <w:szCs w:val="22"/>
              </w:rPr>
            </w:pPr>
            <w:r>
              <w:rPr>
                <w:rFonts w:asciiTheme="majorHAnsi" w:hAnsiTheme="majorHAnsi"/>
                <w:b/>
                <w:bCs/>
                <w:noProof/>
                <w:sz w:val="22"/>
                <w:szCs w:val="22"/>
              </w:rPr>
              <mc:AlternateContent>
                <mc:Choice Requires="wps">
                  <w:drawing>
                    <wp:anchor distT="0" distB="0" distL="114300" distR="114300" simplePos="0" relativeHeight="251658240" behindDoc="0" locked="0" layoutInCell="1" allowOverlap="1">
                      <wp:simplePos x="0" y="0"/>
                      <wp:positionH relativeFrom="column">
                        <wp:posOffset>851535</wp:posOffset>
                      </wp:positionH>
                      <wp:positionV relativeFrom="paragraph">
                        <wp:posOffset>10160</wp:posOffset>
                      </wp:positionV>
                      <wp:extent cx="5217795" cy="1056640"/>
                      <wp:effectExtent l="0" t="635" r="190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795"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rsidR="004659C7" w:rsidRPr="00D54DD5" w:rsidRDefault="004659C7" w:rsidP="00DF3E5C">
                                  <w:pPr>
                                    <w:rPr>
                                      <w:rFonts w:ascii="Cambria" w:hAnsi="Cambria" w:cs="Arial"/>
                                      <w:b/>
                                      <w:sz w:val="22"/>
                                      <w:szCs w:val="22"/>
                                    </w:rPr>
                                  </w:pPr>
                                  <w:r w:rsidRPr="00D54DD5">
                                    <w:rPr>
                                      <w:rFonts w:ascii="Cambria" w:hAnsi="Cambria" w:cs="Arial"/>
                                      <w:b/>
                                      <w:sz w:val="22"/>
                                      <w:szCs w:val="22"/>
                                    </w:rPr>
                                    <w:t>ΥΠΟΔΙΕΥΘΥΝΣΗ ΟΙΚΟΝΟΜΙΚΗΣ ΔΙΑΧΕΙΡΙΣΗΣ</w:t>
                                  </w:r>
                                </w:p>
                                <w:p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67.05pt;margin-top:.8pt;width:410.85pt;height:8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" filled="f" stroked="f">
                      <v:textbox>
                        <w:txbxContent>
                          <w:p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rsidR="004659C7" w:rsidRPr="00D54DD5" w:rsidRDefault="004659C7" w:rsidP="00DF3E5C">
                            <w:pPr>
                              <w:rPr>
                                <w:rFonts w:ascii="Cambria" w:hAnsi="Cambria" w:cs="Arial"/>
                                <w:b/>
                                <w:sz w:val="22"/>
                                <w:szCs w:val="22"/>
                              </w:rPr>
                            </w:pPr>
                            <w:r w:rsidRPr="00D54DD5">
                              <w:rPr>
                                <w:rFonts w:ascii="Cambria" w:hAnsi="Cambria" w:cs="Arial"/>
                                <w:b/>
                                <w:sz w:val="22"/>
                                <w:szCs w:val="22"/>
                              </w:rPr>
                              <w:t>ΥΠΟΔΙΕΥΘΥΝΣΗ ΟΙΚΟΝΟΜΙΚΗΣ ΔΙΑΧΕΙΡΙΣΗΣ</w:t>
                            </w:r>
                          </w:p>
                          <w:p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v:textbox>
                    </v:shape>
                  </w:pict>
                </mc:Fallback>
              </mc:AlternateContent>
            </w:r>
            <w:r w:rsidR="00BA3FB1">
              <w:rPr>
                <w:rFonts w:ascii="Palatino Linotype" w:hAnsi="Palatino Linotype"/>
                <w:noProof/>
              </w:rPr>
              <w:drawing>
                <wp:inline distT="0" distB="0" distL="0" distR="0">
                  <wp:extent cx="828675" cy="838200"/>
                  <wp:effectExtent l="19050" t="0" r="9525" b="0"/>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7"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p w:rsidR="00DF3E5C" w:rsidRPr="00336894" w:rsidRDefault="00DF3E5C" w:rsidP="00AB25CC">
            <w:pPr>
              <w:rPr>
                <w:rFonts w:asciiTheme="majorHAnsi" w:hAnsiTheme="majorHAnsi"/>
                <w:b/>
                <w:bCs/>
                <w:sz w:val="22"/>
                <w:szCs w:val="22"/>
              </w:rPr>
            </w:pPr>
          </w:p>
          <w:p w:rsidR="00DF3E5C" w:rsidRDefault="00DF3E5C" w:rsidP="00AB25CC">
            <w:pPr>
              <w:rPr>
                <w:rFonts w:asciiTheme="majorHAnsi" w:hAnsiTheme="majorHAnsi"/>
                <w:b/>
                <w:bCs/>
                <w:sz w:val="22"/>
                <w:szCs w:val="22"/>
              </w:rPr>
            </w:pPr>
          </w:p>
          <w:p w:rsidR="00DF3E5C" w:rsidRPr="00DF3E5C" w:rsidRDefault="00DF3E5C" w:rsidP="00AB25CC">
            <w:pPr>
              <w:rPr>
                <w:rFonts w:asciiTheme="majorHAnsi" w:hAnsiTheme="majorHAnsi"/>
                <w:b/>
                <w:bCs/>
                <w:sz w:val="22"/>
                <w:szCs w:val="22"/>
              </w:rPr>
            </w:pPr>
          </w:p>
          <w:tbl>
            <w:tblPr>
              <w:tblW w:w="9392" w:type="dxa"/>
              <w:tblLayout w:type="fixed"/>
              <w:tblLook w:val="04A0" w:firstRow="1" w:lastRow="0" w:firstColumn="1" w:lastColumn="0" w:noHBand="0" w:noVBand="1"/>
            </w:tblPr>
            <w:tblGrid>
              <w:gridCol w:w="1390"/>
              <w:gridCol w:w="2474"/>
              <w:gridCol w:w="5528"/>
            </w:tblGrid>
            <w:tr w:rsidR="00DF3E5C" w:rsidRPr="00336894" w:rsidTr="001C6A65">
              <w:tc>
                <w:tcPr>
                  <w:tcW w:w="1390" w:type="dxa"/>
                </w:tcPr>
                <w:p w:rsidR="00DF3E5C" w:rsidRPr="00336894" w:rsidRDefault="00DF3E5C" w:rsidP="00AB25CC">
                  <w:pPr>
                    <w:rPr>
                      <w:rFonts w:asciiTheme="majorHAnsi" w:hAnsiTheme="majorHAnsi"/>
                      <w:b/>
                      <w:bCs/>
                      <w:sz w:val="22"/>
                      <w:szCs w:val="22"/>
                    </w:rPr>
                  </w:pPr>
                  <w:proofErr w:type="spellStart"/>
                  <w:r w:rsidRPr="00336894">
                    <w:rPr>
                      <w:rFonts w:asciiTheme="majorHAnsi" w:hAnsiTheme="majorHAnsi"/>
                      <w:b/>
                      <w:bCs/>
                      <w:sz w:val="22"/>
                      <w:szCs w:val="22"/>
                    </w:rPr>
                    <w:t>Ταχ</w:t>
                  </w:r>
                  <w:proofErr w:type="spellEnd"/>
                  <w:r w:rsidRPr="00336894">
                    <w:rPr>
                      <w:rFonts w:asciiTheme="majorHAnsi" w:hAnsiTheme="majorHAnsi"/>
                      <w:b/>
                      <w:bCs/>
                      <w:sz w:val="22"/>
                      <w:szCs w:val="22"/>
                    </w:rPr>
                    <w:t>. Δ/</w:t>
                  </w:r>
                  <w:proofErr w:type="spellStart"/>
                  <w:r w:rsidRPr="00336894">
                    <w:rPr>
                      <w:rFonts w:asciiTheme="majorHAnsi" w:hAnsiTheme="majorHAnsi"/>
                      <w:b/>
                      <w:bCs/>
                      <w:sz w:val="22"/>
                      <w:szCs w:val="22"/>
                    </w:rPr>
                    <w:t>νση</w:t>
                  </w:r>
                  <w:proofErr w:type="spellEnd"/>
                </w:p>
              </w:tc>
              <w:tc>
                <w:tcPr>
                  <w:tcW w:w="2474" w:type="dxa"/>
                </w:tcPr>
                <w:p w:rsidR="00DF3E5C" w:rsidRPr="00336894" w:rsidRDefault="00DF3E5C" w:rsidP="00AB25CC">
                  <w:pPr>
                    <w:rPr>
                      <w:rFonts w:asciiTheme="majorHAnsi" w:hAnsiTheme="majorHAnsi"/>
                      <w:sz w:val="22"/>
                      <w:szCs w:val="22"/>
                    </w:rPr>
                  </w:pPr>
                  <w:r w:rsidRPr="00336894">
                    <w:rPr>
                      <w:rFonts w:asciiTheme="majorHAnsi" w:hAnsiTheme="majorHAnsi"/>
                      <w:sz w:val="22"/>
                      <w:szCs w:val="22"/>
                    </w:rPr>
                    <w:t>: Κτήριο Διοίκησης Ι</w:t>
                  </w:r>
                </w:p>
                <w:p w:rsidR="00DF3E5C" w:rsidRPr="00336894" w:rsidRDefault="00DF3E5C" w:rsidP="00AB25CC">
                  <w:pPr>
                    <w:rPr>
                      <w:rFonts w:asciiTheme="majorHAnsi" w:hAnsiTheme="majorHAnsi"/>
                      <w:sz w:val="22"/>
                      <w:szCs w:val="22"/>
                    </w:rPr>
                  </w:pPr>
                  <w:r w:rsidRPr="00336894">
                    <w:rPr>
                      <w:rFonts w:asciiTheme="majorHAnsi" w:hAnsiTheme="majorHAnsi"/>
                      <w:sz w:val="22"/>
                      <w:szCs w:val="22"/>
                    </w:rPr>
                    <w:t xml:space="preserve">Πανεπιστημιούπολη Βουτών </w:t>
                  </w:r>
                </w:p>
                <w:p w:rsidR="00DF3E5C" w:rsidRPr="00336894" w:rsidRDefault="00DF3E5C" w:rsidP="00AB25CC">
                  <w:pPr>
                    <w:rPr>
                      <w:rFonts w:asciiTheme="majorHAnsi" w:hAnsiTheme="majorHAnsi"/>
                      <w:sz w:val="22"/>
                      <w:szCs w:val="22"/>
                    </w:rPr>
                  </w:pPr>
                  <w:r w:rsidRPr="00336894">
                    <w:rPr>
                      <w:rFonts w:asciiTheme="majorHAnsi" w:hAnsiTheme="majorHAnsi"/>
                      <w:sz w:val="22"/>
                      <w:szCs w:val="22"/>
                    </w:rPr>
                    <w:t>70013  ΗΡΑΚΛΕΙΟ</w:t>
                  </w:r>
                </w:p>
              </w:tc>
              <w:tc>
                <w:tcPr>
                  <w:tcW w:w="5528" w:type="dxa"/>
                </w:tcPr>
                <w:p w:rsidR="00DF3E5C" w:rsidRPr="00336894" w:rsidRDefault="00DF3E5C" w:rsidP="00AB25CC">
                  <w:pPr>
                    <w:jc w:val="right"/>
                    <w:rPr>
                      <w:rFonts w:asciiTheme="majorHAnsi" w:hAnsiTheme="majorHAnsi"/>
                      <w:b/>
                      <w:bCs/>
                      <w:sz w:val="22"/>
                      <w:szCs w:val="22"/>
                    </w:rPr>
                  </w:pPr>
                </w:p>
              </w:tc>
            </w:tr>
            <w:tr w:rsidR="00DF3E5C" w:rsidRPr="00336894" w:rsidTr="001C6A65">
              <w:tc>
                <w:tcPr>
                  <w:tcW w:w="1390" w:type="dxa"/>
                </w:tcPr>
                <w:p w:rsidR="00DF3E5C" w:rsidRPr="00336894" w:rsidRDefault="00DF3E5C" w:rsidP="00AB25CC">
                  <w:pPr>
                    <w:rPr>
                      <w:rFonts w:asciiTheme="majorHAnsi" w:hAnsiTheme="majorHAnsi"/>
                      <w:b/>
                      <w:bCs/>
                      <w:sz w:val="22"/>
                      <w:szCs w:val="22"/>
                    </w:rPr>
                  </w:pPr>
                  <w:r w:rsidRPr="00336894">
                    <w:rPr>
                      <w:rFonts w:asciiTheme="majorHAnsi" w:hAnsiTheme="majorHAnsi"/>
                      <w:b/>
                      <w:bCs/>
                      <w:sz w:val="22"/>
                      <w:szCs w:val="22"/>
                    </w:rPr>
                    <w:t>Πληροφ.</w:t>
                  </w:r>
                </w:p>
              </w:tc>
              <w:tc>
                <w:tcPr>
                  <w:tcW w:w="2474" w:type="dxa"/>
                </w:tcPr>
                <w:p w:rsidR="00DF3E5C" w:rsidRPr="001C6A65" w:rsidRDefault="00DF3E5C" w:rsidP="001C6A65">
                  <w:pPr>
                    <w:rPr>
                      <w:rFonts w:asciiTheme="majorHAnsi" w:hAnsiTheme="majorHAnsi"/>
                      <w:bCs/>
                      <w:sz w:val="22"/>
                      <w:szCs w:val="22"/>
                    </w:rPr>
                  </w:pPr>
                  <w:r w:rsidRPr="00336894">
                    <w:rPr>
                      <w:rFonts w:asciiTheme="majorHAnsi" w:hAnsiTheme="majorHAnsi"/>
                      <w:bCs/>
                      <w:sz w:val="22"/>
                      <w:szCs w:val="22"/>
                    </w:rPr>
                    <w:t xml:space="preserve">:  </w:t>
                  </w:r>
                  <w:r w:rsidR="001C6A65">
                    <w:rPr>
                      <w:rFonts w:asciiTheme="majorHAnsi" w:hAnsiTheme="majorHAnsi"/>
                      <w:bCs/>
                      <w:sz w:val="22"/>
                      <w:szCs w:val="22"/>
                    </w:rPr>
                    <w:t xml:space="preserve">Π. </w:t>
                  </w:r>
                  <w:proofErr w:type="spellStart"/>
                  <w:r w:rsidR="001C6A65">
                    <w:rPr>
                      <w:rFonts w:asciiTheme="majorHAnsi" w:hAnsiTheme="majorHAnsi"/>
                      <w:bCs/>
                      <w:sz w:val="22"/>
                      <w:szCs w:val="22"/>
                    </w:rPr>
                    <w:t>Σαλεμή</w:t>
                  </w:r>
                  <w:proofErr w:type="spellEnd"/>
                </w:p>
              </w:tc>
              <w:tc>
                <w:tcPr>
                  <w:tcW w:w="5528" w:type="dxa"/>
                </w:tcPr>
                <w:p w:rsidR="00DF3E5C" w:rsidRPr="00336894" w:rsidRDefault="00234B48" w:rsidP="00234B48">
                  <w:pPr>
                    <w:jc w:val="right"/>
                    <w:rPr>
                      <w:rFonts w:asciiTheme="majorHAnsi" w:hAnsiTheme="majorHAnsi"/>
                      <w:b/>
                      <w:bCs/>
                      <w:sz w:val="22"/>
                      <w:szCs w:val="22"/>
                    </w:rPr>
                  </w:pPr>
                  <w:r>
                    <w:rPr>
                      <w:rFonts w:asciiTheme="majorHAnsi" w:hAnsiTheme="majorHAnsi"/>
                      <w:b/>
                      <w:bCs/>
                      <w:sz w:val="22"/>
                      <w:szCs w:val="22"/>
                    </w:rPr>
                    <w:t>Ηράκλειο 15/06/2022</w:t>
                  </w:r>
                  <w:r w:rsidR="00DF3E5C" w:rsidRPr="00336894">
                    <w:rPr>
                      <w:rFonts w:asciiTheme="majorHAnsi" w:hAnsiTheme="majorHAnsi"/>
                      <w:b/>
                      <w:bCs/>
                      <w:sz w:val="22"/>
                      <w:szCs w:val="22"/>
                    </w:rPr>
                    <w:t>__</w:t>
                  </w:r>
                </w:p>
              </w:tc>
            </w:tr>
            <w:tr w:rsidR="00DF3E5C" w:rsidRPr="00336894" w:rsidTr="001C6A65">
              <w:tc>
                <w:tcPr>
                  <w:tcW w:w="1390" w:type="dxa"/>
                </w:tcPr>
                <w:p w:rsidR="00DF3E5C" w:rsidRPr="00336894" w:rsidRDefault="00DF3E5C" w:rsidP="00AB25CC">
                  <w:pPr>
                    <w:rPr>
                      <w:rFonts w:asciiTheme="majorHAnsi" w:hAnsiTheme="majorHAnsi"/>
                      <w:b/>
                      <w:bCs/>
                      <w:sz w:val="22"/>
                      <w:szCs w:val="22"/>
                    </w:rPr>
                  </w:pPr>
                  <w:proofErr w:type="spellStart"/>
                  <w:r w:rsidRPr="00336894">
                    <w:rPr>
                      <w:rFonts w:asciiTheme="majorHAnsi" w:hAnsiTheme="majorHAnsi"/>
                      <w:b/>
                      <w:bCs/>
                      <w:sz w:val="22"/>
                      <w:szCs w:val="22"/>
                    </w:rPr>
                    <w:t>Τηλ</w:t>
                  </w:r>
                  <w:proofErr w:type="spellEnd"/>
                  <w:r w:rsidRPr="00336894">
                    <w:rPr>
                      <w:rFonts w:asciiTheme="majorHAnsi" w:hAnsiTheme="majorHAnsi"/>
                      <w:b/>
                      <w:bCs/>
                      <w:sz w:val="22"/>
                      <w:szCs w:val="22"/>
                    </w:rPr>
                    <w:t>.</w:t>
                  </w:r>
                </w:p>
              </w:tc>
              <w:tc>
                <w:tcPr>
                  <w:tcW w:w="2474" w:type="dxa"/>
                </w:tcPr>
                <w:p w:rsidR="00DF3E5C" w:rsidRPr="00336894" w:rsidRDefault="00DF3E5C" w:rsidP="00AB25CC">
                  <w:pPr>
                    <w:rPr>
                      <w:rFonts w:asciiTheme="majorHAnsi" w:hAnsiTheme="majorHAnsi"/>
                      <w:bCs/>
                      <w:sz w:val="22"/>
                      <w:szCs w:val="22"/>
                    </w:rPr>
                  </w:pPr>
                  <w:r w:rsidRPr="00336894">
                    <w:rPr>
                      <w:rFonts w:asciiTheme="majorHAnsi" w:hAnsiTheme="majorHAnsi"/>
                      <w:bCs/>
                      <w:sz w:val="22"/>
                      <w:szCs w:val="22"/>
                    </w:rPr>
                    <w:t>:</w:t>
                  </w:r>
                  <w:r w:rsidR="001C6A65">
                    <w:rPr>
                      <w:rFonts w:asciiTheme="majorHAnsi" w:hAnsiTheme="majorHAnsi"/>
                      <w:bCs/>
                      <w:sz w:val="22"/>
                      <w:szCs w:val="22"/>
                    </w:rPr>
                    <w:t>2810 393137</w:t>
                  </w:r>
                </w:p>
              </w:tc>
              <w:tc>
                <w:tcPr>
                  <w:tcW w:w="5528" w:type="dxa"/>
                </w:tcPr>
                <w:p w:rsidR="00DF3E5C" w:rsidRPr="00336894" w:rsidRDefault="00234B48" w:rsidP="00AB25CC">
                  <w:pPr>
                    <w:jc w:val="right"/>
                    <w:rPr>
                      <w:rFonts w:asciiTheme="majorHAnsi" w:hAnsiTheme="majorHAnsi"/>
                      <w:b/>
                      <w:bCs/>
                      <w:sz w:val="22"/>
                      <w:szCs w:val="22"/>
                    </w:rPr>
                  </w:pPr>
                  <w:r>
                    <w:rPr>
                      <w:rFonts w:asciiTheme="majorHAnsi" w:hAnsiTheme="majorHAnsi"/>
                      <w:b/>
                      <w:bCs/>
                      <w:sz w:val="22"/>
                      <w:szCs w:val="22"/>
                    </w:rPr>
                    <w:t xml:space="preserve">Αρ. Γεν. </w:t>
                  </w:r>
                  <w:proofErr w:type="spellStart"/>
                  <w:r>
                    <w:rPr>
                      <w:rFonts w:asciiTheme="majorHAnsi" w:hAnsiTheme="majorHAnsi"/>
                      <w:b/>
                      <w:bCs/>
                      <w:sz w:val="22"/>
                      <w:szCs w:val="22"/>
                    </w:rPr>
                    <w:t>Πρωτ</w:t>
                  </w:r>
                  <w:proofErr w:type="spellEnd"/>
                  <w:r>
                    <w:rPr>
                      <w:rFonts w:asciiTheme="majorHAnsi" w:hAnsiTheme="majorHAnsi"/>
                      <w:b/>
                      <w:bCs/>
                      <w:sz w:val="22"/>
                      <w:szCs w:val="22"/>
                    </w:rPr>
                    <w:t>.: 13669</w:t>
                  </w:r>
                  <w:r w:rsidR="00DF3E5C" w:rsidRPr="00336894">
                    <w:rPr>
                      <w:rFonts w:asciiTheme="majorHAnsi" w:hAnsiTheme="majorHAnsi"/>
                      <w:b/>
                      <w:bCs/>
                      <w:sz w:val="22"/>
                      <w:szCs w:val="22"/>
                    </w:rPr>
                    <w:t>__</w:t>
                  </w:r>
                </w:p>
              </w:tc>
            </w:tr>
            <w:tr w:rsidR="00DF3E5C" w:rsidRPr="00336894" w:rsidTr="001C6A65">
              <w:tc>
                <w:tcPr>
                  <w:tcW w:w="1390" w:type="dxa"/>
                </w:tcPr>
                <w:p w:rsidR="00DF3E5C" w:rsidRPr="00336894" w:rsidRDefault="00DF3E5C" w:rsidP="00AB25CC">
                  <w:pPr>
                    <w:rPr>
                      <w:rFonts w:asciiTheme="majorHAnsi" w:hAnsiTheme="majorHAnsi"/>
                      <w:b/>
                      <w:bCs/>
                      <w:sz w:val="22"/>
                      <w:szCs w:val="22"/>
                    </w:rPr>
                  </w:pPr>
                  <w:r w:rsidRPr="00336894">
                    <w:rPr>
                      <w:rFonts w:asciiTheme="majorHAnsi" w:hAnsiTheme="majorHAnsi"/>
                      <w:b/>
                      <w:bCs/>
                      <w:sz w:val="22"/>
                      <w:szCs w:val="22"/>
                      <w:lang w:val="en-US"/>
                    </w:rPr>
                    <w:t>Email</w:t>
                  </w:r>
                </w:p>
              </w:tc>
              <w:tc>
                <w:tcPr>
                  <w:tcW w:w="2474" w:type="dxa"/>
                </w:tcPr>
                <w:p w:rsidR="00DF3E5C" w:rsidRPr="001C6A65" w:rsidRDefault="00DF3E5C" w:rsidP="00AB25CC">
                  <w:pPr>
                    <w:rPr>
                      <w:rFonts w:asciiTheme="majorHAnsi" w:hAnsiTheme="majorHAnsi"/>
                      <w:bCs/>
                      <w:sz w:val="22"/>
                      <w:szCs w:val="22"/>
                      <w:lang w:val="en-US"/>
                    </w:rPr>
                  </w:pPr>
                  <w:r w:rsidRPr="00336894">
                    <w:rPr>
                      <w:rFonts w:asciiTheme="majorHAnsi" w:hAnsiTheme="majorHAnsi"/>
                      <w:bCs/>
                      <w:sz w:val="22"/>
                      <w:szCs w:val="22"/>
                    </w:rPr>
                    <w:t>:</w:t>
                  </w:r>
                  <w:r w:rsidR="001C6A65">
                    <w:rPr>
                      <w:rFonts w:asciiTheme="majorHAnsi" w:hAnsiTheme="majorHAnsi"/>
                      <w:bCs/>
                      <w:sz w:val="22"/>
                      <w:szCs w:val="22"/>
                      <w:lang w:val="en-US"/>
                    </w:rPr>
                    <w:t>salemi@admin.uoc.gr</w:t>
                  </w:r>
                </w:p>
              </w:tc>
              <w:tc>
                <w:tcPr>
                  <w:tcW w:w="5528" w:type="dxa"/>
                </w:tcPr>
                <w:p w:rsidR="00DF3E5C" w:rsidRPr="00336894" w:rsidRDefault="00DF3E5C" w:rsidP="00AB25CC">
                  <w:pPr>
                    <w:jc w:val="right"/>
                    <w:rPr>
                      <w:rFonts w:asciiTheme="majorHAnsi" w:hAnsiTheme="majorHAnsi"/>
                      <w:b/>
                      <w:bCs/>
                      <w:sz w:val="22"/>
                      <w:szCs w:val="22"/>
                    </w:rPr>
                  </w:pPr>
                </w:p>
              </w:tc>
            </w:tr>
            <w:tr w:rsidR="00DF3E5C" w:rsidRPr="00336894" w:rsidTr="001C6A65">
              <w:tc>
                <w:tcPr>
                  <w:tcW w:w="1390" w:type="dxa"/>
                </w:tcPr>
                <w:p w:rsidR="00DF3E5C" w:rsidRPr="00336894" w:rsidRDefault="00DF3E5C" w:rsidP="00AB25CC">
                  <w:pPr>
                    <w:rPr>
                      <w:rFonts w:asciiTheme="majorHAnsi" w:hAnsiTheme="majorHAnsi"/>
                      <w:b/>
                      <w:bCs/>
                      <w:sz w:val="22"/>
                      <w:szCs w:val="22"/>
                    </w:rPr>
                  </w:pPr>
                  <w:r w:rsidRPr="00336894">
                    <w:rPr>
                      <w:rFonts w:asciiTheme="majorHAnsi" w:hAnsiTheme="majorHAnsi"/>
                      <w:b/>
                      <w:bCs/>
                      <w:sz w:val="22"/>
                      <w:szCs w:val="22"/>
                    </w:rPr>
                    <w:t>Ιστοσελίδα</w:t>
                  </w:r>
                </w:p>
              </w:tc>
              <w:tc>
                <w:tcPr>
                  <w:tcW w:w="2474" w:type="dxa"/>
                </w:tcPr>
                <w:p w:rsidR="00DF3E5C" w:rsidRPr="00336894" w:rsidRDefault="00DF3E5C" w:rsidP="00AB25CC">
                  <w:pPr>
                    <w:rPr>
                      <w:rFonts w:asciiTheme="majorHAnsi" w:hAnsiTheme="majorHAnsi"/>
                      <w:bCs/>
                      <w:sz w:val="22"/>
                      <w:szCs w:val="22"/>
                    </w:rPr>
                  </w:pPr>
                  <w:r w:rsidRPr="00336894">
                    <w:rPr>
                      <w:rFonts w:asciiTheme="majorHAnsi" w:hAnsiTheme="majorHAnsi"/>
                      <w:bCs/>
                      <w:sz w:val="22"/>
                      <w:szCs w:val="22"/>
                    </w:rPr>
                    <w:t>:</w:t>
                  </w:r>
                  <w:r w:rsidRPr="00336894">
                    <w:rPr>
                      <w:rFonts w:asciiTheme="majorHAnsi" w:hAnsiTheme="majorHAnsi"/>
                      <w:bCs/>
                      <w:sz w:val="22"/>
                      <w:szCs w:val="22"/>
                      <w:lang w:val="en-US"/>
                    </w:rPr>
                    <w:t>https</w:t>
                  </w:r>
                  <w:r w:rsidRPr="00336894">
                    <w:rPr>
                      <w:rFonts w:asciiTheme="majorHAnsi" w:hAnsiTheme="majorHAnsi"/>
                      <w:bCs/>
                      <w:sz w:val="22"/>
                      <w:szCs w:val="22"/>
                    </w:rPr>
                    <w:t>://</w:t>
                  </w:r>
                  <w:r w:rsidRPr="00336894">
                    <w:rPr>
                      <w:rFonts w:asciiTheme="majorHAnsi" w:hAnsiTheme="majorHAnsi"/>
                      <w:bCs/>
                      <w:sz w:val="22"/>
                      <w:szCs w:val="22"/>
                      <w:lang w:val="en-US"/>
                    </w:rPr>
                    <w:t>www</w:t>
                  </w:r>
                  <w:r w:rsidRPr="00336894">
                    <w:rPr>
                      <w:rFonts w:asciiTheme="majorHAnsi" w:hAnsiTheme="majorHAnsi"/>
                      <w:bCs/>
                      <w:sz w:val="22"/>
                      <w:szCs w:val="22"/>
                    </w:rPr>
                    <w:t>.</w:t>
                  </w:r>
                  <w:proofErr w:type="spellStart"/>
                  <w:r w:rsidRPr="00336894">
                    <w:rPr>
                      <w:rFonts w:asciiTheme="majorHAnsi" w:hAnsiTheme="majorHAnsi"/>
                      <w:bCs/>
                      <w:sz w:val="22"/>
                      <w:szCs w:val="22"/>
                      <w:lang w:val="en-US"/>
                    </w:rPr>
                    <w:t>uoc</w:t>
                  </w:r>
                  <w:proofErr w:type="spellEnd"/>
                  <w:r w:rsidRPr="00336894">
                    <w:rPr>
                      <w:rFonts w:asciiTheme="majorHAnsi" w:hAnsiTheme="majorHAnsi"/>
                      <w:bCs/>
                      <w:sz w:val="22"/>
                      <w:szCs w:val="22"/>
                    </w:rPr>
                    <w:t>.</w:t>
                  </w:r>
                  <w:r w:rsidRPr="00336894">
                    <w:rPr>
                      <w:rFonts w:asciiTheme="majorHAnsi" w:hAnsiTheme="majorHAnsi"/>
                      <w:bCs/>
                      <w:sz w:val="22"/>
                      <w:szCs w:val="22"/>
                      <w:lang w:val="en-US"/>
                    </w:rPr>
                    <w:t>gr</w:t>
                  </w:r>
                </w:p>
              </w:tc>
              <w:tc>
                <w:tcPr>
                  <w:tcW w:w="5528" w:type="dxa"/>
                </w:tcPr>
                <w:p w:rsidR="00DF3E5C" w:rsidRPr="00336894" w:rsidRDefault="00DF3E5C" w:rsidP="00AB25CC">
                  <w:pPr>
                    <w:jc w:val="right"/>
                    <w:rPr>
                      <w:rFonts w:asciiTheme="majorHAnsi" w:hAnsiTheme="majorHAnsi"/>
                      <w:b/>
                      <w:bCs/>
                      <w:sz w:val="22"/>
                      <w:szCs w:val="22"/>
                    </w:rPr>
                  </w:pPr>
                </w:p>
              </w:tc>
            </w:tr>
          </w:tbl>
          <w:p w:rsidR="00DF3E5C" w:rsidRPr="00336894" w:rsidRDefault="00DF3E5C" w:rsidP="00AB25CC">
            <w:pPr>
              <w:rPr>
                <w:rFonts w:asciiTheme="majorHAnsi" w:hAnsiTheme="majorHAnsi"/>
                <w:b/>
                <w:bCs/>
                <w:sz w:val="22"/>
                <w:szCs w:val="22"/>
              </w:rPr>
            </w:pPr>
          </w:p>
          <w:p w:rsidR="00DF3E5C" w:rsidRPr="00336894" w:rsidRDefault="00DF3E5C" w:rsidP="00FD05D8">
            <w:pPr>
              <w:jc w:val="right"/>
              <w:rPr>
                <w:rFonts w:asciiTheme="majorHAnsi" w:hAnsiTheme="majorHAnsi"/>
                <w:sz w:val="22"/>
                <w:szCs w:val="22"/>
              </w:rPr>
            </w:pPr>
            <w:r w:rsidRPr="00336894">
              <w:rPr>
                <w:rFonts w:asciiTheme="majorHAnsi" w:hAnsiTheme="majorHAnsi"/>
                <w:b/>
                <w:bCs/>
                <w:sz w:val="22"/>
                <w:szCs w:val="22"/>
              </w:rPr>
              <w:t xml:space="preserve">                                                                                                    </w:t>
            </w:r>
          </w:p>
          <w:p w:rsidR="00DF3E5C" w:rsidRPr="001C6A65" w:rsidRDefault="00DF3E5C" w:rsidP="00AB25CC">
            <w:pPr>
              <w:jc w:val="center"/>
              <w:rPr>
                <w:rFonts w:asciiTheme="majorHAnsi" w:hAnsiTheme="majorHAnsi"/>
                <w:b/>
                <w:bCs/>
                <w:sz w:val="22"/>
                <w:szCs w:val="22"/>
              </w:rPr>
            </w:pPr>
          </w:p>
          <w:p w:rsidR="00DF3E5C" w:rsidRPr="00336894" w:rsidRDefault="00DF3E5C" w:rsidP="00AB25CC">
            <w:pPr>
              <w:rPr>
                <w:rFonts w:asciiTheme="majorHAnsi" w:hAnsiTheme="majorHAnsi"/>
                <w:b/>
                <w:bCs/>
                <w:sz w:val="22"/>
                <w:szCs w:val="22"/>
              </w:rPr>
            </w:pPr>
          </w:p>
          <w:p w:rsidR="00DF3E5C" w:rsidRPr="001C6A65" w:rsidRDefault="00DF3E5C" w:rsidP="00AB25CC">
            <w:pPr>
              <w:rPr>
                <w:rFonts w:asciiTheme="majorHAnsi" w:hAnsiTheme="majorHAnsi"/>
                <w:b/>
                <w:bCs/>
                <w:sz w:val="22"/>
                <w:szCs w:val="22"/>
              </w:rPr>
            </w:pPr>
          </w:p>
          <w:p w:rsidR="00DF3E5C" w:rsidRPr="00336894" w:rsidRDefault="00DF3E5C" w:rsidP="00AB25CC">
            <w:pPr>
              <w:rPr>
                <w:rFonts w:asciiTheme="majorHAnsi" w:hAnsiTheme="majorHAnsi"/>
                <w:sz w:val="22"/>
                <w:szCs w:val="22"/>
              </w:rPr>
            </w:pPr>
          </w:p>
        </w:tc>
        <w:tc>
          <w:tcPr>
            <w:tcW w:w="236" w:type="dxa"/>
          </w:tcPr>
          <w:p w:rsidR="00DF3E5C" w:rsidRPr="00336894" w:rsidRDefault="00DF3E5C" w:rsidP="00AB25CC">
            <w:pPr>
              <w:rPr>
                <w:rFonts w:asciiTheme="majorHAnsi" w:hAnsiTheme="majorHAnsi"/>
                <w:sz w:val="22"/>
                <w:szCs w:val="22"/>
              </w:rPr>
            </w:pPr>
          </w:p>
        </w:tc>
        <w:tc>
          <w:tcPr>
            <w:tcW w:w="667" w:type="dxa"/>
          </w:tcPr>
          <w:p w:rsidR="00DF3E5C" w:rsidRPr="00336894" w:rsidRDefault="00DF3E5C" w:rsidP="00AB25CC">
            <w:pPr>
              <w:rPr>
                <w:rFonts w:asciiTheme="majorHAnsi" w:hAnsiTheme="majorHAnsi"/>
                <w:sz w:val="22"/>
                <w:szCs w:val="22"/>
              </w:rPr>
            </w:pPr>
          </w:p>
          <w:p w:rsidR="00DF3E5C" w:rsidRPr="00336894" w:rsidRDefault="00DF3E5C" w:rsidP="00AB25CC">
            <w:pPr>
              <w:ind w:left="1006"/>
              <w:rPr>
                <w:rFonts w:asciiTheme="majorHAnsi" w:hAnsiTheme="majorHAnsi"/>
                <w:b/>
                <w:bCs/>
                <w:color w:val="FF0000"/>
                <w:sz w:val="22"/>
                <w:szCs w:val="22"/>
              </w:rPr>
            </w:pPr>
            <w:r w:rsidRPr="00336894">
              <w:rPr>
                <w:rFonts w:asciiTheme="majorHAnsi" w:hAnsiTheme="majorHAnsi"/>
                <w:b/>
                <w:bCs/>
                <w:color w:val="FF0000"/>
                <w:sz w:val="22"/>
                <w:szCs w:val="22"/>
              </w:rPr>
              <w:t xml:space="preserve">                      </w:t>
            </w:r>
          </w:p>
          <w:p w:rsidR="00DF3E5C" w:rsidRPr="00336894" w:rsidRDefault="00DF3E5C" w:rsidP="00AB25CC">
            <w:pPr>
              <w:ind w:left="1006"/>
              <w:rPr>
                <w:rFonts w:asciiTheme="majorHAnsi" w:hAnsiTheme="majorHAnsi"/>
                <w:b/>
                <w:bCs/>
                <w:color w:val="FF0000"/>
                <w:sz w:val="22"/>
                <w:szCs w:val="22"/>
              </w:rPr>
            </w:pPr>
          </w:p>
          <w:p w:rsidR="00DF3E5C" w:rsidRPr="00336894" w:rsidRDefault="00DF3E5C" w:rsidP="00AB25CC">
            <w:pPr>
              <w:ind w:left="1006"/>
              <w:rPr>
                <w:rFonts w:asciiTheme="majorHAnsi" w:hAnsiTheme="majorHAnsi"/>
                <w:b/>
                <w:bCs/>
                <w:color w:val="FF0000"/>
                <w:sz w:val="22"/>
                <w:szCs w:val="22"/>
              </w:rPr>
            </w:pPr>
          </w:p>
          <w:p w:rsidR="00DF3E5C" w:rsidRPr="00336894" w:rsidRDefault="00DF3E5C" w:rsidP="00AB25CC">
            <w:pPr>
              <w:ind w:left="1006"/>
              <w:rPr>
                <w:rFonts w:asciiTheme="majorHAnsi" w:hAnsiTheme="majorHAnsi"/>
                <w:b/>
                <w:bCs/>
                <w:color w:val="FF0000"/>
                <w:sz w:val="22"/>
                <w:szCs w:val="22"/>
              </w:rPr>
            </w:pPr>
          </w:p>
          <w:p w:rsidR="00DF3E5C" w:rsidRPr="00336894" w:rsidRDefault="00DF3E5C" w:rsidP="00AB25CC">
            <w:pPr>
              <w:ind w:left="1006"/>
              <w:rPr>
                <w:rFonts w:asciiTheme="majorHAnsi" w:hAnsiTheme="majorHAnsi"/>
                <w:b/>
                <w:bCs/>
                <w:color w:val="FF0000"/>
                <w:sz w:val="22"/>
                <w:szCs w:val="22"/>
              </w:rPr>
            </w:pPr>
          </w:p>
          <w:p w:rsidR="00DF3E5C" w:rsidRPr="00336894" w:rsidRDefault="00DF3E5C" w:rsidP="00AB25CC">
            <w:pPr>
              <w:ind w:left="1006"/>
              <w:rPr>
                <w:rFonts w:asciiTheme="majorHAnsi" w:hAnsiTheme="majorHAnsi"/>
                <w:b/>
                <w:bCs/>
                <w:color w:val="FF0000"/>
                <w:sz w:val="22"/>
                <w:szCs w:val="22"/>
              </w:rPr>
            </w:pPr>
          </w:p>
          <w:p w:rsidR="00DF3E5C" w:rsidRPr="00336894" w:rsidRDefault="00DF3E5C" w:rsidP="00AB25CC">
            <w:pPr>
              <w:ind w:left="1006"/>
              <w:rPr>
                <w:rFonts w:asciiTheme="majorHAnsi" w:hAnsiTheme="majorHAnsi"/>
                <w:b/>
                <w:bCs/>
                <w:color w:val="FF0000"/>
                <w:sz w:val="22"/>
                <w:szCs w:val="22"/>
              </w:rPr>
            </w:pPr>
          </w:p>
          <w:p w:rsidR="00DF3E5C" w:rsidRPr="001C6A65" w:rsidRDefault="00DF3E5C" w:rsidP="00AB25CC">
            <w:pPr>
              <w:ind w:left="1006"/>
              <w:rPr>
                <w:rFonts w:asciiTheme="majorHAnsi" w:hAnsiTheme="majorHAnsi"/>
                <w:sz w:val="22"/>
                <w:szCs w:val="22"/>
              </w:rPr>
            </w:pPr>
            <w:r w:rsidRPr="00336894">
              <w:rPr>
                <w:rFonts w:asciiTheme="majorHAnsi" w:hAnsiTheme="majorHAnsi"/>
                <w:b/>
                <w:bCs/>
                <w:color w:val="FF0000"/>
                <w:sz w:val="22"/>
                <w:szCs w:val="22"/>
              </w:rPr>
              <w:t xml:space="preserve"> </w:t>
            </w:r>
            <w:r w:rsidRPr="00336894">
              <w:rPr>
                <w:rFonts w:asciiTheme="majorHAnsi" w:hAnsiTheme="majorHAnsi"/>
                <w:b/>
                <w:bCs/>
                <w:sz w:val="22"/>
                <w:szCs w:val="22"/>
                <w:highlight w:val="yellow"/>
              </w:rPr>
              <w:t xml:space="preserve">                      </w:t>
            </w:r>
          </w:p>
        </w:tc>
      </w:tr>
    </w:tbl>
    <w:p w:rsidR="001C6A65" w:rsidRPr="00F6460C" w:rsidRDefault="00DF3D75" w:rsidP="001C6A65">
      <w:pPr>
        <w:widowControl w:val="0"/>
        <w:suppressAutoHyphens/>
        <w:jc w:val="both"/>
        <w:rPr>
          <w:rFonts w:ascii="Garamond" w:eastAsia="Calibri" w:hAnsi="Garamond"/>
          <w:b/>
          <w:sz w:val="24"/>
          <w:szCs w:val="24"/>
        </w:rPr>
      </w:pPr>
      <w:r>
        <w:rPr>
          <w:rFonts w:asciiTheme="majorHAnsi" w:hAnsiTheme="majorHAnsi"/>
          <w:b/>
          <w:sz w:val="22"/>
          <w:szCs w:val="22"/>
        </w:rPr>
        <w:t xml:space="preserve">ΘΕΜΑ: Πρόσκληση υποβολής προσφορών για την </w:t>
      </w:r>
      <w:r w:rsidR="001C6A65" w:rsidRPr="001C6A65">
        <w:rPr>
          <w:rFonts w:asciiTheme="majorHAnsi" w:hAnsiTheme="majorHAnsi"/>
          <w:b/>
          <w:sz w:val="22"/>
          <w:szCs w:val="22"/>
        </w:rPr>
        <w:t>ετήσια  συντήρηση του ηλεκτρομηχανολογικού εξοπλισμού του Κέντρου Δεδομένων του Κέντρου Υποδομών και Υπηρεσιών Τεχνολογιών Πληροφορικής και Επικοινωνιών του Πανεπιστημίου Κρήτης.</w:t>
      </w:r>
    </w:p>
    <w:p w:rsidR="00DF3E5C" w:rsidRDefault="00DF3E5C" w:rsidP="00DF3D75">
      <w:pPr>
        <w:pStyle w:val="a4"/>
        <w:spacing w:line="280" w:lineRule="atLeast"/>
        <w:ind w:right="-285"/>
        <w:rPr>
          <w:rFonts w:asciiTheme="majorHAnsi" w:hAnsiTheme="majorHAnsi"/>
          <w:b/>
          <w:sz w:val="22"/>
          <w:szCs w:val="22"/>
        </w:rPr>
      </w:pPr>
    </w:p>
    <w:p w:rsidR="00DF3D75" w:rsidRDefault="00DF3D75" w:rsidP="00DF3D75">
      <w:pPr>
        <w:pStyle w:val="a4"/>
        <w:spacing w:line="280" w:lineRule="atLeast"/>
        <w:ind w:right="-285"/>
        <w:rPr>
          <w:rFonts w:asciiTheme="majorHAnsi" w:hAnsiTheme="majorHAnsi"/>
          <w:b/>
          <w:sz w:val="22"/>
          <w:szCs w:val="22"/>
        </w:rPr>
      </w:pPr>
    </w:p>
    <w:p w:rsidR="00DF3D75" w:rsidRDefault="00DF3D75" w:rsidP="00DF3D75">
      <w:pPr>
        <w:pStyle w:val="a4"/>
        <w:spacing w:line="280" w:lineRule="atLeast"/>
        <w:ind w:right="-285"/>
        <w:jc w:val="center"/>
        <w:rPr>
          <w:rFonts w:asciiTheme="majorHAnsi" w:hAnsiTheme="majorHAnsi"/>
          <w:b/>
          <w:sz w:val="22"/>
          <w:szCs w:val="22"/>
        </w:rPr>
      </w:pPr>
      <w:r>
        <w:rPr>
          <w:rFonts w:asciiTheme="majorHAnsi" w:hAnsiTheme="majorHAnsi"/>
          <w:b/>
          <w:sz w:val="22"/>
          <w:szCs w:val="22"/>
        </w:rPr>
        <w:t>ΠΡΟΣΚΛΗΣΗ ΕΚΔΗΛΩΣΗΣ ΕΝΔΙΑΦΕΡΟΝΤΟΣ</w:t>
      </w:r>
    </w:p>
    <w:p w:rsidR="00DF3D75" w:rsidRDefault="00DF3D75" w:rsidP="00DF3D75">
      <w:pPr>
        <w:pStyle w:val="a4"/>
        <w:spacing w:line="280" w:lineRule="atLeast"/>
        <w:ind w:right="-285"/>
        <w:jc w:val="center"/>
        <w:rPr>
          <w:rFonts w:asciiTheme="majorHAnsi" w:hAnsiTheme="majorHAnsi"/>
          <w:b/>
          <w:sz w:val="22"/>
          <w:szCs w:val="22"/>
        </w:rPr>
      </w:pPr>
    </w:p>
    <w:tbl>
      <w:tblPr>
        <w:tblStyle w:val="a8"/>
        <w:tblW w:w="0" w:type="auto"/>
        <w:tblLayout w:type="fixed"/>
        <w:tblLook w:val="04A0" w:firstRow="1" w:lastRow="0" w:firstColumn="1" w:lastColumn="0" w:noHBand="0" w:noVBand="1"/>
      </w:tblPr>
      <w:tblGrid>
        <w:gridCol w:w="4519"/>
        <w:gridCol w:w="4520"/>
      </w:tblGrid>
      <w:tr w:rsidR="00DF3D75" w:rsidTr="00602974">
        <w:tc>
          <w:tcPr>
            <w:tcW w:w="4519" w:type="dxa"/>
          </w:tcPr>
          <w:p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Αναθέτουσα Αρχή:</w:t>
            </w:r>
          </w:p>
        </w:tc>
        <w:tc>
          <w:tcPr>
            <w:tcW w:w="4520" w:type="dxa"/>
          </w:tcPr>
          <w:p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sz w:val="22"/>
                <w:szCs w:val="22"/>
              </w:rPr>
              <w:t>Πανεπιστήμιο Κρήτης</w:t>
            </w:r>
          </w:p>
        </w:tc>
      </w:tr>
      <w:tr w:rsidR="00DC49A0" w:rsidTr="00591E69">
        <w:tc>
          <w:tcPr>
            <w:tcW w:w="4519" w:type="dxa"/>
          </w:tcPr>
          <w:p w:rsidR="00DC49A0" w:rsidRPr="00BB0E40" w:rsidRDefault="00DC49A0" w:rsidP="00591E69">
            <w:pPr>
              <w:spacing w:after="120"/>
              <w:contextualSpacing/>
              <w:rPr>
                <w:rFonts w:asciiTheme="majorHAnsi" w:hAnsiTheme="majorHAnsi" w:cstheme="minorHAnsi"/>
                <w:b/>
                <w:bCs/>
                <w:sz w:val="22"/>
                <w:szCs w:val="22"/>
              </w:rPr>
            </w:pPr>
            <w:r w:rsidRPr="00DC49A0">
              <w:rPr>
                <w:rFonts w:asciiTheme="majorHAnsi" w:hAnsiTheme="majorHAnsi" w:cstheme="minorHAnsi"/>
                <w:b/>
                <w:bCs/>
                <w:sz w:val="22"/>
                <w:szCs w:val="22"/>
              </w:rPr>
              <w:t>Κωδικός Ηλεκτρονικής Τιμολόγησης Αναθέτουσας Αρχής</w:t>
            </w:r>
          </w:p>
        </w:tc>
        <w:tc>
          <w:tcPr>
            <w:tcW w:w="4520" w:type="dxa"/>
            <w:vAlign w:val="center"/>
          </w:tcPr>
          <w:p w:rsidR="00DC49A0" w:rsidRPr="00BB0E40" w:rsidRDefault="00DC49A0" w:rsidP="00591E69">
            <w:pPr>
              <w:spacing w:after="120"/>
              <w:contextualSpacing/>
              <w:rPr>
                <w:rFonts w:asciiTheme="majorHAnsi" w:hAnsiTheme="majorHAnsi" w:cstheme="minorHAnsi"/>
                <w:sz w:val="22"/>
                <w:szCs w:val="22"/>
              </w:rPr>
            </w:pPr>
            <w:r>
              <w:rPr>
                <w:rFonts w:asciiTheme="majorHAnsi" w:hAnsiTheme="majorHAnsi" w:cstheme="minorHAnsi"/>
                <w:sz w:val="22"/>
                <w:szCs w:val="22"/>
              </w:rPr>
              <w:t>4310</w:t>
            </w:r>
          </w:p>
        </w:tc>
      </w:tr>
      <w:tr w:rsidR="00DF3D75" w:rsidTr="00602974">
        <w:tc>
          <w:tcPr>
            <w:tcW w:w="4519" w:type="dxa"/>
          </w:tcPr>
          <w:p w:rsidR="00DF3D75" w:rsidRDefault="001C6A65" w:rsidP="00602974">
            <w:pPr>
              <w:spacing w:after="120"/>
              <w:contextualSpacing/>
              <w:jc w:val="both"/>
              <w:rPr>
                <w:rFonts w:asciiTheme="majorHAnsi" w:hAnsiTheme="majorHAnsi" w:cstheme="minorHAnsi"/>
                <w:sz w:val="22"/>
                <w:szCs w:val="22"/>
              </w:rPr>
            </w:pPr>
            <w:r>
              <w:rPr>
                <w:rFonts w:asciiTheme="majorHAnsi" w:hAnsiTheme="majorHAnsi" w:cstheme="minorHAnsi"/>
                <w:b/>
                <w:bCs/>
                <w:sz w:val="22"/>
                <w:szCs w:val="22"/>
              </w:rPr>
              <w:t>ΣΑΝΑ</w:t>
            </w:r>
            <w:r w:rsidR="00DF3D75" w:rsidRPr="00BB0E40">
              <w:rPr>
                <w:rFonts w:asciiTheme="majorHAnsi" w:hAnsiTheme="majorHAnsi" w:cstheme="minorHAnsi"/>
                <w:b/>
                <w:bCs/>
                <w:sz w:val="22"/>
                <w:szCs w:val="22"/>
              </w:rPr>
              <w:t>:</w:t>
            </w:r>
          </w:p>
        </w:tc>
        <w:tc>
          <w:tcPr>
            <w:tcW w:w="4520" w:type="dxa"/>
          </w:tcPr>
          <w:p w:rsidR="00DF3D75" w:rsidRDefault="001C6A65" w:rsidP="00602974">
            <w:pPr>
              <w:spacing w:after="120"/>
              <w:contextualSpacing/>
              <w:jc w:val="both"/>
              <w:rPr>
                <w:rFonts w:asciiTheme="majorHAnsi" w:hAnsiTheme="majorHAnsi" w:cstheme="minorHAnsi"/>
                <w:sz w:val="22"/>
                <w:szCs w:val="22"/>
              </w:rPr>
            </w:pPr>
            <w:r>
              <w:rPr>
                <w:rFonts w:asciiTheme="majorHAnsi" w:hAnsiTheme="majorHAnsi" w:cstheme="minorHAnsi"/>
                <w:sz w:val="22"/>
                <w:szCs w:val="22"/>
              </w:rPr>
              <w:t>346</w:t>
            </w:r>
          </w:p>
        </w:tc>
      </w:tr>
      <w:tr w:rsidR="00DF3D75" w:rsidTr="00602974">
        <w:tc>
          <w:tcPr>
            <w:tcW w:w="4519" w:type="dxa"/>
          </w:tcPr>
          <w:p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lang w:val="en-US"/>
              </w:rPr>
              <w:t>CPV :</w:t>
            </w:r>
          </w:p>
        </w:tc>
        <w:tc>
          <w:tcPr>
            <w:tcW w:w="4520" w:type="dxa"/>
          </w:tcPr>
          <w:p w:rsidR="00DF3D75" w:rsidRDefault="00234B48" w:rsidP="00602974">
            <w:pPr>
              <w:spacing w:after="120"/>
              <w:contextualSpacing/>
              <w:jc w:val="both"/>
              <w:rPr>
                <w:rFonts w:asciiTheme="majorHAnsi" w:hAnsiTheme="majorHAnsi" w:cstheme="minorHAnsi"/>
                <w:sz w:val="22"/>
                <w:szCs w:val="22"/>
              </w:rPr>
            </w:pPr>
            <w:r w:rsidRPr="00234B48">
              <w:rPr>
                <w:rFonts w:asciiTheme="majorHAnsi" w:hAnsiTheme="majorHAnsi" w:cstheme="minorHAnsi"/>
                <w:sz w:val="22"/>
                <w:szCs w:val="22"/>
              </w:rPr>
              <w:t>50710000-5</w:t>
            </w:r>
            <w:bookmarkStart w:id="0" w:name="_GoBack"/>
            <w:bookmarkEnd w:id="0"/>
          </w:p>
        </w:tc>
      </w:tr>
      <w:tr w:rsidR="00DF3D75" w:rsidTr="00602974">
        <w:tc>
          <w:tcPr>
            <w:tcW w:w="4519" w:type="dxa"/>
          </w:tcPr>
          <w:p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Κριτήριο Ανάθεσης:</w:t>
            </w:r>
          </w:p>
        </w:tc>
        <w:tc>
          <w:tcPr>
            <w:tcW w:w="4520" w:type="dxa"/>
          </w:tcPr>
          <w:p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Πλέον συμφέρουσα από οικονομική άποψη προσφορά </w:t>
            </w:r>
            <w:r>
              <w:rPr>
                <w:rFonts w:asciiTheme="majorHAnsi" w:hAnsiTheme="majorHAnsi" w:cstheme="minorHAnsi"/>
                <w:sz w:val="22"/>
                <w:szCs w:val="22"/>
              </w:rPr>
              <w:t xml:space="preserve">μόνο </w:t>
            </w:r>
            <w:r w:rsidRPr="00BB0E40">
              <w:rPr>
                <w:rFonts w:asciiTheme="majorHAnsi" w:hAnsiTheme="majorHAnsi" w:cstheme="minorHAnsi"/>
                <w:sz w:val="22"/>
                <w:szCs w:val="22"/>
              </w:rPr>
              <w:t>βάσει τιμής</w:t>
            </w:r>
          </w:p>
        </w:tc>
      </w:tr>
      <w:tr w:rsidR="00DF3D75" w:rsidTr="00602974">
        <w:tc>
          <w:tcPr>
            <w:tcW w:w="4519" w:type="dxa"/>
          </w:tcPr>
          <w:p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Προϋπολογισθείσα δαπάνη:</w:t>
            </w:r>
          </w:p>
        </w:tc>
        <w:tc>
          <w:tcPr>
            <w:tcW w:w="4520" w:type="dxa"/>
          </w:tcPr>
          <w:p w:rsidR="00DF3D75" w:rsidRDefault="001C6A65" w:rsidP="00602974">
            <w:pPr>
              <w:spacing w:after="120"/>
              <w:contextualSpacing/>
              <w:jc w:val="both"/>
              <w:rPr>
                <w:rFonts w:asciiTheme="majorHAnsi" w:hAnsiTheme="majorHAnsi" w:cstheme="minorHAnsi"/>
                <w:sz w:val="22"/>
                <w:szCs w:val="22"/>
              </w:rPr>
            </w:pPr>
            <w:r>
              <w:rPr>
                <w:rFonts w:asciiTheme="majorHAnsi" w:hAnsiTheme="majorHAnsi" w:cstheme="minorHAnsi"/>
                <w:sz w:val="22"/>
                <w:szCs w:val="22"/>
              </w:rPr>
              <w:t>7.500,00</w:t>
            </w:r>
          </w:p>
        </w:tc>
      </w:tr>
      <w:tr w:rsidR="00DF3D75" w:rsidTr="00602974">
        <w:tc>
          <w:tcPr>
            <w:tcW w:w="4519" w:type="dxa"/>
          </w:tcPr>
          <w:p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Καταληκτική ημερομηνία υποβολής προσφορών:</w:t>
            </w:r>
          </w:p>
        </w:tc>
        <w:tc>
          <w:tcPr>
            <w:tcW w:w="4520" w:type="dxa"/>
          </w:tcPr>
          <w:p w:rsidR="00DF3D75" w:rsidRDefault="00234B48" w:rsidP="00602974">
            <w:pPr>
              <w:spacing w:after="120"/>
              <w:contextualSpacing/>
              <w:jc w:val="both"/>
              <w:rPr>
                <w:rFonts w:asciiTheme="majorHAnsi" w:hAnsiTheme="majorHAnsi" w:cstheme="minorHAnsi"/>
                <w:sz w:val="22"/>
                <w:szCs w:val="22"/>
              </w:rPr>
            </w:pPr>
            <w:r>
              <w:rPr>
                <w:rFonts w:asciiTheme="majorHAnsi" w:hAnsiTheme="majorHAnsi" w:cstheme="minorHAnsi"/>
                <w:sz w:val="22"/>
                <w:szCs w:val="22"/>
              </w:rPr>
              <w:t>23/06</w:t>
            </w:r>
            <w:r w:rsidR="00DF3D75">
              <w:rPr>
                <w:rFonts w:asciiTheme="majorHAnsi" w:hAnsiTheme="majorHAnsi" w:cstheme="minorHAnsi"/>
                <w:sz w:val="22"/>
                <w:szCs w:val="22"/>
              </w:rPr>
              <w:t>/</w:t>
            </w:r>
            <w:r>
              <w:rPr>
                <w:rFonts w:asciiTheme="majorHAnsi" w:hAnsiTheme="majorHAnsi" w:cstheme="minorHAnsi"/>
                <w:sz w:val="22"/>
                <w:szCs w:val="22"/>
              </w:rPr>
              <w:t>2022</w:t>
            </w:r>
          </w:p>
        </w:tc>
      </w:tr>
      <w:tr w:rsidR="00DF3D75" w:rsidTr="00602974">
        <w:tc>
          <w:tcPr>
            <w:tcW w:w="4519" w:type="dxa"/>
          </w:tcPr>
          <w:p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Διάρκεια ισχύος προσφορών:</w:t>
            </w:r>
          </w:p>
        </w:tc>
        <w:tc>
          <w:tcPr>
            <w:tcW w:w="4520" w:type="dxa"/>
          </w:tcPr>
          <w:p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sz w:val="22"/>
                <w:szCs w:val="22"/>
              </w:rPr>
              <w:t>120 μέρες από την επομένη της καταληκτικής ημερομηνίας για την υποβολή των προσφορών</w:t>
            </w:r>
          </w:p>
        </w:tc>
      </w:tr>
    </w:tbl>
    <w:p w:rsidR="00DF3D75" w:rsidRDefault="00DF3D75" w:rsidP="00DF3D75">
      <w:pPr>
        <w:pStyle w:val="a4"/>
        <w:spacing w:line="280" w:lineRule="atLeast"/>
        <w:ind w:right="-285"/>
        <w:jc w:val="center"/>
        <w:rPr>
          <w:rFonts w:asciiTheme="majorHAnsi" w:hAnsiTheme="majorHAnsi"/>
          <w:b/>
          <w:sz w:val="22"/>
          <w:szCs w:val="22"/>
        </w:rPr>
      </w:pPr>
    </w:p>
    <w:p w:rsidR="00DF3D75" w:rsidRPr="00BB0E40" w:rsidRDefault="00DF3D75" w:rsidP="00DF3D75">
      <w:pPr>
        <w:pStyle w:val="3"/>
        <w:numPr>
          <w:ilvl w:val="0"/>
          <w:numId w:val="17"/>
        </w:numPr>
        <w:spacing w:after="200"/>
        <w:ind w:left="284" w:hanging="284"/>
        <w:contextualSpacing/>
        <w:rPr>
          <w:rFonts w:asciiTheme="majorHAnsi" w:hAnsiTheme="majorHAnsi" w:cstheme="minorHAnsi"/>
          <w:sz w:val="22"/>
          <w:szCs w:val="22"/>
        </w:rPr>
      </w:pPr>
      <w:r w:rsidRPr="00BB0E40">
        <w:rPr>
          <w:rFonts w:asciiTheme="majorHAnsi" w:hAnsiTheme="majorHAnsi" w:cstheme="minorHAnsi"/>
          <w:sz w:val="22"/>
          <w:szCs w:val="22"/>
        </w:rPr>
        <w:t xml:space="preserve">Αντικείμενο της υπό </w:t>
      </w:r>
      <w:r w:rsidRPr="001C6A65">
        <w:rPr>
          <w:rFonts w:asciiTheme="majorHAnsi" w:hAnsiTheme="majorHAnsi" w:cstheme="minorHAnsi"/>
          <w:sz w:val="22"/>
          <w:szCs w:val="22"/>
        </w:rPr>
        <w:t>ανάθεση υπηρεσίας και</w:t>
      </w:r>
      <w:r w:rsidRPr="00BB0E40">
        <w:rPr>
          <w:rFonts w:asciiTheme="majorHAnsi" w:hAnsiTheme="majorHAnsi" w:cstheme="minorHAnsi"/>
          <w:sz w:val="22"/>
          <w:szCs w:val="22"/>
        </w:rPr>
        <w:t xml:space="preserve"> προϋπολογισμός</w:t>
      </w:r>
    </w:p>
    <w:p w:rsidR="00DF3D75" w:rsidRPr="00BB0E40" w:rsidRDefault="00DF3D75" w:rsidP="00DF3D75">
      <w:pPr>
        <w:spacing w:after="120"/>
        <w:contextualSpacing/>
        <w:jc w:val="both"/>
        <w:rPr>
          <w:rFonts w:asciiTheme="majorHAnsi" w:hAnsiTheme="majorHAnsi" w:cstheme="minorHAnsi"/>
          <w:sz w:val="22"/>
          <w:szCs w:val="22"/>
        </w:rPr>
      </w:pPr>
      <w:r w:rsidRPr="00DF3D75">
        <w:rPr>
          <w:rFonts w:asciiTheme="majorHAnsi" w:hAnsiTheme="majorHAnsi" w:cstheme="minorHAnsi"/>
          <w:b/>
          <w:sz w:val="22"/>
          <w:szCs w:val="22"/>
        </w:rPr>
        <w:t>Το Πανεπιστήμιο Κρήτης προβαίνει σε δημόσια πρόσκληση εκδήλωσης ενδιαφέροντος για την</w:t>
      </w:r>
      <w:r w:rsidRPr="00BB0E40">
        <w:rPr>
          <w:rFonts w:asciiTheme="majorHAnsi" w:hAnsiTheme="majorHAnsi" w:cstheme="minorHAnsi"/>
          <w:sz w:val="22"/>
          <w:szCs w:val="22"/>
        </w:rPr>
        <w:t xml:space="preserve"> </w:t>
      </w:r>
      <w:r w:rsidR="001C6A65" w:rsidRPr="001C6A65">
        <w:rPr>
          <w:rFonts w:asciiTheme="majorHAnsi" w:hAnsiTheme="majorHAnsi"/>
          <w:b/>
          <w:sz w:val="22"/>
          <w:szCs w:val="22"/>
        </w:rPr>
        <w:t>ετήσια  συντήρηση του ηλεκτρομηχανολογικού εξοπλισμού του Κέντρου Δεδομένων του Κέντρου Υποδομών και Υπηρεσιών Τεχνολογιών Πληροφορικής και Επικοινωνιών του Πανεπιστημίου Κρήτης</w:t>
      </w:r>
    </w:p>
    <w:p w:rsidR="00DF3D75" w:rsidRPr="00BB0E40" w:rsidRDefault="00DF3D75" w:rsidP="00DF3D75">
      <w:pPr>
        <w:spacing w:after="100"/>
        <w:ind w:firstLine="284"/>
        <w:jc w:val="both"/>
        <w:rPr>
          <w:rFonts w:asciiTheme="majorHAnsi" w:hAnsiTheme="majorHAnsi" w:cstheme="minorHAnsi"/>
          <w:sz w:val="22"/>
          <w:szCs w:val="22"/>
        </w:rPr>
      </w:pPr>
    </w:p>
    <w:p w:rsidR="00DF3D75" w:rsidRPr="000A241B" w:rsidRDefault="00DF3D75" w:rsidP="00DF3D75">
      <w:pPr>
        <w:tabs>
          <w:tab w:val="left" w:pos="567"/>
        </w:tabs>
        <w:autoSpaceDE w:val="0"/>
        <w:autoSpaceDN w:val="0"/>
        <w:adjustRightInd w:val="0"/>
        <w:jc w:val="both"/>
        <w:rPr>
          <w:rFonts w:asciiTheme="majorHAnsi" w:hAnsiTheme="majorHAnsi" w:cstheme="minorHAnsi"/>
          <w:sz w:val="22"/>
          <w:szCs w:val="22"/>
        </w:rPr>
      </w:pPr>
      <w:r w:rsidRPr="00BB0E40">
        <w:rPr>
          <w:rFonts w:asciiTheme="majorHAnsi" w:hAnsiTheme="majorHAnsi" w:cstheme="minorHAnsi"/>
          <w:sz w:val="22"/>
          <w:szCs w:val="22"/>
        </w:rPr>
        <w:t xml:space="preserve">Ο συνολικός προϋπολογισμός ανέρχεται στο ποσό των </w:t>
      </w:r>
      <w:r w:rsidR="001C6A65">
        <w:rPr>
          <w:rFonts w:asciiTheme="majorHAnsi" w:hAnsiTheme="majorHAnsi" w:cstheme="minorHAnsi"/>
          <w:sz w:val="22"/>
          <w:szCs w:val="22"/>
        </w:rPr>
        <w:t>7.500,00</w:t>
      </w:r>
      <w:r w:rsidRPr="00BB0E40">
        <w:rPr>
          <w:rFonts w:asciiTheme="majorHAnsi" w:hAnsiTheme="majorHAnsi" w:cstheme="minorHAnsi"/>
          <w:b/>
          <w:sz w:val="22"/>
          <w:szCs w:val="22"/>
        </w:rPr>
        <w:t>€,</w:t>
      </w:r>
      <w:r w:rsidRPr="00BB0E40">
        <w:rPr>
          <w:rFonts w:asciiTheme="majorHAnsi" w:hAnsiTheme="majorHAnsi" w:cstheme="minorHAnsi"/>
          <w:sz w:val="22"/>
          <w:szCs w:val="22"/>
        </w:rPr>
        <w:t xml:space="preserve">  συμπεριλαμβανομένου Φ.Π.Α.</w:t>
      </w:r>
      <w:r>
        <w:rPr>
          <w:rFonts w:asciiTheme="majorHAnsi" w:hAnsiTheme="majorHAnsi" w:cstheme="minorHAnsi"/>
          <w:sz w:val="22"/>
          <w:szCs w:val="22"/>
        </w:rPr>
        <w:t>(</w:t>
      </w:r>
      <w:r w:rsidR="001C6A65">
        <w:rPr>
          <w:rFonts w:asciiTheme="majorHAnsi" w:hAnsiTheme="majorHAnsi" w:cstheme="minorHAnsi"/>
          <w:sz w:val="22"/>
          <w:szCs w:val="22"/>
        </w:rPr>
        <w:t>6.048,39</w:t>
      </w:r>
      <w:r>
        <w:rPr>
          <w:rFonts w:asciiTheme="majorHAnsi" w:hAnsiTheme="majorHAnsi" w:cstheme="minorHAnsi"/>
          <w:sz w:val="22"/>
          <w:szCs w:val="22"/>
        </w:rPr>
        <w:t>+ΦΠΑ 24%</w:t>
      </w:r>
      <w:r w:rsidR="001C6A65">
        <w:rPr>
          <w:rFonts w:asciiTheme="majorHAnsi" w:hAnsiTheme="majorHAnsi" w:cstheme="minorHAnsi"/>
          <w:sz w:val="22"/>
          <w:szCs w:val="22"/>
        </w:rPr>
        <w:t xml:space="preserve"> 1.451,61</w:t>
      </w:r>
      <w:r>
        <w:rPr>
          <w:rFonts w:asciiTheme="majorHAnsi" w:hAnsiTheme="majorHAnsi" w:cstheme="minorHAnsi"/>
          <w:sz w:val="22"/>
          <w:szCs w:val="22"/>
        </w:rPr>
        <w:t>=</w:t>
      </w:r>
      <w:r w:rsidR="001C6A65">
        <w:rPr>
          <w:rFonts w:asciiTheme="majorHAnsi" w:hAnsiTheme="majorHAnsi" w:cstheme="minorHAnsi"/>
          <w:sz w:val="22"/>
          <w:szCs w:val="22"/>
        </w:rPr>
        <w:t>7.500,00€</w:t>
      </w:r>
      <w:r>
        <w:rPr>
          <w:rFonts w:asciiTheme="majorHAnsi" w:hAnsiTheme="majorHAnsi" w:cstheme="minorHAnsi"/>
          <w:sz w:val="22"/>
          <w:szCs w:val="22"/>
        </w:rPr>
        <w:t>)</w:t>
      </w:r>
      <w:r w:rsidRPr="00BB0E40">
        <w:rPr>
          <w:rFonts w:asciiTheme="majorHAnsi" w:hAnsiTheme="majorHAnsi" w:cstheme="minorHAnsi"/>
          <w:sz w:val="22"/>
          <w:szCs w:val="22"/>
        </w:rPr>
        <w:t xml:space="preserve"> και θα βαρύνει </w:t>
      </w:r>
      <w:r w:rsidR="001C6A65" w:rsidRPr="001C6A65">
        <w:rPr>
          <w:rFonts w:asciiTheme="majorHAnsi" w:eastAsia="Calibri" w:hAnsiTheme="majorHAnsi" w:cs="Calibri"/>
          <w:sz w:val="22"/>
          <w:szCs w:val="22"/>
        </w:rPr>
        <w:t xml:space="preserve">το ΠΔΕ/ΤΠΑ/ΕΠΑ του Υπουργείου Παιδείας και Θρησκευμάτων και συγκεκριμένα το έργο με </w:t>
      </w:r>
      <w:r w:rsidR="001C6A65" w:rsidRPr="001C6A65">
        <w:rPr>
          <w:rFonts w:asciiTheme="majorHAnsi" w:eastAsia="Calibri" w:hAnsiTheme="majorHAnsi" w:cs="Calibri"/>
          <w:b/>
          <w:sz w:val="22"/>
          <w:szCs w:val="22"/>
          <w:lang w:val="en-US"/>
        </w:rPr>
        <w:t>MIS</w:t>
      </w:r>
      <w:r w:rsidR="001C6A65" w:rsidRPr="001C6A65">
        <w:rPr>
          <w:rFonts w:asciiTheme="majorHAnsi" w:eastAsia="Calibri" w:hAnsiTheme="majorHAnsi" w:cs="Calibri"/>
          <w:b/>
          <w:sz w:val="22"/>
          <w:szCs w:val="22"/>
        </w:rPr>
        <w:t xml:space="preserve"> </w:t>
      </w:r>
      <w:r w:rsidR="001C6A65" w:rsidRPr="001C6A65">
        <w:rPr>
          <w:rFonts w:asciiTheme="majorHAnsi" w:eastAsia="Calibri" w:hAnsiTheme="majorHAnsi" w:cs="Tahoma"/>
          <w:b/>
          <w:sz w:val="22"/>
          <w:szCs w:val="22"/>
        </w:rPr>
        <w:t>5149673</w:t>
      </w:r>
      <w:r w:rsidR="001C6A65" w:rsidRPr="001C6A65">
        <w:rPr>
          <w:rFonts w:asciiTheme="majorHAnsi" w:eastAsia="Calibri" w:hAnsiTheme="majorHAnsi" w:cs="Calibri"/>
          <w:b/>
          <w:sz w:val="22"/>
          <w:szCs w:val="22"/>
        </w:rPr>
        <w:t xml:space="preserve"> της ΣΑΝΑ 346 </w:t>
      </w:r>
      <w:r w:rsidR="001C6A65" w:rsidRPr="001C6A65">
        <w:rPr>
          <w:rFonts w:asciiTheme="majorHAnsi" w:eastAsia="Calibri" w:hAnsiTheme="majorHAnsi" w:cs="Calibri"/>
          <w:sz w:val="22"/>
          <w:szCs w:val="22"/>
        </w:rPr>
        <w:t>με κωδικό</w:t>
      </w:r>
      <w:r w:rsidR="001C6A65" w:rsidRPr="001C6A65">
        <w:rPr>
          <w:rFonts w:asciiTheme="majorHAnsi" w:eastAsia="Calibri" w:hAnsiTheme="majorHAnsi" w:cs="Calibri"/>
          <w:b/>
          <w:sz w:val="22"/>
          <w:szCs w:val="22"/>
        </w:rPr>
        <w:t xml:space="preserve"> </w:t>
      </w:r>
      <w:r w:rsidR="001C6A65" w:rsidRPr="001C6A65">
        <w:rPr>
          <w:rFonts w:asciiTheme="majorHAnsi" w:eastAsia="Calibri" w:hAnsiTheme="majorHAnsi" w:cs="Tahoma"/>
          <w:b/>
          <w:sz w:val="22"/>
          <w:szCs w:val="22"/>
        </w:rPr>
        <w:t>2021ΝΑ34600399</w:t>
      </w:r>
      <w:r w:rsidR="001C6A65" w:rsidRPr="001C6A65">
        <w:rPr>
          <w:rFonts w:asciiTheme="majorHAnsi" w:eastAsia="Calibri" w:hAnsiTheme="majorHAnsi" w:cs="Tahoma"/>
          <w:i/>
          <w:sz w:val="22"/>
          <w:szCs w:val="22"/>
        </w:rPr>
        <w:t xml:space="preserve"> </w:t>
      </w:r>
      <w:r w:rsidR="001C6A65" w:rsidRPr="001C6A65">
        <w:rPr>
          <w:rFonts w:asciiTheme="majorHAnsi" w:eastAsia="Calibri" w:hAnsiTheme="majorHAnsi" w:cs="Calibri"/>
          <w:sz w:val="22"/>
          <w:szCs w:val="22"/>
        </w:rPr>
        <w:t>και τίτλο «</w:t>
      </w:r>
      <w:r w:rsidR="001C6A65" w:rsidRPr="001C6A65">
        <w:rPr>
          <w:rFonts w:asciiTheme="majorHAnsi" w:eastAsia="Calibri" w:hAnsiTheme="majorHAnsi" w:cs="Tahoma"/>
          <w:i/>
          <w:sz w:val="22"/>
          <w:szCs w:val="22"/>
        </w:rPr>
        <w:t xml:space="preserve">Συντηρήσεις υποδομών εγκαταστάσεων και επιστημονικού </w:t>
      </w:r>
      <w:r w:rsidR="001C6A65" w:rsidRPr="001C6A65">
        <w:rPr>
          <w:rFonts w:asciiTheme="majorHAnsi" w:eastAsia="Calibri" w:hAnsiTheme="majorHAnsi" w:cs="Tahoma"/>
          <w:i/>
          <w:sz w:val="22"/>
          <w:szCs w:val="22"/>
        </w:rPr>
        <w:lastRenderedPageBreak/>
        <w:t>εξοπλισμού</w:t>
      </w:r>
      <w:r w:rsidR="001C6A65" w:rsidRPr="00F6460C">
        <w:rPr>
          <w:rFonts w:ascii="Garamond" w:eastAsia="Calibri" w:hAnsi="Garamond" w:cs="Tahoma"/>
          <w:i/>
          <w:sz w:val="24"/>
          <w:szCs w:val="24"/>
        </w:rPr>
        <w:t xml:space="preserve"> </w:t>
      </w:r>
      <w:r w:rsidR="001C6A65" w:rsidRPr="001C6A65">
        <w:rPr>
          <w:rFonts w:asciiTheme="majorHAnsi" w:eastAsia="Calibri" w:hAnsiTheme="majorHAnsi" w:cs="Tahoma"/>
          <w:i/>
          <w:sz w:val="22"/>
          <w:szCs w:val="22"/>
        </w:rPr>
        <w:t xml:space="preserve">καθώς και παρεμβάσεις μικρής κλίμακας του Πανεπιστημίου Κρήτης σε Ρέθυμνο και Ηράκλειο» </w:t>
      </w:r>
      <w:r w:rsidR="001C6A65" w:rsidRPr="001C6A65">
        <w:rPr>
          <w:rFonts w:asciiTheme="majorHAnsi" w:eastAsia="Calibri" w:hAnsiTheme="majorHAnsi" w:cs="Tahoma"/>
          <w:sz w:val="22"/>
          <w:szCs w:val="22"/>
        </w:rPr>
        <w:t>(</w:t>
      </w:r>
      <w:proofErr w:type="spellStart"/>
      <w:r w:rsidR="001C6A65" w:rsidRPr="001C6A65">
        <w:rPr>
          <w:rFonts w:asciiTheme="majorHAnsi" w:eastAsia="Calibri" w:hAnsiTheme="majorHAnsi" w:cs="Tahoma"/>
          <w:sz w:val="22"/>
          <w:szCs w:val="22"/>
        </w:rPr>
        <w:t>π.κ</w:t>
      </w:r>
      <w:proofErr w:type="spellEnd"/>
      <w:r w:rsidR="001C6A65" w:rsidRPr="001C6A65">
        <w:rPr>
          <w:rFonts w:asciiTheme="majorHAnsi" w:eastAsia="Calibri" w:hAnsiTheme="majorHAnsi" w:cs="Tahoma"/>
          <w:sz w:val="22"/>
          <w:szCs w:val="22"/>
        </w:rPr>
        <w:t>. 2014ΣΕ54600012, 2014ΣΕ54600068), (παλιός κωδικό</w:t>
      </w:r>
      <w:r w:rsidR="001C6A65">
        <w:rPr>
          <w:rFonts w:asciiTheme="majorHAnsi" w:eastAsia="Calibri" w:hAnsiTheme="majorHAnsi" w:cs="Tahoma"/>
          <w:sz w:val="22"/>
          <w:szCs w:val="22"/>
        </w:rPr>
        <w:t xml:space="preserve">ς  2020ΣΕ54600045 - </w:t>
      </w:r>
      <w:proofErr w:type="spellStart"/>
      <w:r w:rsidR="001C6A65">
        <w:rPr>
          <w:rFonts w:asciiTheme="majorHAnsi" w:eastAsia="Calibri" w:hAnsiTheme="majorHAnsi" w:cs="Tahoma"/>
          <w:sz w:val="22"/>
          <w:szCs w:val="22"/>
        </w:rPr>
        <w:t>Υποέργο</w:t>
      </w:r>
      <w:proofErr w:type="spellEnd"/>
      <w:r w:rsidR="001C6A65">
        <w:rPr>
          <w:rFonts w:asciiTheme="majorHAnsi" w:eastAsia="Calibri" w:hAnsiTheme="majorHAnsi" w:cs="Tahoma"/>
          <w:sz w:val="22"/>
          <w:szCs w:val="22"/>
        </w:rPr>
        <w:t xml:space="preserve"> 10), </w:t>
      </w:r>
      <w:r w:rsidR="000A241B">
        <w:rPr>
          <w:rFonts w:asciiTheme="majorHAnsi" w:eastAsia="Calibri" w:hAnsiTheme="majorHAnsi" w:cs="Tahoma"/>
          <w:sz w:val="22"/>
          <w:szCs w:val="22"/>
        </w:rPr>
        <w:t xml:space="preserve">εγκεκριμένο αίτημα με ΑΔΑΜ </w:t>
      </w:r>
      <w:r w:rsidR="000A241B" w:rsidRPr="000A241B">
        <w:rPr>
          <w:rFonts w:asciiTheme="majorHAnsi" w:eastAsia="Calibri" w:hAnsiTheme="majorHAnsi" w:cs="Tahoma"/>
          <w:sz w:val="22"/>
          <w:szCs w:val="22"/>
        </w:rPr>
        <w:t>22</w:t>
      </w:r>
      <w:r w:rsidR="000A241B">
        <w:rPr>
          <w:rFonts w:asciiTheme="majorHAnsi" w:eastAsia="Calibri" w:hAnsiTheme="majorHAnsi" w:cs="Tahoma"/>
          <w:sz w:val="22"/>
          <w:szCs w:val="22"/>
          <w:lang w:val="en-US"/>
        </w:rPr>
        <w:t>REQ</w:t>
      </w:r>
      <w:r w:rsidR="000A241B" w:rsidRPr="000A241B">
        <w:rPr>
          <w:rFonts w:asciiTheme="majorHAnsi" w:eastAsia="Calibri" w:hAnsiTheme="majorHAnsi" w:cs="Tahoma"/>
          <w:sz w:val="22"/>
          <w:szCs w:val="22"/>
        </w:rPr>
        <w:t>010620358 25-05-2022.</w:t>
      </w:r>
    </w:p>
    <w:p w:rsidR="00DF3D75" w:rsidRPr="00BB0E40" w:rsidRDefault="00DF3D75" w:rsidP="00DF3D75">
      <w:pPr>
        <w:spacing w:after="100"/>
        <w:contextualSpacing/>
        <w:jc w:val="both"/>
        <w:rPr>
          <w:rFonts w:asciiTheme="majorHAnsi" w:hAnsiTheme="majorHAnsi" w:cstheme="minorHAnsi"/>
          <w:sz w:val="22"/>
          <w:szCs w:val="22"/>
          <w:u w:val="single"/>
        </w:rPr>
      </w:pPr>
      <w:r w:rsidRPr="00BB0E40">
        <w:rPr>
          <w:rFonts w:asciiTheme="majorHAnsi" w:hAnsiTheme="majorHAnsi" w:cstheme="minorHAnsi"/>
          <w:sz w:val="22"/>
          <w:szCs w:val="22"/>
        </w:rPr>
        <w:t xml:space="preserve">Η παρούσα πρόσκληση θα δημοσιευθεί  στην ιστοσελίδα του Πανεπιστημίου Κρήτης στην ηλεκτρονική διεύθυνση: </w:t>
      </w:r>
      <w:hyperlink r:id="rId8" w:history="1">
        <w:r w:rsidRPr="00BB0E40">
          <w:rPr>
            <w:rStyle w:val="-"/>
            <w:rFonts w:asciiTheme="majorHAnsi" w:hAnsiTheme="majorHAnsi" w:cstheme="minorHAnsi"/>
            <w:sz w:val="22"/>
            <w:szCs w:val="22"/>
          </w:rPr>
          <w:t>http://www.</w:t>
        </w:r>
        <w:r w:rsidRPr="00BB0E40">
          <w:rPr>
            <w:rStyle w:val="-"/>
            <w:rFonts w:asciiTheme="majorHAnsi" w:hAnsiTheme="majorHAnsi" w:cstheme="minorHAnsi"/>
            <w:sz w:val="22"/>
            <w:szCs w:val="22"/>
            <w:lang w:val="en-US"/>
          </w:rPr>
          <w:t>uoc</w:t>
        </w:r>
        <w:r w:rsidRPr="00BB0E40">
          <w:rPr>
            <w:rStyle w:val="-"/>
            <w:rFonts w:asciiTheme="majorHAnsi" w:hAnsiTheme="majorHAnsi" w:cstheme="minorHAnsi"/>
            <w:sz w:val="22"/>
            <w:szCs w:val="22"/>
          </w:rPr>
          <w:t>.gr</w:t>
        </w:r>
      </w:hyperlink>
      <w:r w:rsidRPr="00BB0E40">
        <w:rPr>
          <w:rFonts w:asciiTheme="majorHAnsi" w:hAnsiTheme="majorHAnsi" w:cstheme="minorHAnsi"/>
          <w:sz w:val="22"/>
          <w:szCs w:val="22"/>
        </w:rPr>
        <w:t xml:space="preserve"> στο μητρώο συμβάσεων ΚΗΜΔΗΣ και στην ιστοσελίδα </w:t>
      </w:r>
      <w:hyperlink r:id="rId9" w:history="1">
        <w:r w:rsidRPr="00BB0E40">
          <w:rPr>
            <w:rStyle w:val="-"/>
            <w:rFonts w:asciiTheme="majorHAnsi" w:hAnsiTheme="majorHAnsi" w:cstheme="minorHAnsi"/>
            <w:sz w:val="22"/>
            <w:szCs w:val="22"/>
            <w:lang w:val="en-US"/>
          </w:rPr>
          <w:t>www</w:t>
        </w:r>
        <w:r w:rsidRPr="00BB0E40">
          <w:rPr>
            <w:rStyle w:val="-"/>
            <w:rFonts w:asciiTheme="majorHAnsi" w:hAnsiTheme="majorHAnsi" w:cstheme="minorHAnsi"/>
            <w:sz w:val="22"/>
            <w:szCs w:val="22"/>
          </w:rPr>
          <w:t>.2810.</w:t>
        </w:r>
        <w:r w:rsidRPr="00BB0E40">
          <w:rPr>
            <w:rStyle w:val="-"/>
            <w:rFonts w:asciiTheme="majorHAnsi" w:hAnsiTheme="majorHAnsi" w:cstheme="minorHAnsi"/>
            <w:sz w:val="22"/>
            <w:szCs w:val="22"/>
            <w:lang w:val="en-US"/>
          </w:rPr>
          <w:t>gr</w:t>
        </w:r>
      </w:hyperlink>
      <w:r w:rsidRPr="00BB0E40">
        <w:rPr>
          <w:rFonts w:asciiTheme="majorHAnsi" w:hAnsiTheme="majorHAnsi" w:cstheme="minorHAnsi"/>
          <w:sz w:val="22"/>
          <w:szCs w:val="22"/>
        </w:rPr>
        <w:t>.</w:t>
      </w:r>
    </w:p>
    <w:p w:rsidR="00DF3D75" w:rsidRPr="00BB0E40" w:rsidRDefault="00DF3D75" w:rsidP="00DF3D75">
      <w:pPr>
        <w:ind w:firstLine="284"/>
        <w:contextualSpacing/>
        <w:jc w:val="both"/>
        <w:rPr>
          <w:rFonts w:asciiTheme="majorHAnsi" w:hAnsiTheme="majorHAnsi" w:cstheme="minorHAnsi"/>
          <w:sz w:val="22"/>
          <w:szCs w:val="22"/>
        </w:rPr>
      </w:pPr>
    </w:p>
    <w:p w:rsidR="00DF3D75" w:rsidRPr="00BB0E40" w:rsidRDefault="00DF3D75" w:rsidP="00DF3D75">
      <w:pPr>
        <w:pStyle w:val="3"/>
        <w:numPr>
          <w:ilvl w:val="0"/>
          <w:numId w:val="17"/>
        </w:numPr>
        <w:spacing w:after="200"/>
        <w:ind w:left="284" w:hanging="284"/>
        <w:rPr>
          <w:rFonts w:asciiTheme="majorHAnsi" w:hAnsiTheme="majorHAnsi" w:cstheme="minorHAnsi"/>
          <w:sz w:val="22"/>
          <w:szCs w:val="22"/>
        </w:rPr>
      </w:pPr>
      <w:r w:rsidRPr="00BB0E40">
        <w:rPr>
          <w:rFonts w:asciiTheme="majorHAnsi" w:hAnsiTheme="majorHAnsi" w:cstheme="minorHAnsi"/>
          <w:sz w:val="22"/>
          <w:szCs w:val="22"/>
        </w:rPr>
        <w:t>Περιεχόμενο και υποβολή προσφορών</w:t>
      </w:r>
    </w:p>
    <w:p w:rsidR="00DF3D75"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Οι προσφέροντες, καλούνται να υποβάλλουν την οικονομική τους προσφορά σε ενιαίο φάκελο που  </w:t>
      </w:r>
      <w:r w:rsidRPr="00F35CFD">
        <w:rPr>
          <w:rFonts w:asciiTheme="majorHAnsi" w:hAnsiTheme="majorHAnsi" w:cstheme="minorHAnsi"/>
          <w:sz w:val="22"/>
          <w:szCs w:val="22"/>
          <w:u w:val="single"/>
        </w:rPr>
        <w:t>θα αναγράφει</w:t>
      </w:r>
      <w:r>
        <w:rPr>
          <w:rFonts w:asciiTheme="majorHAnsi" w:hAnsiTheme="majorHAnsi" w:cstheme="minorHAnsi"/>
          <w:sz w:val="22"/>
          <w:szCs w:val="22"/>
        </w:rPr>
        <w:t xml:space="preserve"> τα στοιχεία του προσφέροντα, τον αριθμό πρωτοκόλλου της Πρόσκλησης Εκδήλωσης Ενδιαφέροντος και θα απευθύνεται στο Τμήμα Προμηθειών του Πανεπιστημίου Κρήτης στο Ηράκλειο. </w:t>
      </w:r>
    </w:p>
    <w:p w:rsidR="00DF3D75" w:rsidRPr="00BB0E40" w:rsidRDefault="00DF3D75" w:rsidP="00DF3D75">
      <w:pPr>
        <w:contextualSpacing/>
        <w:jc w:val="both"/>
        <w:rPr>
          <w:rFonts w:asciiTheme="majorHAnsi" w:hAnsiTheme="majorHAnsi" w:cstheme="minorHAnsi"/>
          <w:sz w:val="22"/>
          <w:szCs w:val="22"/>
        </w:rPr>
      </w:pPr>
      <w:r>
        <w:rPr>
          <w:rFonts w:asciiTheme="majorHAnsi" w:hAnsiTheme="majorHAnsi" w:cstheme="minorHAnsi"/>
          <w:sz w:val="22"/>
          <w:szCs w:val="22"/>
        </w:rPr>
        <w:t xml:space="preserve">Ο φάκελος της προσφοράς </w:t>
      </w:r>
      <w:r w:rsidRPr="00F35CFD">
        <w:rPr>
          <w:rFonts w:asciiTheme="majorHAnsi" w:hAnsiTheme="majorHAnsi" w:cstheme="minorHAnsi"/>
          <w:sz w:val="22"/>
          <w:szCs w:val="22"/>
          <w:u w:val="single"/>
        </w:rPr>
        <w:t>θα  περιλαμβάνε</w:t>
      </w:r>
      <w:r w:rsidRPr="00BB0E40">
        <w:rPr>
          <w:rFonts w:asciiTheme="majorHAnsi" w:hAnsiTheme="majorHAnsi" w:cstheme="minorHAnsi"/>
          <w:sz w:val="22"/>
          <w:szCs w:val="22"/>
        </w:rPr>
        <w:t xml:space="preserve">ι: </w:t>
      </w:r>
    </w:p>
    <w:p w:rsidR="00DF3D75" w:rsidRPr="00BB0E40" w:rsidRDefault="00DF3D75" w:rsidP="00DF3D75">
      <w:pPr>
        <w:contextualSpacing/>
        <w:jc w:val="both"/>
        <w:rPr>
          <w:rFonts w:asciiTheme="majorHAnsi" w:hAnsiTheme="majorHAnsi" w:cstheme="minorHAnsi"/>
          <w:sz w:val="22"/>
          <w:szCs w:val="22"/>
        </w:rPr>
      </w:pPr>
    </w:p>
    <w:p w:rsidR="00DF3D75" w:rsidRPr="001C6A65" w:rsidRDefault="00DF3D75" w:rsidP="001C6A65">
      <w:pPr>
        <w:pStyle w:val="a5"/>
        <w:numPr>
          <w:ilvl w:val="0"/>
          <w:numId w:val="18"/>
        </w:numPr>
        <w:spacing w:after="100"/>
        <w:jc w:val="both"/>
        <w:rPr>
          <w:rFonts w:asciiTheme="majorHAnsi" w:hAnsiTheme="majorHAnsi" w:cstheme="minorHAnsi"/>
          <w:sz w:val="22"/>
          <w:szCs w:val="22"/>
        </w:rPr>
      </w:pPr>
      <w:r w:rsidRPr="001C6A65">
        <w:rPr>
          <w:rFonts w:asciiTheme="majorHAnsi" w:hAnsiTheme="majorHAnsi" w:cstheme="minorHAnsi"/>
          <w:sz w:val="22"/>
          <w:szCs w:val="22"/>
        </w:rPr>
        <w:t>Οικονομική προσφορά, υπογεγραμμένη από τον προσφέροντα ή το νόμιμο αυτού εκπρόσωπο.</w:t>
      </w:r>
    </w:p>
    <w:p w:rsidR="00DF3D75" w:rsidRPr="002B65BF" w:rsidRDefault="00DF3D75" w:rsidP="00DF3D75">
      <w:pPr>
        <w:pStyle w:val="2"/>
        <w:tabs>
          <w:tab w:val="left" w:pos="360"/>
        </w:tabs>
        <w:jc w:val="both"/>
        <w:rPr>
          <w:rFonts w:eastAsia="Times New Roman" w:cstheme="minorHAnsi"/>
          <w:b w:val="0"/>
          <w:bCs w:val="0"/>
          <w:color w:val="auto"/>
          <w:sz w:val="22"/>
          <w:szCs w:val="22"/>
        </w:rPr>
      </w:pPr>
      <w:r w:rsidRPr="002B65BF">
        <w:rPr>
          <w:rFonts w:eastAsia="Times New Roman" w:cstheme="minorHAnsi"/>
          <w:b w:val="0"/>
          <w:bCs w:val="0"/>
          <w:color w:val="auto"/>
          <w:sz w:val="22"/>
          <w:szCs w:val="22"/>
        </w:rPr>
        <w:t xml:space="preserve">Οι προσφορές κατατίθενται μέχρι και την </w:t>
      </w:r>
      <w:r w:rsidR="00234B48">
        <w:rPr>
          <w:rFonts w:eastAsia="Times New Roman" w:cstheme="minorHAnsi"/>
          <w:b w:val="0"/>
          <w:bCs w:val="0"/>
          <w:color w:val="auto"/>
          <w:sz w:val="22"/>
          <w:szCs w:val="22"/>
        </w:rPr>
        <w:t>23</w:t>
      </w:r>
      <w:r w:rsidR="00234B48" w:rsidRPr="00234B48">
        <w:rPr>
          <w:rFonts w:eastAsia="Times New Roman" w:cstheme="minorHAnsi"/>
          <w:b w:val="0"/>
          <w:bCs w:val="0"/>
          <w:color w:val="auto"/>
          <w:sz w:val="22"/>
          <w:szCs w:val="22"/>
          <w:vertAlign w:val="superscript"/>
        </w:rPr>
        <w:t>η</w:t>
      </w:r>
      <w:r w:rsidR="00234B48">
        <w:rPr>
          <w:rFonts w:eastAsia="Times New Roman" w:cstheme="minorHAnsi"/>
          <w:b w:val="0"/>
          <w:bCs w:val="0"/>
          <w:color w:val="auto"/>
          <w:sz w:val="22"/>
          <w:szCs w:val="22"/>
        </w:rPr>
        <w:t>/06/2022</w:t>
      </w:r>
      <w:r w:rsidRPr="002B65BF">
        <w:rPr>
          <w:rFonts w:eastAsia="Times New Roman" w:cstheme="minorHAnsi"/>
          <w:b w:val="0"/>
          <w:bCs w:val="0"/>
          <w:color w:val="auto"/>
          <w:sz w:val="22"/>
          <w:szCs w:val="22"/>
        </w:rPr>
        <w:t xml:space="preserve"> και ώρα 14:00</w:t>
      </w:r>
      <w:r>
        <w:rPr>
          <w:rFonts w:eastAsia="Times New Roman" w:cstheme="minorHAnsi"/>
          <w:b w:val="0"/>
          <w:bCs w:val="0"/>
          <w:color w:val="auto"/>
          <w:sz w:val="22"/>
          <w:szCs w:val="22"/>
        </w:rPr>
        <w:t xml:space="preserve"> στο</w:t>
      </w:r>
      <w:r w:rsidRPr="002B65BF">
        <w:rPr>
          <w:rFonts w:eastAsia="Times New Roman" w:cstheme="minorHAnsi"/>
          <w:b w:val="0"/>
          <w:bCs w:val="0"/>
          <w:color w:val="auto"/>
          <w:sz w:val="22"/>
          <w:szCs w:val="22"/>
        </w:rPr>
        <w:t xml:space="preserve"> Τμήμα Πρωτοκόλλου, Κτήριο </w:t>
      </w:r>
      <w:proofErr w:type="spellStart"/>
      <w:r w:rsidRPr="002B65BF">
        <w:rPr>
          <w:rFonts w:eastAsia="Times New Roman" w:cstheme="minorHAnsi"/>
          <w:b w:val="0"/>
          <w:bCs w:val="0"/>
          <w:color w:val="auto"/>
          <w:sz w:val="22"/>
          <w:szCs w:val="22"/>
        </w:rPr>
        <w:t>Διοιίκησης</w:t>
      </w:r>
      <w:proofErr w:type="spellEnd"/>
      <w:r w:rsidRPr="002B65BF">
        <w:rPr>
          <w:rFonts w:eastAsia="Times New Roman" w:cstheme="minorHAnsi"/>
          <w:b w:val="0"/>
          <w:bCs w:val="0"/>
          <w:color w:val="auto"/>
          <w:sz w:val="22"/>
          <w:szCs w:val="22"/>
        </w:rPr>
        <w:t xml:space="preserve"> Ι (Ισόγειο – </w:t>
      </w:r>
      <w:proofErr w:type="spellStart"/>
      <w:r w:rsidRPr="002B65BF">
        <w:rPr>
          <w:rFonts w:eastAsia="Times New Roman" w:cstheme="minorHAnsi"/>
          <w:b w:val="0"/>
          <w:bCs w:val="0"/>
          <w:color w:val="auto"/>
          <w:sz w:val="22"/>
          <w:szCs w:val="22"/>
        </w:rPr>
        <w:t>Γρφείο</w:t>
      </w:r>
      <w:proofErr w:type="spellEnd"/>
      <w:r w:rsidRPr="002B65BF">
        <w:rPr>
          <w:rFonts w:eastAsia="Times New Roman" w:cstheme="minorHAnsi"/>
          <w:b w:val="0"/>
          <w:bCs w:val="0"/>
          <w:color w:val="auto"/>
          <w:sz w:val="22"/>
          <w:szCs w:val="22"/>
        </w:rPr>
        <w:t xml:space="preserve"> 20)  του Πανεπιστημίου Κρήτης, (Πανεπιστημιούπολη Βουτών Ηράκλειο Κρήτης). Οι προσφέροντες  μπορούν να καταθέτουν την προσφορά τους στην ως άνω διεύθυνση προσωπικώς ή με εκπρόσωπό τους και ταχυδρομικώς.</w:t>
      </w:r>
    </w:p>
    <w:p w:rsidR="000A241B" w:rsidRDefault="000A241B" w:rsidP="000A241B">
      <w:pPr>
        <w:jc w:val="both"/>
        <w:rPr>
          <w:rFonts w:asciiTheme="majorHAnsi" w:hAnsiTheme="majorHAnsi" w:cstheme="minorHAnsi"/>
          <w:sz w:val="22"/>
          <w:szCs w:val="22"/>
        </w:rPr>
      </w:pPr>
    </w:p>
    <w:p w:rsidR="00DF3D75" w:rsidRPr="00AA5AD2" w:rsidRDefault="00AE3C03" w:rsidP="000A241B">
      <w:pPr>
        <w:jc w:val="both"/>
        <w:rPr>
          <w:rFonts w:asciiTheme="majorHAnsi" w:eastAsia="Calibri" w:hAnsiTheme="majorHAnsi"/>
          <w:sz w:val="22"/>
          <w:szCs w:val="22"/>
        </w:rPr>
      </w:pPr>
      <w:r>
        <w:rPr>
          <w:rFonts w:asciiTheme="majorHAnsi" w:hAnsiTheme="majorHAnsi" w:cstheme="minorHAnsi"/>
          <w:sz w:val="22"/>
          <w:szCs w:val="22"/>
          <w:lang w:val="en-US"/>
        </w:rPr>
        <w:t>C</w:t>
      </w:r>
      <w:r w:rsidRPr="00AE3C03">
        <w:rPr>
          <w:rFonts w:asciiTheme="majorHAnsi" w:hAnsiTheme="majorHAnsi" w:cstheme="minorHAnsi"/>
          <w:sz w:val="22"/>
          <w:szCs w:val="22"/>
        </w:rPr>
        <w:t xml:space="preserve"> </w:t>
      </w:r>
      <w:r>
        <w:rPr>
          <w:rFonts w:asciiTheme="majorHAnsi" w:hAnsiTheme="majorHAnsi" w:cstheme="minorHAnsi"/>
          <w:sz w:val="22"/>
          <w:szCs w:val="22"/>
          <w:lang w:val="en-US"/>
        </w:rPr>
        <w:t>XXZ</w:t>
      </w:r>
      <w:r w:rsidR="00DF3D75" w:rsidRPr="00AA5AD2">
        <w:rPr>
          <w:rFonts w:asciiTheme="majorHAnsi" w:hAnsiTheme="majorHAnsi" w:cstheme="minorHAnsi"/>
          <w:sz w:val="22"/>
          <w:szCs w:val="22"/>
        </w:rPr>
        <w:t xml:space="preserve">Αναλυτικά </w:t>
      </w:r>
      <w:r w:rsidR="001C6A65" w:rsidRPr="00AA5AD2">
        <w:rPr>
          <w:rFonts w:asciiTheme="majorHAnsi" w:hAnsiTheme="majorHAnsi" w:cstheme="minorHAnsi"/>
          <w:sz w:val="22"/>
          <w:szCs w:val="22"/>
        </w:rPr>
        <w:t xml:space="preserve">οι </w:t>
      </w:r>
      <w:r w:rsidR="001C6A65" w:rsidRPr="00AA5AD2">
        <w:rPr>
          <w:rFonts w:asciiTheme="majorHAnsi" w:eastAsia="Calibri" w:hAnsiTheme="majorHAnsi"/>
          <w:b/>
          <w:sz w:val="22"/>
          <w:szCs w:val="22"/>
        </w:rPr>
        <w:t>τεχνικές προδιαγραφές</w:t>
      </w:r>
      <w:r w:rsidR="001C6A65" w:rsidRPr="00AA5AD2">
        <w:rPr>
          <w:rFonts w:asciiTheme="majorHAnsi" w:eastAsia="Calibri" w:hAnsiTheme="majorHAnsi"/>
          <w:sz w:val="22"/>
          <w:szCs w:val="22"/>
        </w:rPr>
        <w:t xml:space="preserve"> και τους γενικού όρους της ζητούμενης συντήρησης</w:t>
      </w:r>
      <w:r w:rsidR="00DF3D75" w:rsidRPr="00AA5AD2">
        <w:rPr>
          <w:rFonts w:asciiTheme="majorHAnsi" w:hAnsiTheme="majorHAnsi" w:cstheme="minorHAnsi"/>
          <w:sz w:val="22"/>
          <w:szCs w:val="22"/>
        </w:rPr>
        <w:t xml:space="preserve">, αναφέρονται στο </w:t>
      </w:r>
      <w:proofErr w:type="gramStart"/>
      <w:r w:rsidR="00DF3D75" w:rsidRPr="00AA5AD2">
        <w:rPr>
          <w:rFonts w:asciiTheme="majorHAnsi" w:hAnsiTheme="majorHAnsi" w:cstheme="minorHAnsi"/>
          <w:sz w:val="22"/>
          <w:szCs w:val="22"/>
        </w:rPr>
        <w:t>ΠΑΡΑΡΤΗΜΑ  Α</w:t>
      </w:r>
      <w:proofErr w:type="gramEnd"/>
      <w:r w:rsidR="00DF3D75" w:rsidRPr="00AA5AD2">
        <w:rPr>
          <w:rFonts w:asciiTheme="majorHAnsi" w:hAnsiTheme="majorHAnsi" w:cstheme="minorHAnsi"/>
          <w:sz w:val="22"/>
          <w:szCs w:val="22"/>
        </w:rPr>
        <w:t xml:space="preserve"> που ακολουθεί.</w:t>
      </w:r>
    </w:p>
    <w:p w:rsidR="00DF3D75" w:rsidRPr="00AA5AD2" w:rsidRDefault="00AA5AD2" w:rsidP="00DF3D75">
      <w:pPr>
        <w:pStyle w:val="a4"/>
        <w:spacing w:line="240" w:lineRule="auto"/>
        <w:rPr>
          <w:rFonts w:asciiTheme="majorHAnsi" w:hAnsiTheme="majorHAnsi" w:cstheme="minorHAnsi"/>
          <w:b/>
          <w:sz w:val="22"/>
          <w:szCs w:val="22"/>
        </w:rPr>
      </w:pPr>
      <w:r w:rsidRPr="00AA5AD2">
        <w:rPr>
          <w:rFonts w:asciiTheme="majorHAnsi" w:hAnsiTheme="majorHAnsi" w:cstheme="minorHAnsi"/>
          <w:b/>
          <w:sz w:val="22"/>
          <w:szCs w:val="22"/>
        </w:rPr>
        <w:t>Η διάρκεια της σύμβασης ορίζεται για ένα (1) έτος</w:t>
      </w:r>
      <w:r w:rsidR="00DF3D75" w:rsidRPr="00AA5AD2">
        <w:rPr>
          <w:rFonts w:asciiTheme="majorHAnsi" w:hAnsiTheme="majorHAnsi" w:cstheme="minorHAnsi"/>
          <w:b/>
          <w:sz w:val="22"/>
          <w:szCs w:val="22"/>
        </w:rPr>
        <w:t xml:space="preserve"> από την ημερομηνία υπογραφής της σύμβασης.</w:t>
      </w:r>
    </w:p>
    <w:p w:rsidR="00AA5AD2" w:rsidRPr="00AA5AD2" w:rsidRDefault="00DF3D75" w:rsidP="00AA5AD2">
      <w:pPr>
        <w:autoSpaceDE w:val="0"/>
        <w:autoSpaceDN w:val="0"/>
        <w:adjustRightInd w:val="0"/>
        <w:jc w:val="both"/>
        <w:rPr>
          <w:rFonts w:asciiTheme="majorHAnsi" w:hAnsiTheme="majorHAnsi" w:cstheme="minorHAnsi"/>
          <w:sz w:val="22"/>
          <w:szCs w:val="22"/>
        </w:rPr>
      </w:pPr>
      <w:r w:rsidRPr="00AA5AD2">
        <w:rPr>
          <w:rFonts w:asciiTheme="majorHAnsi" w:hAnsiTheme="majorHAnsi" w:cstheme="minorHAnsi"/>
          <w:b/>
          <w:sz w:val="22"/>
          <w:szCs w:val="22"/>
          <w:u w:val="single"/>
        </w:rPr>
        <w:t xml:space="preserve">Η </w:t>
      </w:r>
      <w:r w:rsidR="00AA5AD2" w:rsidRPr="00AA5AD2">
        <w:rPr>
          <w:rFonts w:asciiTheme="majorHAnsi" w:hAnsiTheme="majorHAnsi" w:cstheme="minorHAnsi"/>
          <w:b/>
          <w:sz w:val="22"/>
          <w:szCs w:val="22"/>
          <w:u w:val="single"/>
        </w:rPr>
        <w:t>συντήρηση</w:t>
      </w:r>
      <w:r w:rsidRPr="00AA5AD2">
        <w:rPr>
          <w:rFonts w:asciiTheme="majorHAnsi" w:hAnsiTheme="majorHAnsi" w:cstheme="minorHAnsi"/>
          <w:b/>
          <w:sz w:val="22"/>
          <w:szCs w:val="22"/>
          <w:u w:val="single"/>
        </w:rPr>
        <w:t xml:space="preserve"> θα </w:t>
      </w:r>
      <w:r w:rsidR="00AA5AD2" w:rsidRPr="00AA5AD2">
        <w:rPr>
          <w:rFonts w:asciiTheme="majorHAnsi" w:hAnsiTheme="majorHAnsi" w:cstheme="minorHAnsi"/>
          <w:b/>
          <w:sz w:val="22"/>
          <w:szCs w:val="22"/>
          <w:u w:val="single"/>
        </w:rPr>
        <w:t>γίνει</w:t>
      </w:r>
      <w:r w:rsidRPr="00AA5AD2">
        <w:rPr>
          <w:rFonts w:asciiTheme="majorHAnsi" w:hAnsiTheme="majorHAnsi" w:cstheme="minorHAnsi"/>
          <w:b/>
          <w:sz w:val="22"/>
          <w:szCs w:val="22"/>
          <w:u w:val="single"/>
        </w:rPr>
        <w:t xml:space="preserve"> με </w:t>
      </w:r>
      <w:r w:rsidR="00AA5AD2" w:rsidRPr="00AA5AD2">
        <w:rPr>
          <w:rFonts w:asciiTheme="majorHAnsi" w:hAnsiTheme="majorHAnsi" w:cstheme="minorHAnsi"/>
          <w:b/>
          <w:sz w:val="22"/>
          <w:szCs w:val="22"/>
          <w:u w:val="single"/>
        </w:rPr>
        <w:t>ευθύνη</w:t>
      </w:r>
      <w:r w:rsidRPr="00AA5AD2">
        <w:rPr>
          <w:rFonts w:asciiTheme="majorHAnsi" w:hAnsiTheme="majorHAnsi" w:cstheme="minorHAnsi"/>
          <w:b/>
          <w:sz w:val="22"/>
          <w:szCs w:val="22"/>
          <w:u w:val="single"/>
        </w:rPr>
        <w:t xml:space="preserve"> και </w:t>
      </w:r>
      <w:r w:rsidR="00AA5AD2" w:rsidRPr="00AA5AD2">
        <w:rPr>
          <w:rFonts w:asciiTheme="majorHAnsi" w:hAnsiTheme="majorHAnsi" w:cstheme="minorHAnsi"/>
          <w:b/>
          <w:sz w:val="22"/>
          <w:szCs w:val="22"/>
          <w:u w:val="single"/>
        </w:rPr>
        <w:t>έξοδα</w:t>
      </w:r>
      <w:r w:rsidRPr="00AA5AD2">
        <w:rPr>
          <w:rFonts w:asciiTheme="majorHAnsi" w:hAnsiTheme="majorHAnsi" w:cstheme="minorHAnsi"/>
          <w:b/>
          <w:sz w:val="22"/>
          <w:szCs w:val="22"/>
          <w:u w:val="single"/>
        </w:rPr>
        <w:t xml:space="preserve"> του </w:t>
      </w:r>
      <w:r w:rsidR="00AA5AD2" w:rsidRPr="00AA5AD2">
        <w:rPr>
          <w:rFonts w:asciiTheme="majorHAnsi" w:hAnsiTheme="majorHAnsi" w:cstheme="minorHAnsi"/>
          <w:b/>
          <w:sz w:val="22"/>
          <w:szCs w:val="22"/>
          <w:u w:val="single"/>
        </w:rPr>
        <w:t>αναδόχου</w:t>
      </w:r>
      <w:r w:rsidRPr="00AA5AD2">
        <w:rPr>
          <w:rFonts w:asciiTheme="majorHAnsi" w:hAnsiTheme="majorHAnsi" w:cstheme="minorHAnsi"/>
          <w:b/>
          <w:sz w:val="22"/>
          <w:szCs w:val="22"/>
          <w:u w:val="single"/>
        </w:rPr>
        <w:t>,</w:t>
      </w:r>
      <w:r w:rsidR="00AA5AD2" w:rsidRPr="00AA5AD2">
        <w:rPr>
          <w:rFonts w:asciiTheme="majorHAnsi" w:hAnsiTheme="majorHAnsi" w:cstheme="minorHAnsi"/>
          <w:b/>
          <w:sz w:val="22"/>
          <w:szCs w:val="22"/>
          <w:u w:val="single"/>
        </w:rPr>
        <w:t xml:space="preserve"> σε χώρους του</w:t>
      </w:r>
      <w:r w:rsidRPr="00AA5AD2">
        <w:rPr>
          <w:rFonts w:asciiTheme="majorHAnsi" w:hAnsiTheme="majorHAnsi" w:cstheme="minorHAnsi"/>
          <w:b/>
          <w:sz w:val="22"/>
          <w:szCs w:val="22"/>
          <w:u w:val="single"/>
        </w:rPr>
        <w:t xml:space="preserve"> </w:t>
      </w:r>
      <w:r w:rsidR="00AA5AD2" w:rsidRPr="00AA5AD2">
        <w:rPr>
          <w:rFonts w:asciiTheme="majorHAnsi" w:hAnsiTheme="majorHAnsi" w:cstheme="minorHAnsi"/>
          <w:b/>
          <w:sz w:val="22"/>
          <w:szCs w:val="22"/>
          <w:u w:val="single"/>
        </w:rPr>
        <w:t>Πανεπιστημίου</w:t>
      </w:r>
      <w:r w:rsidRPr="00AA5AD2">
        <w:rPr>
          <w:rFonts w:asciiTheme="majorHAnsi" w:hAnsiTheme="majorHAnsi" w:cstheme="minorHAnsi"/>
          <w:b/>
          <w:sz w:val="22"/>
          <w:szCs w:val="22"/>
          <w:u w:val="single"/>
        </w:rPr>
        <w:t xml:space="preserve"> </w:t>
      </w:r>
      <w:r w:rsidR="00AA5AD2" w:rsidRPr="00AA5AD2">
        <w:rPr>
          <w:rFonts w:asciiTheme="majorHAnsi" w:hAnsiTheme="majorHAnsi" w:cstheme="minorHAnsi"/>
          <w:b/>
          <w:sz w:val="22"/>
          <w:szCs w:val="22"/>
          <w:u w:val="single"/>
        </w:rPr>
        <w:t>Κρήτης</w:t>
      </w:r>
      <w:r w:rsidRPr="00AA5AD2">
        <w:rPr>
          <w:rFonts w:asciiTheme="majorHAnsi" w:hAnsiTheme="majorHAnsi" w:cstheme="minorHAnsi"/>
          <w:b/>
          <w:sz w:val="22"/>
          <w:szCs w:val="22"/>
          <w:u w:val="single"/>
        </w:rPr>
        <w:t xml:space="preserve"> </w:t>
      </w:r>
      <w:r w:rsidR="00AA5AD2" w:rsidRPr="00AA5AD2">
        <w:rPr>
          <w:rFonts w:asciiTheme="majorHAnsi" w:hAnsiTheme="majorHAnsi" w:cstheme="minorHAnsi"/>
          <w:b/>
          <w:sz w:val="22"/>
          <w:szCs w:val="22"/>
          <w:u w:val="single"/>
        </w:rPr>
        <w:t>στο Ηράκλειο.</w:t>
      </w:r>
    </w:p>
    <w:p w:rsidR="00DF3D75" w:rsidRPr="00AA5AD2" w:rsidRDefault="00DF3D75" w:rsidP="00DF3D75">
      <w:pPr>
        <w:spacing w:line="240" w:lineRule="atLeast"/>
        <w:jc w:val="both"/>
        <w:rPr>
          <w:rFonts w:asciiTheme="majorHAnsi" w:hAnsiTheme="majorHAnsi" w:cstheme="minorHAnsi"/>
          <w:sz w:val="22"/>
          <w:szCs w:val="22"/>
        </w:rPr>
      </w:pPr>
      <w:r w:rsidRPr="00AA5AD2">
        <w:rPr>
          <w:rFonts w:asciiTheme="majorHAnsi" w:hAnsiTheme="majorHAnsi" w:cstheme="minorHAnsi"/>
          <w:sz w:val="22"/>
          <w:szCs w:val="22"/>
        </w:rPr>
        <w:t xml:space="preserve">Δεν μπορούν να υποβληθούν προσφορές για μέρος των </w:t>
      </w:r>
      <w:r w:rsidR="00AA5AD2" w:rsidRPr="00AA5AD2">
        <w:rPr>
          <w:rFonts w:asciiTheme="majorHAnsi" w:hAnsiTheme="majorHAnsi" w:cstheme="minorHAnsi"/>
          <w:sz w:val="22"/>
          <w:szCs w:val="22"/>
        </w:rPr>
        <w:t>συντηρήσεων</w:t>
      </w:r>
      <w:r w:rsidRPr="00AA5AD2">
        <w:rPr>
          <w:rFonts w:asciiTheme="majorHAnsi" w:hAnsiTheme="majorHAnsi" w:cstheme="minorHAnsi"/>
          <w:sz w:val="22"/>
          <w:szCs w:val="22"/>
        </w:rPr>
        <w:t xml:space="preserve"> .</w:t>
      </w:r>
    </w:p>
    <w:p w:rsidR="00DF3D75" w:rsidRPr="00AA5AD2" w:rsidRDefault="00AA5AD2" w:rsidP="00DF3D75">
      <w:pPr>
        <w:spacing w:line="240" w:lineRule="atLeast"/>
        <w:jc w:val="both"/>
        <w:rPr>
          <w:rFonts w:asciiTheme="majorHAnsi" w:hAnsiTheme="majorHAnsi" w:cstheme="minorHAnsi"/>
          <w:b/>
          <w:sz w:val="22"/>
          <w:szCs w:val="22"/>
          <w:u w:val="single"/>
        </w:rPr>
      </w:pPr>
      <w:r w:rsidRPr="00AA5AD2">
        <w:rPr>
          <w:rFonts w:asciiTheme="majorHAnsi" w:hAnsiTheme="majorHAnsi" w:cstheme="minorHAnsi"/>
          <w:b/>
          <w:sz w:val="22"/>
          <w:szCs w:val="22"/>
          <w:u w:val="single"/>
        </w:rPr>
        <w:t>Η</w:t>
      </w:r>
      <w:r w:rsidR="00DF3D75" w:rsidRPr="00AA5AD2">
        <w:rPr>
          <w:rFonts w:asciiTheme="majorHAnsi" w:hAnsiTheme="majorHAnsi" w:cstheme="minorHAnsi"/>
          <w:b/>
          <w:sz w:val="22"/>
          <w:szCs w:val="22"/>
          <w:u w:val="single"/>
        </w:rPr>
        <w:t xml:space="preserve"> οικονομική προσφορά, δεν θα πρέπει να υπερβαίνει την προϋπολογισμένη δαπάνη</w:t>
      </w:r>
      <w:r w:rsidRPr="00AA5AD2">
        <w:rPr>
          <w:rFonts w:asciiTheme="majorHAnsi" w:hAnsiTheme="majorHAnsi" w:cstheme="minorHAnsi"/>
          <w:b/>
          <w:sz w:val="22"/>
          <w:szCs w:val="22"/>
          <w:u w:val="single"/>
        </w:rPr>
        <w:t>.</w:t>
      </w:r>
    </w:p>
    <w:p w:rsidR="00DF3D75" w:rsidRPr="00BB0E40" w:rsidRDefault="00DF3D75" w:rsidP="00DF3D75">
      <w:pPr>
        <w:spacing w:before="200"/>
        <w:jc w:val="both"/>
        <w:rPr>
          <w:rFonts w:asciiTheme="majorHAnsi" w:hAnsiTheme="majorHAnsi" w:cstheme="minorHAnsi"/>
          <w:b/>
          <w:sz w:val="22"/>
          <w:szCs w:val="22"/>
        </w:rPr>
      </w:pPr>
      <w:r w:rsidRPr="00AA5AD2">
        <w:rPr>
          <w:rFonts w:asciiTheme="majorHAnsi" w:hAnsiTheme="majorHAnsi" w:cstheme="minorHAnsi"/>
          <w:b/>
          <w:sz w:val="22"/>
          <w:szCs w:val="22"/>
        </w:rPr>
        <w:t xml:space="preserve">Η ανάθεση θα γίνει για το σύνολο των </w:t>
      </w:r>
      <w:r w:rsidR="00AA5AD2" w:rsidRPr="00AA5AD2">
        <w:rPr>
          <w:rFonts w:asciiTheme="majorHAnsi" w:hAnsiTheme="majorHAnsi" w:cstheme="minorHAnsi"/>
          <w:b/>
          <w:sz w:val="22"/>
          <w:szCs w:val="22"/>
        </w:rPr>
        <w:t>υπηρεσιών</w:t>
      </w:r>
      <w:r w:rsidRPr="00AA5AD2">
        <w:rPr>
          <w:rFonts w:asciiTheme="majorHAnsi" w:hAnsiTheme="majorHAnsi" w:cstheme="minorHAnsi"/>
          <w:b/>
          <w:sz w:val="22"/>
          <w:szCs w:val="22"/>
        </w:rPr>
        <w:t xml:space="preserve"> στην εταιρεία με την πλέον συμφέρουσα  από οικονομική άποψη προσφορά βάσει της τιμής,  που πληροί τις τεχνικές προδιαγραφές του Παραρτήματος</w:t>
      </w:r>
      <w:r>
        <w:rPr>
          <w:rFonts w:asciiTheme="majorHAnsi" w:hAnsiTheme="majorHAnsi" w:cstheme="minorHAnsi"/>
          <w:b/>
          <w:sz w:val="22"/>
          <w:szCs w:val="22"/>
        </w:rPr>
        <w:t xml:space="preserve"> </w:t>
      </w:r>
      <w:r w:rsidRPr="00BB0E40">
        <w:rPr>
          <w:rFonts w:asciiTheme="majorHAnsi" w:hAnsiTheme="majorHAnsi" w:cstheme="minorHAnsi"/>
          <w:b/>
          <w:sz w:val="22"/>
          <w:szCs w:val="22"/>
        </w:rPr>
        <w:t>.</w:t>
      </w:r>
    </w:p>
    <w:p w:rsidR="00DF3D75" w:rsidRPr="00BB0E40" w:rsidRDefault="00DF3D75" w:rsidP="00DF3D75">
      <w:pPr>
        <w:pStyle w:val="1"/>
        <w:spacing w:after="0" w:line="240" w:lineRule="auto"/>
        <w:ind w:left="0"/>
        <w:jc w:val="both"/>
        <w:rPr>
          <w:rFonts w:asciiTheme="majorHAnsi" w:eastAsia="Calibri" w:hAnsiTheme="majorHAnsi" w:cstheme="minorHAnsi"/>
          <w:lang w:eastAsia="en-US"/>
        </w:rPr>
      </w:pPr>
      <w:r w:rsidRPr="00BB0E40">
        <w:rPr>
          <w:rFonts w:asciiTheme="majorHAnsi" w:eastAsia="Calibri" w:hAnsiTheme="majorHAnsi" w:cstheme="minorHAnsi"/>
          <w:lang w:eastAsia="en-US"/>
        </w:rPr>
        <w:t xml:space="preserve">Εναλλακτικές προσφορές καθώς και προσφορές που παρελήφθησαν εκπρόθεσμα δε θα γίνονται δεκτές. </w:t>
      </w:r>
    </w:p>
    <w:p w:rsidR="00DF3D75" w:rsidRPr="00BB0E40"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Οι προσφορές δεν πρέπει να φέρουν παρατυπίες και διορθώσεις (σβησίματα, διαγραφές, προσθήκες, κλπ). Αν υπάρχει διόρθωση, προσθήκη κλπ. θα πρέπει να είναι καθαρογραμμένη και να έχει μονογραφεί από τον προσφέροντα. </w:t>
      </w:r>
    </w:p>
    <w:p w:rsidR="00DF3D75" w:rsidRPr="00BB0E40"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Οι προσφέροντες δεν δικαιούνται ουδεμία αποζημίωση για δαπάνες σχετικές με τη συμμετοχή τους.</w:t>
      </w:r>
    </w:p>
    <w:p w:rsidR="00DF3D75" w:rsidRPr="00BB0E40"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rsidR="00DF3D75" w:rsidRPr="00BB0E40" w:rsidRDefault="00DF3D75" w:rsidP="00DF3D75">
      <w:pPr>
        <w:contextualSpacing/>
        <w:jc w:val="both"/>
        <w:rPr>
          <w:rFonts w:asciiTheme="majorHAnsi" w:hAnsiTheme="majorHAnsi" w:cstheme="minorHAnsi"/>
          <w:sz w:val="22"/>
          <w:szCs w:val="22"/>
        </w:rPr>
      </w:pPr>
    </w:p>
    <w:p w:rsidR="00DF3D75" w:rsidRPr="00BB0E40" w:rsidRDefault="00DF3D75" w:rsidP="00DF3D75">
      <w:pPr>
        <w:pStyle w:val="3"/>
        <w:numPr>
          <w:ilvl w:val="0"/>
          <w:numId w:val="17"/>
        </w:numPr>
        <w:spacing w:after="200"/>
        <w:ind w:left="357" w:hanging="357"/>
        <w:rPr>
          <w:rFonts w:asciiTheme="majorHAnsi" w:hAnsiTheme="majorHAnsi" w:cstheme="minorHAnsi"/>
          <w:sz w:val="22"/>
          <w:szCs w:val="22"/>
        </w:rPr>
      </w:pPr>
      <w:r w:rsidRPr="00BB0E40">
        <w:rPr>
          <w:rFonts w:asciiTheme="majorHAnsi" w:hAnsiTheme="majorHAnsi" w:cstheme="minorHAnsi"/>
          <w:sz w:val="22"/>
          <w:szCs w:val="22"/>
        </w:rPr>
        <w:t xml:space="preserve">Ισχύς των προσφορών </w:t>
      </w:r>
    </w:p>
    <w:p w:rsidR="00DF3D75" w:rsidRPr="00BB0E40" w:rsidRDefault="00DF3D75" w:rsidP="00DF3D75">
      <w:pPr>
        <w:pStyle w:val="1"/>
        <w:spacing w:after="0" w:line="240" w:lineRule="auto"/>
        <w:ind w:left="0" w:firstLine="284"/>
        <w:jc w:val="both"/>
        <w:rPr>
          <w:rFonts w:asciiTheme="majorHAnsi" w:hAnsiTheme="majorHAnsi" w:cstheme="minorHAnsi"/>
        </w:rPr>
      </w:pPr>
      <w:r w:rsidRPr="00BB0E40">
        <w:rPr>
          <w:rFonts w:asciiTheme="majorHAnsi" w:hAnsiTheme="majorHAnsi" w:cstheme="minorHAnsi"/>
        </w:rPr>
        <w:t xml:space="preserve">Οι προσφορές ισχύουν και δεσμεύουν τους συμμετέχοντες στην πρόσκληση για </w:t>
      </w:r>
      <w:r w:rsidRPr="00BB0E40">
        <w:rPr>
          <w:rFonts w:asciiTheme="majorHAnsi" w:hAnsiTheme="majorHAnsi" w:cstheme="minorHAnsi"/>
          <w:b/>
        </w:rPr>
        <w:t>εκατόν είκοσι (120)</w:t>
      </w:r>
      <w:r w:rsidRPr="00BB0E40">
        <w:rPr>
          <w:rFonts w:asciiTheme="majorHAnsi" w:hAnsiTheme="majorHAnsi" w:cstheme="minorHAnsi"/>
        </w:rPr>
        <w:t xml:space="preserve"> ημέρες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rsidR="00DF3D75" w:rsidRPr="00BB0E40" w:rsidRDefault="00DF3D75" w:rsidP="00DF3D75">
      <w:pPr>
        <w:pStyle w:val="1"/>
        <w:spacing w:after="0" w:line="240" w:lineRule="auto"/>
        <w:ind w:left="0" w:firstLine="284"/>
        <w:jc w:val="both"/>
        <w:rPr>
          <w:rFonts w:asciiTheme="majorHAnsi" w:hAnsiTheme="majorHAnsi" w:cstheme="minorHAnsi"/>
        </w:rPr>
      </w:pPr>
      <w:r w:rsidRPr="00BB0E40">
        <w:rPr>
          <w:rFonts w:asciiTheme="majorHAnsi" w:hAnsiTheme="majorHAnsi" w:cstheme="minorHAnsi"/>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rsidR="00DF3D75" w:rsidRPr="00BB0E40" w:rsidRDefault="00DF3D75" w:rsidP="00DF3D75">
      <w:pPr>
        <w:pStyle w:val="1"/>
        <w:spacing w:after="0" w:line="240" w:lineRule="auto"/>
        <w:ind w:left="0"/>
        <w:jc w:val="both"/>
        <w:rPr>
          <w:rFonts w:asciiTheme="majorHAnsi" w:hAnsiTheme="majorHAnsi" w:cstheme="minorHAnsi"/>
        </w:rPr>
      </w:pPr>
    </w:p>
    <w:p w:rsidR="00DF3D75" w:rsidRPr="00BB0E40" w:rsidRDefault="00DF3D75" w:rsidP="00DF3D75">
      <w:pPr>
        <w:pStyle w:val="3"/>
        <w:numPr>
          <w:ilvl w:val="0"/>
          <w:numId w:val="17"/>
        </w:numPr>
        <w:spacing w:after="200"/>
        <w:ind w:left="357" w:hanging="357"/>
        <w:rPr>
          <w:rFonts w:asciiTheme="majorHAnsi" w:hAnsiTheme="majorHAnsi" w:cstheme="minorHAnsi"/>
          <w:sz w:val="22"/>
          <w:szCs w:val="22"/>
        </w:rPr>
      </w:pPr>
      <w:r w:rsidRPr="00BB0E40">
        <w:rPr>
          <w:rFonts w:asciiTheme="majorHAnsi" w:hAnsiTheme="majorHAnsi" w:cstheme="minorHAnsi"/>
          <w:sz w:val="22"/>
          <w:szCs w:val="22"/>
        </w:rPr>
        <w:lastRenderedPageBreak/>
        <w:t>Αξιολόγηση των προσφορών- ανάθεση</w:t>
      </w:r>
    </w:p>
    <w:p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Το κριτήριο ανάθεσης είναι η πλέον συμφέρουσα από οικονομική άποψη προσφορά </w:t>
      </w:r>
      <w:r>
        <w:rPr>
          <w:rFonts w:asciiTheme="majorHAnsi" w:hAnsiTheme="majorHAnsi" w:cstheme="minorHAnsi"/>
          <w:sz w:val="22"/>
          <w:szCs w:val="22"/>
        </w:rPr>
        <w:t xml:space="preserve">μόνο </w:t>
      </w:r>
      <w:r w:rsidRPr="00BB0E40">
        <w:rPr>
          <w:rFonts w:asciiTheme="majorHAnsi" w:hAnsiTheme="majorHAnsi" w:cstheme="minorHAnsi"/>
          <w:sz w:val="22"/>
          <w:szCs w:val="22"/>
        </w:rPr>
        <w:t>βάσει τιμής.</w:t>
      </w:r>
    </w:p>
    <w:p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αρ. 90 του Ν. 4412/2016 (ΦΕΚ Α΄147).</w:t>
      </w:r>
    </w:p>
    <w:p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Μετά τη κοινοποίηση της σχετικής απόφασης ανάθεσης, ο ανάδοχος που θα επιλεγεί, θα κληθεί να υπογράψει σχετική σύμβαση με το Πανεπιστήμιο Κρήτης προσκομίζοντας τα απαιτούμενα δικαιολογητικά. </w:t>
      </w:r>
    </w:p>
    <w:p w:rsidR="00DF3D75" w:rsidRPr="00BB0E40" w:rsidRDefault="00DF3D75" w:rsidP="00DF3D75">
      <w:pPr>
        <w:jc w:val="both"/>
        <w:rPr>
          <w:rFonts w:asciiTheme="majorHAnsi" w:hAnsiTheme="majorHAnsi" w:cstheme="minorHAnsi"/>
          <w:sz w:val="22"/>
          <w:szCs w:val="22"/>
        </w:rPr>
      </w:pPr>
      <w:r w:rsidRPr="00BB0E40">
        <w:rPr>
          <w:rFonts w:asciiTheme="majorHAnsi" w:hAnsiTheme="majorHAnsi" w:cstheme="minorHAnsi"/>
          <w:sz w:val="22"/>
          <w:szCs w:val="22"/>
          <w:u w:val="single"/>
        </w:rPr>
        <w:t>Ο οικονομικός φορέας ο οποίος θα επιλεγεί</w:t>
      </w:r>
      <w:r w:rsidRPr="00BB0E40">
        <w:rPr>
          <w:rFonts w:asciiTheme="majorHAnsi" w:hAnsiTheme="majorHAnsi" w:cstheme="minorHAnsi"/>
          <w:sz w:val="22"/>
          <w:szCs w:val="22"/>
        </w:rPr>
        <w:t xml:space="preserve"> να  του ανατεθεί η σύμβαση είναι υποχρεωμένος μετά από αίτημα της Αναθέτουσας Αρχής, να προσκομίσει προς απόδειξη της μη συνδρομής των λόγων αποκλεισμού από διαδικασίες σύναψης δημοσίων συμβάσεων των παρ.1 και 2 του άρθρου 73 του Ν.4412/2016, τα παρακάτω δικαιολογητικά:</w:t>
      </w:r>
    </w:p>
    <w:p w:rsidR="00DF3D75" w:rsidRPr="00BB0E40" w:rsidRDefault="00DF3D75" w:rsidP="00DF3D75">
      <w:pPr>
        <w:shd w:val="clear" w:color="auto" w:fill="FFFFFF"/>
        <w:ind w:left="709" w:hanging="284"/>
        <w:jc w:val="both"/>
        <w:rPr>
          <w:rFonts w:asciiTheme="majorHAnsi" w:hAnsiTheme="majorHAnsi" w:cstheme="minorHAnsi"/>
          <w:i/>
          <w:color w:val="000000"/>
          <w:sz w:val="22"/>
          <w:szCs w:val="22"/>
        </w:rPr>
      </w:pPr>
      <w:r w:rsidRPr="00BB0E40">
        <w:rPr>
          <w:rFonts w:asciiTheme="majorHAnsi" w:hAnsiTheme="majorHAnsi" w:cstheme="minorHAnsi"/>
          <w:sz w:val="22"/>
          <w:szCs w:val="22"/>
        </w:rPr>
        <w:t xml:space="preserve">α.   </w:t>
      </w:r>
      <w:r w:rsidRPr="00BB0E40">
        <w:rPr>
          <w:rFonts w:asciiTheme="majorHAnsi" w:hAnsiTheme="majorHAnsi" w:cstheme="minorHAnsi"/>
          <w:b/>
          <w:sz w:val="22"/>
          <w:szCs w:val="22"/>
        </w:rPr>
        <w:t xml:space="preserve">Απόσπασμα ποινικού μητρώου </w:t>
      </w:r>
      <w:r w:rsidRPr="00BB0E40">
        <w:rPr>
          <w:rFonts w:asciiTheme="majorHAnsi" w:hAnsiTheme="majorHAnsi" w:cstheme="minorHAnsi"/>
          <w:i/>
          <w:sz w:val="22"/>
          <w:szCs w:val="22"/>
        </w:rPr>
        <w:t>(</w:t>
      </w:r>
      <w:r w:rsidRPr="00BB0E40">
        <w:rPr>
          <w:rFonts w:asciiTheme="majorHAnsi" w:hAnsiTheme="majorHAnsi" w:cstheme="minorHAnsi"/>
          <w:i/>
          <w:color w:val="000000"/>
          <w:sz w:val="22"/>
          <w:szCs w:val="22"/>
        </w:rPr>
        <w:t xml:space="preserve">Η υποχρέωση αφορά ιδίως: αα) στις περιπτώσεις εταιρειών περιορισμένης ευθύνης (Ε.Π.Ε.) και προσωπικών εταιρειών (Ο.Ε. και Ε.Ε.), τους διαχειριστές, </w:t>
      </w:r>
      <w:proofErr w:type="spellStart"/>
      <w:r w:rsidRPr="00BB0E40">
        <w:rPr>
          <w:rFonts w:asciiTheme="majorHAnsi" w:hAnsiTheme="majorHAnsi" w:cstheme="minorHAnsi"/>
          <w:i/>
          <w:color w:val="000000"/>
          <w:sz w:val="22"/>
          <w:szCs w:val="22"/>
        </w:rPr>
        <w:t>ββ</w:t>
      </w:r>
      <w:proofErr w:type="spellEnd"/>
      <w:r w:rsidRPr="00BB0E40">
        <w:rPr>
          <w:rFonts w:asciiTheme="majorHAnsi" w:hAnsiTheme="majorHAnsi" w:cstheme="minorHAnsi"/>
          <w:i/>
          <w:color w:val="000000"/>
          <w:sz w:val="22"/>
          <w:szCs w:val="22"/>
        </w:rPr>
        <w:t>) στις περιπτώσεις ανωνύμων εταιρειών (Α.Ε.), τον Διευθύνοντα Σύμβουλο, καθώς και όλα τα μέλη του Διοικητικού Συμβουλίου)</w:t>
      </w:r>
      <w:r w:rsidRPr="00BB0E40">
        <w:rPr>
          <w:rFonts w:asciiTheme="majorHAnsi" w:hAnsiTheme="majorHAnsi" w:cstheme="minorHAnsi"/>
          <w:color w:val="000000"/>
          <w:sz w:val="22"/>
          <w:szCs w:val="22"/>
        </w:rPr>
        <w:t xml:space="preserve">, </w:t>
      </w:r>
      <w:r w:rsidRPr="00BB0E40">
        <w:rPr>
          <w:rFonts w:asciiTheme="majorHAnsi" w:hAnsiTheme="majorHAnsi" w:cstheme="minorHAnsi"/>
          <w:b/>
          <w:color w:val="000000"/>
          <w:sz w:val="22"/>
          <w:szCs w:val="22"/>
        </w:rPr>
        <w:t xml:space="preserve">ή εναλλακτικά υπεύθυνη δήλωση που να δηλώνεται ότι δεν συντρέχουν οι λόγοι αποκλεισμού της  παρ. 1, του άρθρου 73 του Ν.4412 </w:t>
      </w:r>
      <w:r w:rsidRPr="00BB0E40">
        <w:rPr>
          <w:rFonts w:asciiTheme="majorHAnsi" w:hAnsiTheme="majorHAnsi" w:cstheme="minorHAnsi"/>
          <w:i/>
          <w:color w:val="000000"/>
          <w:sz w:val="22"/>
          <w:szCs w:val="22"/>
        </w:rPr>
        <w:t>(εκ μέρους του οικονομικού φορέα σε περίπτωση φυσικού προσώπου ή σε περίπτωση νομικού προσώπου την υποβολή αυτής εκ μέρους του νομίμου εκπροσώπου)</w:t>
      </w:r>
    </w:p>
    <w:p w:rsidR="00DF3D75" w:rsidRPr="00BB0E40" w:rsidRDefault="00DF3D75" w:rsidP="00DF3D75">
      <w:pPr>
        <w:ind w:left="709" w:hanging="284"/>
        <w:jc w:val="both"/>
        <w:rPr>
          <w:rFonts w:asciiTheme="majorHAnsi" w:hAnsiTheme="majorHAnsi" w:cstheme="minorHAnsi"/>
          <w:sz w:val="22"/>
          <w:szCs w:val="22"/>
        </w:rPr>
      </w:pPr>
      <w:r w:rsidRPr="00BB0E40">
        <w:rPr>
          <w:rFonts w:asciiTheme="majorHAnsi" w:hAnsiTheme="majorHAnsi" w:cstheme="minorHAnsi"/>
          <w:sz w:val="22"/>
          <w:szCs w:val="22"/>
        </w:rPr>
        <w:t xml:space="preserve">β.  </w:t>
      </w:r>
      <w:r w:rsidRPr="00BB0E40">
        <w:rPr>
          <w:rFonts w:asciiTheme="majorHAnsi" w:hAnsiTheme="majorHAnsi" w:cstheme="minorHAnsi"/>
          <w:b/>
          <w:sz w:val="22"/>
          <w:szCs w:val="22"/>
        </w:rPr>
        <w:t>Φορολογική ενημερότητα</w:t>
      </w:r>
    </w:p>
    <w:p w:rsidR="00DF3D75" w:rsidRPr="00BB0E40" w:rsidRDefault="00DF3D75" w:rsidP="00DF3D75">
      <w:pPr>
        <w:ind w:left="709" w:hanging="284"/>
        <w:jc w:val="both"/>
        <w:rPr>
          <w:rFonts w:asciiTheme="majorHAnsi" w:hAnsiTheme="majorHAnsi" w:cstheme="minorHAnsi"/>
          <w:sz w:val="22"/>
          <w:szCs w:val="22"/>
        </w:rPr>
      </w:pPr>
      <w:r w:rsidRPr="00BB0E40">
        <w:rPr>
          <w:rFonts w:asciiTheme="majorHAnsi" w:hAnsiTheme="majorHAnsi" w:cstheme="minorHAnsi"/>
          <w:sz w:val="22"/>
          <w:szCs w:val="22"/>
        </w:rPr>
        <w:t xml:space="preserve">γ.  </w:t>
      </w:r>
      <w:r w:rsidRPr="00BB0E40">
        <w:rPr>
          <w:rFonts w:asciiTheme="majorHAnsi" w:hAnsiTheme="majorHAnsi" w:cstheme="minorHAnsi"/>
          <w:b/>
          <w:sz w:val="22"/>
          <w:szCs w:val="22"/>
        </w:rPr>
        <w:t>Ασφαλιστική ενημερότητα</w:t>
      </w:r>
      <w:r w:rsidRPr="00BB0E40">
        <w:rPr>
          <w:rFonts w:asciiTheme="majorHAnsi" w:hAnsiTheme="majorHAnsi" w:cstheme="minorHAnsi"/>
          <w:sz w:val="22"/>
          <w:szCs w:val="22"/>
        </w:rPr>
        <w:t xml:space="preserve"> </w:t>
      </w:r>
    </w:p>
    <w:p w:rsidR="00DF3D75" w:rsidRPr="00BB0E40" w:rsidRDefault="00DF3D75" w:rsidP="00DF3D75">
      <w:pPr>
        <w:contextualSpacing/>
        <w:jc w:val="both"/>
        <w:rPr>
          <w:rFonts w:asciiTheme="majorHAnsi" w:hAnsiTheme="majorHAnsi" w:cstheme="minorHAnsi"/>
          <w:b/>
          <w:sz w:val="22"/>
          <w:szCs w:val="22"/>
        </w:rPr>
      </w:pPr>
    </w:p>
    <w:p w:rsidR="00DF3D75" w:rsidRPr="00BB0E40" w:rsidRDefault="00DF3D75" w:rsidP="00DF3D75">
      <w:pPr>
        <w:pStyle w:val="3"/>
        <w:numPr>
          <w:ilvl w:val="0"/>
          <w:numId w:val="17"/>
        </w:numPr>
        <w:spacing w:after="200"/>
        <w:ind w:left="357" w:hanging="357"/>
        <w:rPr>
          <w:rFonts w:asciiTheme="majorHAnsi" w:hAnsiTheme="majorHAnsi" w:cstheme="minorHAnsi"/>
          <w:b w:val="0"/>
          <w:sz w:val="22"/>
          <w:szCs w:val="22"/>
        </w:rPr>
      </w:pPr>
      <w:r w:rsidRPr="00BB0E40">
        <w:rPr>
          <w:rFonts w:asciiTheme="majorHAnsi" w:hAnsiTheme="majorHAnsi" w:cstheme="minorHAnsi"/>
          <w:sz w:val="22"/>
          <w:szCs w:val="22"/>
        </w:rPr>
        <w:t>Πληρωμή</w:t>
      </w:r>
    </w:p>
    <w:p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eastAsia="Tahoma" w:hAnsiTheme="majorHAnsi" w:cstheme="minorHAnsi"/>
          <w:sz w:val="22"/>
          <w:szCs w:val="22"/>
        </w:rPr>
        <w:t xml:space="preserve">Η πληρωμή θα γίνεται σε Ευρώ, βάσει του τιμολογίου του αναδόχου, στο οποίο θα αναγράφεται </w:t>
      </w:r>
      <w:r w:rsidRPr="00BB0E40">
        <w:rPr>
          <w:rFonts w:asciiTheme="majorHAnsi" w:hAnsiTheme="majorHAnsi" w:cstheme="minorHAnsi"/>
          <w:sz w:val="22"/>
          <w:szCs w:val="22"/>
        </w:rPr>
        <w:t xml:space="preserve">ο αριθμός πρωτοκόλλου της Σύμβασης, με την προσκόμιση των νομίμων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Από την πληρωμή παρακρατούνται οι ισχύουσες κάθε φορά νόμιμες κρατήσεις καθώς και φόρος εισοδήματος επί της καθαρής αξίας του τιμολογίου.</w:t>
      </w:r>
    </w:p>
    <w:p w:rsidR="00DF3D75" w:rsidRPr="00BB0E40" w:rsidRDefault="00DF3D75" w:rsidP="00DF3D75">
      <w:pPr>
        <w:ind w:firstLine="284"/>
        <w:contextualSpacing/>
        <w:jc w:val="both"/>
        <w:rPr>
          <w:rFonts w:asciiTheme="majorHAnsi" w:hAnsiTheme="majorHAnsi" w:cstheme="minorHAnsi"/>
          <w:sz w:val="22"/>
          <w:szCs w:val="22"/>
        </w:rPr>
      </w:pPr>
    </w:p>
    <w:tbl>
      <w:tblPr>
        <w:tblW w:w="19473" w:type="dxa"/>
        <w:jc w:val="center"/>
        <w:tblLayout w:type="fixed"/>
        <w:tblLook w:val="04A0" w:firstRow="1" w:lastRow="0" w:firstColumn="1" w:lastColumn="0" w:noHBand="0" w:noVBand="1"/>
      </w:tblPr>
      <w:tblGrid>
        <w:gridCol w:w="9306"/>
        <w:gridCol w:w="2020"/>
        <w:gridCol w:w="2172"/>
        <w:gridCol w:w="1250"/>
        <w:gridCol w:w="1251"/>
        <w:gridCol w:w="1807"/>
        <w:gridCol w:w="1667"/>
      </w:tblGrid>
      <w:tr w:rsidR="00DF3D75" w:rsidRPr="00BB0E40" w:rsidTr="00602974">
        <w:trPr>
          <w:trHeight w:val="264"/>
          <w:jc w:val="center"/>
        </w:trPr>
        <w:tc>
          <w:tcPr>
            <w:tcW w:w="9306" w:type="dxa"/>
            <w:tcBorders>
              <w:top w:val="nil"/>
              <w:left w:val="nil"/>
              <w:bottom w:val="nil"/>
              <w:right w:val="nil"/>
            </w:tcBorders>
            <w:shd w:val="clear" w:color="auto" w:fill="auto"/>
            <w:noWrap/>
          </w:tcPr>
          <w:p w:rsidR="00DF3D75" w:rsidRPr="00BB0E40" w:rsidRDefault="00DF3D75" w:rsidP="00602974">
            <w:pPr>
              <w:rPr>
                <w:rFonts w:asciiTheme="majorHAnsi" w:hAnsiTheme="majorHAnsi" w:cstheme="minorHAnsi"/>
                <w:b/>
                <w:sz w:val="22"/>
                <w:szCs w:val="22"/>
              </w:rPr>
            </w:pPr>
          </w:p>
        </w:tc>
        <w:tc>
          <w:tcPr>
            <w:tcW w:w="2020" w:type="dxa"/>
            <w:tcBorders>
              <w:top w:val="nil"/>
              <w:left w:val="nil"/>
              <w:bottom w:val="nil"/>
              <w:right w:val="nil"/>
            </w:tcBorders>
            <w:shd w:val="clear" w:color="auto" w:fill="auto"/>
            <w:noWrap/>
            <w:vAlign w:val="bottom"/>
          </w:tcPr>
          <w:p w:rsidR="00DF3D75" w:rsidRPr="00BB0E40" w:rsidRDefault="00DF3D75" w:rsidP="00602974">
            <w:pPr>
              <w:rPr>
                <w:rFonts w:asciiTheme="majorHAnsi" w:hAnsiTheme="majorHAnsi" w:cstheme="minorHAnsi"/>
                <w:sz w:val="22"/>
                <w:szCs w:val="22"/>
              </w:rPr>
            </w:pPr>
          </w:p>
        </w:tc>
        <w:tc>
          <w:tcPr>
            <w:tcW w:w="2172" w:type="dxa"/>
            <w:tcBorders>
              <w:top w:val="nil"/>
              <w:left w:val="nil"/>
              <w:bottom w:val="nil"/>
              <w:right w:val="nil"/>
            </w:tcBorders>
            <w:shd w:val="clear" w:color="auto" w:fill="auto"/>
            <w:noWrap/>
            <w:vAlign w:val="bottom"/>
          </w:tcPr>
          <w:p w:rsidR="00DF3D75" w:rsidRPr="00BB0E40" w:rsidRDefault="00DF3D75" w:rsidP="00602974">
            <w:pPr>
              <w:rPr>
                <w:rFonts w:asciiTheme="majorHAnsi" w:hAnsiTheme="majorHAnsi" w:cstheme="minorHAnsi"/>
                <w:sz w:val="22"/>
                <w:szCs w:val="22"/>
              </w:rPr>
            </w:pPr>
          </w:p>
        </w:tc>
        <w:tc>
          <w:tcPr>
            <w:tcW w:w="1250" w:type="dxa"/>
            <w:tcBorders>
              <w:top w:val="nil"/>
              <w:left w:val="nil"/>
              <w:bottom w:val="nil"/>
              <w:right w:val="nil"/>
            </w:tcBorders>
            <w:shd w:val="clear" w:color="auto" w:fill="auto"/>
            <w:noWrap/>
            <w:vAlign w:val="bottom"/>
          </w:tcPr>
          <w:p w:rsidR="00DF3D75" w:rsidRPr="00BB0E40" w:rsidRDefault="00DF3D75" w:rsidP="00602974">
            <w:pPr>
              <w:rPr>
                <w:rFonts w:asciiTheme="majorHAnsi" w:hAnsiTheme="majorHAnsi" w:cstheme="minorHAnsi"/>
                <w:sz w:val="22"/>
                <w:szCs w:val="22"/>
              </w:rPr>
            </w:pPr>
          </w:p>
        </w:tc>
        <w:tc>
          <w:tcPr>
            <w:tcW w:w="1251" w:type="dxa"/>
            <w:tcBorders>
              <w:top w:val="nil"/>
              <w:left w:val="nil"/>
              <w:bottom w:val="nil"/>
              <w:right w:val="nil"/>
            </w:tcBorders>
            <w:shd w:val="clear" w:color="auto" w:fill="auto"/>
            <w:noWrap/>
            <w:vAlign w:val="bottom"/>
          </w:tcPr>
          <w:p w:rsidR="00DF3D75" w:rsidRPr="00BB0E40" w:rsidRDefault="00DF3D75" w:rsidP="00602974">
            <w:pPr>
              <w:jc w:val="center"/>
              <w:rPr>
                <w:rFonts w:asciiTheme="majorHAnsi" w:hAnsiTheme="majorHAnsi" w:cstheme="minorHAnsi"/>
                <w:sz w:val="22"/>
                <w:szCs w:val="22"/>
              </w:rPr>
            </w:pPr>
          </w:p>
        </w:tc>
        <w:tc>
          <w:tcPr>
            <w:tcW w:w="1807" w:type="dxa"/>
            <w:tcBorders>
              <w:top w:val="nil"/>
              <w:left w:val="nil"/>
              <w:bottom w:val="nil"/>
              <w:right w:val="nil"/>
            </w:tcBorders>
            <w:shd w:val="clear" w:color="auto" w:fill="auto"/>
            <w:noWrap/>
            <w:vAlign w:val="bottom"/>
          </w:tcPr>
          <w:p w:rsidR="00DF3D75" w:rsidRPr="00BB0E40" w:rsidRDefault="00DF3D75" w:rsidP="00602974">
            <w:pPr>
              <w:jc w:val="center"/>
              <w:rPr>
                <w:rFonts w:asciiTheme="majorHAnsi" w:hAnsiTheme="majorHAnsi" w:cstheme="minorHAnsi"/>
                <w:sz w:val="22"/>
                <w:szCs w:val="22"/>
              </w:rPr>
            </w:pPr>
          </w:p>
        </w:tc>
        <w:tc>
          <w:tcPr>
            <w:tcW w:w="1667" w:type="dxa"/>
            <w:tcBorders>
              <w:top w:val="nil"/>
              <w:left w:val="nil"/>
              <w:bottom w:val="nil"/>
              <w:right w:val="nil"/>
            </w:tcBorders>
            <w:shd w:val="clear" w:color="auto" w:fill="auto"/>
            <w:noWrap/>
            <w:vAlign w:val="bottom"/>
          </w:tcPr>
          <w:p w:rsidR="00DF3D75" w:rsidRPr="00BB0E40" w:rsidRDefault="00DF3D75" w:rsidP="00602974">
            <w:pPr>
              <w:jc w:val="center"/>
              <w:rPr>
                <w:rFonts w:asciiTheme="majorHAnsi" w:hAnsiTheme="majorHAnsi" w:cstheme="minorHAnsi"/>
                <w:sz w:val="22"/>
                <w:szCs w:val="22"/>
              </w:rPr>
            </w:pPr>
          </w:p>
        </w:tc>
      </w:tr>
    </w:tbl>
    <w:p w:rsidR="00DF3D75" w:rsidRDefault="00DF3D75" w:rsidP="00DF3D75">
      <w:pPr>
        <w:pStyle w:val="a4"/>
        <w:spacing w:line="280" w:lineRule="atLeast"/>
        <w:rPr>
          <w:rFonts w:asciiTheme="majorHAnsi" w:hAnsiTheme="majorHAnsi" w:cstheme="minorHAnsi"/>
          <w:sz w:val="22"/>
          <w:szCs w:val="22"/>
        </w:rPr>
      </w:pPr>
      <w:r w:rsidRPr="00BB0E40">
        <w:rPr>
          <w:rFonts w:asciiTheme="majorHAnsi" w:hAnsiTheme="majorHAnsi" w:cstheme="minorHAnsi"/>
          <w:sz w:val="22"/>
          <w:szCs w:val="22"/>
        </w:rPr>
        <w:t xml:space="preserve">Γενικές πληροφορίες μπορούν να παίρνουν οι ενδιαφερόμενοι όλες τις εργάσιμες ημέρες και ώρες των Δημοσίων Υπηρεσιών από τα γραφεία του Τμήματος </w:t>
      </w:r>
      <w:r>
        <w:rPr>
          <w:rFonts w:asciiTheme="majorHAnsi" w:hAnsiTheme="majorHAnsi" w:cstheme="minorHAnsi"/>
          <w:sz w:val="22"/>
          <w:szCs w:val="22"/>
        </w:rPr>
        <w:t xml:space="preserve">Προμηθειών – Κτήριο Διοίκησης </w:t>
      </w:r>
      <w:proofErr w:type="spellStart"/>
      <w:r>
        <w:rPr>
          <w:rFonts w:asciiTheme="majorHAnsi" w:hAnsiTheme="majorHAnsi" w:cstheme="minorHAnsi"/>
          <w:sz w:val="22"/>
          <w:szCs w:val="22"/>
        </w:rPr>
        <w:t>Ι</w:t>
      </w:r>
      <w:r w:rsidRPr="00BB0E40">
        <w:rPr>
          <w:rFonts w:asciiTheme="majorHAnsi" w:hAnsiTheme="majorHAnsi" w:cstheme="minorHAnsi"/>
          <w:sz w:val="22"/>
          <w:szCs w:val="22"/>
        </w:rPr>
        <w:t>του</w:t>
      </w:r>
      <w:proofErr w:type="spellEnd"/>
      <w:r w:rsidRPr="00BB0E40">
        <w:rPr>
          <w:rFonts w:asciiTheme="majorHAnsi" w:hAnsiTheme="majorHAnsi" w:cstheme="minorHAnsi"/>
          <w:sz w:val="22"/>
          <w:szCs w:val="22"/>
        </w:rPr>
        <w:t xml:space="preserve"> Π.Κ στις </w:t>
      </w:r>
      <w:proofErr w:type="spellStart"/>
      <w:r w:rsidRPr="00BB0E40">
        <w:rPr>
          <w:rFonts w:asciiTheme="majorHAnsi" w:hAnsiTheme="majorHAnsi" w:cstheme="minorHAnsi"/>
          <w:sz w:val="22"/>
          <w:szCs w:val="22"/>
        </w:rPr>
        <w:t>Βούτες</w:t>
      </w:r>
      <w:proofErr w:type="spellEnd"/>
      <w:r w:rsidRPr="00BB0E40">
        <w:rPr>
          <w:rFonts w:asciiTheme="majorHAnsi" w:hAnsiTheme="majorHAnsi" w:cstheme="minorHAnsi"/>
          <w:sz w:val="22"/>
          <w:szCs w:val="22"/>
        </w:rPr>
        <w:t xml:space="preserve"> </w:t>
      </w:r>
      <w:r>
        <w:rPr>
          <w:rFonts w:asciiTheme="majorHAnsi" w:hAnsiTheme="majorHAnsi" w:cstheme="minorHAnsi"/>
          <w:sz w:val="22"/>
          <w:szCs w:val="22"/>
        </w:rPr>
        <w:t xml:space="preserve">Ηρακλείου </w:t>
      </w:r>
      <w:r w:rsidRPr="00BB0E40">
        <w:rPr>
          <w:rFonts w:asciiTheme="majorHAnsi" w:hAnsiTheme="majorHAnsi" w:cstheme="minorHAnsi"/>
          <w:sz w:val="22"/>
          <w:szCs w:val="22"/>
        </w:rPr>
        <w:t xml:space="preserve">και στο </w:t>
      </w:r>
      <w:proofErr w:type="spellStart"/>
      <w:r w:rsidRPr="00BB0E40">
        <w:rPr>
          <w:rFonts w:asciiTheme="majorHAnsi" w:hAnsiTheme="majorHAnsi" w:cstheme="minorHAnsi"/>
          <w:sz w:val="22"/>
          <w:szCs w:val="22"/>
        </w:rPr>
        <w:t>τηλ</w:t>
      </w:r>
      <w:proofErr w:type="spellEnd"/>
      <w:r w:rsidRPr="00BB0E40">
        <w:rPr>
          <w:rFonts w:asciiTheme="majorHAnsi" w:hAnsiTheme="majorHAnsi" w:cstheme="minorHAnsi"/>
          <w:sz w:val="22"/>
          <w:szCs w:val="22"/>
        </w:rPr>
        <w:t xml:space="preserve">. </w:t>
      </w:r>
      <w:r w:rsidR="00312BFE">
        <w:rPr>
          <w:rFonts w:asciiTheme="majorHAnsi" w:hAnsiTheme="majorHAnsi" w:cstheme="minorHAnsi"/>
          <w:sz w:val="22"/>
          <w:szCs w:val="22"/>
        </w:rPr>
        <w:t>2810 393137</w:t>
      </w:r>
      <w:r>
        <w:rPr>
          <w:rFonts w:asciiTheme="majorHAnsi" w:hAnsiTheme="majorHAnsi" w:cstheme="minorHAnsi"/>
          <w:sz w:val="22"/>
          <w:szCs w:val="22"/>
        </w:rPr>
        <w:t xml:space="preserve">  &amp; </w:t>
      </w:r>
      <w:r>
        <w:rPr>
          <w:rFonts w:asciiTheme="majorHAnsi" w:hAnsiTheme="majorHAnsi" w:cstheme="minorHAnsi"/>
          <w:sz w:val="22"/>
          <w:szCs w:val="22"/>
          <w:lang w:val="en-US"/>
        </w:rPr>
        <w:t>email</w:t>
      </w:r>
      <w:r w:rsidR="00312BFE">
        <w:rPr>
          <w:rFonts w:asciiTheme="majorHAnsi" w:hAnsiTheme="majorHAnsi" w:cstheme="minorHAnsi"/>
          <w:sz w:val="22"/>
          <w:szCs w:val="22"/>
        </w:rPr>
        <w:t>:</w:t>
      </w:r>
      <w:r w:rsidRPr="00D05AD4">
        <w:rPr>
          <w:rFonts w:asciiTheme="majorHAnsi" w:hAnsiTheme="majorHAnsi" w:cstheme="minorHAnsi"/>
          <w:sz w:val="22"/>
          <w:szCs w:val="22"/>
        </w:rPr>
        <w:t xml:space="preserve"> </w:t>
      </w:r>
      <w:proofErr w:type="spellStart"/>
      <w:r w:rsidR="00312BFE" w:rsidRPr="00312BFE">
        <w:rPr>
          <w:rFonts w:asciiTheme="majorHAnsi" w:hAnsiTheme="majorHAnsi" w:cstheme="minorHAnsi"/>
          <w:i/>
          <w:sz w:val="22"/>
          <w:szCs w:val="22"/>
          <w:lang w:val="en-US"/>
        </w:rPr>
        <w:t>salemi</w:t>
      </w:r>
      <w:proofErr w:type="spellEnd"/>
      <w:r w:rsidR="00312BFE" w:rsidRPr="00312BFE">
        <w:rPr>
          <w:rFonts w:asciiTheme="majorHAnsi" w:hAnsiTheme="majorHAnsi" w:cstheme="minorHAnsi"/>
          <w:i/>
          <w:sz w:val="22"/>
          <w:szCs w:val="22"/>
        </w:rPr>
        <w:t>@</w:t>
      </w:r>
      <w:r w:rsidR="00312BFE" w:rsidRPr="00312BFE">
        <w:rPr>
          <w:rFonts w:asciiTheme="majorHAnsi" w:hAnsiTheme="majorHAnsi" w:cstheme="minorHAnsi"/>
          <w:i/>
          <w:sz w:val="22"/>
          <w:szCs w:val="22"/>
          <w:lang w:val="en-US"/>
        </w:rPr>
        <w:t>admin</w:t>
      </w:r>
      <w:r w:rsidR="00312BFE" w:rsidRPr="00312BFE">
        <w:rPr>
          <w:rFonts w:asciiTheme="majorHAnsi" w:hAnsiTheme="majorHAnsi" w:cstheme="minorHAnsi"/>
          <w:i/>
          <w:sz w:val="22"/>
          <w:szCs w:val="22"/>
        </w:rPr>
        <w:t>.</w:t>
      </w:r>
      <w:proofErr w:type="spellStart"/>
      <w:r w:rsidR="00312BFE" w:rsidRPr="00312BFE">
        <w:rPr>
          <w:rFonts w:asciiTheme="majorHAnsi" w:hAnsiTheme="majorHAnsi" w:cstheme="minorHAnsi"/>
          <w:i/>
          <w:sz w:val="22"/>
          <w:szCs w:val="22"/>
          <w:lang w:val="en-US"/>
        </w:rPr>
        <w:t>uoc</w:t>
      </w:r>
      <w:proofErr w:type="spellEnd"/>
      <w:r w:rsidR="00312BFE" w:rsidRPr="00312BFE">
        <w:rPr>
          <w:rFonts w:asciiTheme="majorHAnsi" w:hAnsiTheme="majorHAnsi" w:cstheme="minorHAnsi"/>
          <w:i/>
          <w:sz w:val="22"/>
          <w:szCs w:val="22"/>
        </w:rPr>
        <w:t>.</w:t>
      </w:r>
      <w:r w:rsidR="00312BFE" w:rsidRPr="00312BFE">
        <w:rPr>
          <w:rFonts w:asciiTheme="majorHAnsi" w:hAnsiTheme="majorHAnsi" w:cstheme="minorHAnsi"/>
          <w:i/>
          <w:sz w:val="22"/>
          <w:szCs w:val="22"/>
          <w:lang w:val="en-US"/>
        </w:rPr>
        <w:t>gr</w:t>
      </w:r>
      <w:r>
        <w:rPr>
          <w:rFonts w:asciiTheme="majorHAnsi" w:hAnsiTheme="majorHAnsi" w:cstheme="minorHAnsi"/>
          <w:sz w:val="22"/>
          <w:szCs w:val="22"/>
        </w:rPr>
        <w:t xml:space="preserve">(κ. </w:t>
      </w:r>
      <w:r w:rsidR="00312BFE">
        <w:rPr>
          <w:rFonts w:asciiTheme="majorHAnsi" w:hAnsiTheme="majorHAnsi" w:cstheme="minorHAnsi"/>
          <w:sz w:val="22"/>
          <w:szCs w:val="22"/>
        </w:rPr>
        <w:t xml:space="preserve">Π. </w:t>
      </w:r>
      <w:proofErr w:type="spellStart"/>
      <w:r w:rsidR="00312BFE">
        <w:rPr>
          <w:rFonts w:asciiTheme="majorHAnsi" w:hAnsiTheme="majorHAnsi" w:cstheme="minorHAnsi"/>
          <w:sz w:val="22"/>
          <w:szCs w:val="22"/>
        </w:rPr>
        <w:t>Σαλεμή</w:t>
      </w:r>
      <w:proofErr w:type="spellEnd"/>
      <w:r>
        <w:rPr>
          <w:rFonts w:asciiTheme="majorHAnsi" w:hAnsiTheme="majorHAnsi" w:cstheme="minorHAnsi"/>
          <w:sz w:val="22"/>
          <w:szCs w:val="22"/>
        </w:rPr>
        <w:t>)</w:t>
      </w:r>
    </w:p>
    <w:p w:rsidR="00DF3D75" w:rsidRPr="00BB0E40" w:rsidRDefault="00DF3D75" w:rsidP="00DF3D75">
      <w:pPr>
        <w:pStyle w:val="a4"/>
        <w:spacing w:line="280" w:lineRule="atLeast"/>
        <w:rPr>
          <w:rFonts w:asciiTheme="majorHAnsi" w:hAnsiTheme="majorHAnsi" w:cstheme="minorHAnsi"/>
          <w:sz w:val="22"/>
          <w:szCs w:val="22"/>
        </w:rPr>
      </w:pPr>
      <w:r w:rsidRPr="00BB0E40">
        <w:rPr>
          <w:rFonts w:asciiTheme="majorHAnsi" w:hAnsiTheme="majorHAnsi" w:cstheme="minorHAnsi"/>
          <w:sz w:val="22"/>
          <w:szCs w:val="22"/>
        </w:rPr>
        <w:t>.</w:t>
      </w:r>
    </w:p>
    <w:p w:rsidR="00DF3D75" w:rsidRPr="00312BFE" w:rsidRDefault="00DF3D75" w:rsidP="00DF3D75">
      <w:pPr>
        <w:pStyle w:val="a4"/>
        <w:spacing w:line="280" w:lineRule="atLeast"/>
        <w:rPr>
          <w:rFonts w:ascii="Cambria" w:hAnsi="Cambria" w:cs="Calibri"/>
          <w:sz w:val="22"/>
          <w:szCs w:val="22"/>
        </w:rPr>
      </w:pPr>
      <w:r w:rsidRPr="00D05AD4">
        <w:rPr>
          <w:rFonts w:ascii="Cambria" w:hAnsi="Cambria" w:cs="Calibri"/>
          <w:sz w:val="22"/>
          <w:szCs w:val="22"/>
        </w:rPr>
        <w:t xml:space="preserve">Για τεχνικές πληροφορίες οι ενδιαφερόμενοι μπορούν να απευθύνονται όλες τις εργάσιμες ημέρες των Δημοσίων Υπηρεσιών, </w:t>
      </w:r>
      <w:r w:rsidRPr="00BB0E40">
        <w:rPr>
          <w:rFonts w:asciiTheme="majorHAnsi" w:hAnsiTheme="majorHAnsi" w:cstheme="minorHAnsi"/>
          <w:sz w:val="22"/>
          <w:szCs w:val="22"/>
        </w:rPr>
        <w:t>στο τηλ.</w:t>
      </w:r>
      <w:r w:rsidR="00312BFE">
        <w:rPr>
          <w:rFonts w:asciiTheme="majorHAnsi" w:hAnsiTheme="majorHAnsi" w:cstheme="minorHAnsi"/>
          <w:sz w:val="22"/>
          <w:szCs w:val="22"/>
        </w:rPr>
        <w:t>2810 393311</w:t>
      </w:r>
      <w:r>
        <w:rPr>
          <w:rFonts w:asciiTheme="majorHAnsi" w:hAnsiTheme="majorHAnsi" w:cstheme="minorHAnsi"/>
          <w:sz w:val="22"/>
          <w:szCs w:val="22"/>
        </w:rPr>
        <w:t xml:space="preserve">  &amp; </w:t>
      </w:r>
      <w:r w:rsidRPr="00312BFE">
        <w:rPr>
          <w:rFonts w:ascii="Cambria" w:hAnsi="Cambria" w:cs="Calibri"/>
          <w:sz w:val="22"/>
          <w:szCs w:val="22"/>
        </w:rPr>
        <w:t>email</w:t>
      </w:r>
      <w:r w:rsidR="00312BFE">
        <w:rPr>
          <w:rFonts w:ascii="Cambria" w:hAnsi="Cambria" w:cs="Calibri"/>
          <w:sz w:val="22"/>
          <w:szCs w:val="22"/>
        </w:rPr>
        <w:t>:</w:t>
      </w:r>
      <w:r w:rsidRPr="00312BFE">
        <w:rPr>
          <w:rFonts w:ascii="Cambria" w:hAnsi="Cambria" w:cs="Calibri"/>
          <w:sz w:val="22"/>
          <w:szCs w:val="22"/>
        </w:rPr>
        <w:t xml:space="preserve"> </w:t>
      </w:r>
      <w:hyperlink r:id="rId10" w:tgtFrame="_blank" w:history="1">
        <w:r w:rsidR="00312BFE" w:rsidRPr="00312BFE">
          <w:rPr>
            <w:rFonts w:ascii="Cambria" w:hAnsi="Cambria" w:cs="Calibri"/>
            <w:i/>
            <w:sz w:val="22"/>
            <w:szCs w:val="22"/>
          </w:rPr>
          <w:t>mstavrak@uoc.gr</w:t>
        </w:r>
      </w:hyperlink>
      <w:r w:rsidR="00312BFE" w:rsidRPr="00312BFE">
        <w:rPr>
          <w:rFonts w:ascii="Cambria" w:hAnsi="Cambria" w:cs="Calibri"/>
          <w:sz w:val="22"/>
          <w:szCs w:val="22"/>
        </w:rPr>
        <w:t xml:space="preserve"> </w:t>
      </w:r>
      <w:r w:rsidRPr="00312BFE">
        <w:rPr>
          <w:rFonts w:ascii="Cambria" w:hAnsi="Cambria" w:cs="Calibri"/>
          <w:sz w:val="22"/>
          <w:szCs w:val="22"/>
        </w:rPr>
        <w:t>(κ.</w:t>
      </w:r>
      <w:r w:rsidR="00312BFE" w:rsidRPr="00312BFE">
        <w:rPr>
          <w:rFonts w:ascii="Cambria" w:hAnsi="Cambria" w:cs="Calibri"/>
          <w:sz w:val="22"/>
          <w:szCs w:val="22"/>
        </w:rPr>
        <w:t xml:space="preserve"> Ε. </w:t>
      </w:r>
      <w:proofErr w:type="spellStart"/>
      <w:r w:rsidR="00312BFE" w:rsidRPr="00312BFE">
        <w:rPr>
          <w:rFonts w:ascii="Cambria" w:hAnsi="Cambria" w:cs="Calibri"/>
          <w:sz w:val="22"/>
          <w:szCs w:val="22"/>
        </w:rPr>
        <w:t>Σταυρακάκης</w:t>
      </w:r>
      <w:proofErr w:type="spellEnd"/>
      <w:r w:rsidRPr="00312BFE">
        <w:rPr>
          <w:rFonts w:ascii="Cambria" w:hAnsi="Cambria" w:cs="Calibri"/>
          <w:sz w:val="22"/>
          <w:szCs w:val="22"/>
        </w:rPr>
        <w:t>)</w:t>
      </w:r>
    </w:p>
    <w:p w:rsidR="00DF3D75" w:rsidRPr="00312BFE" w:rsidRDefault="00DF3D75" w:rsidP="00DF3D75">
      <w:pPr>
        <w:ind w:firstLine="284"/>
        <w:contextualSpacing/>
        <w:jc w:val="both"/>
        <w:rPr>
          <w:rFonts w:ascii="Cambria" w:hAnsi="Cambria" w:cs="Calibri"/>
          <w:sz w:val="22"/>
          <w:szCs w:val="22"/>
        </w:rPr>
      </w:pPr>
    </w:p>
    <w:p w:rsidR="00DF3D75" w:rsidRPr="00BB0E40" w:rsidRDefault="00DF3D75" w:rsidP="00DF3D75">
      <w:pPr>
        <w:autoSpaceDE w:val="0"/>
        <w:autoSpaceDN w:val="0"/>
        <w:adjustRightInd w:val="0"/>
        <w:ind w:right="-340"/>
        <w:rPr>
          <w:rFonts w:asciiTheme="majorHAnsi" w:hAnsiTheme="majorHAnsi" w:cstheme="minorHAnsi"/>
          <w:b/>
          <w:sz w:val="22"/>
          <w:szCs w:val="22"/>
        </w:rPr>
      </w:pPr>
    </w:p>
    <w:p w:rsidR="00DF3D75" w:rsidRPr="00BB0E40" w:rsidRDefault="00DF3D75" w:rsidP="00DF3D75">
      <w:pPr>
        <w:autoSpaceDE w:val="0"/>
        <w:autoSpaceDN w:val="0"/>
        <w:adjustRightInd w:val="0"/>
        <w:ind w:left="3240" w:right="-342" w:firstLine="720"/>
        <w:jc w:val="center"/>
        <w:rPr>
          <w:rFonts w:asciiTheme="majorHAnsi" w:hAnsiTheme="majorHAnsi" w:cstheme="minorHAnsi"/>
          <w:b/>
          <w:sz w:val="22"/>
          <w:szCs w:val="22"/>
        </w:rPr>
      </w:pPr>
      <w:r>
        <w:rPr>
          <w:rFonts w:asciiTheme="majorHAnsi" w:hAnsiTheme="majorHAnsi" w:cstheme="minorHAnsi"/>
          <w:b/>
          <w:sz w:val="22"/>
          <w:szCs w:val="22"/>
        </w:rPr>
        <w:t>Ο Αντιπρύτανης</w:t>
      </w:r>
      <w:r w:rsidRPr="00BB0E40">
        <w:rPr>
          <w:rFonts w:asciiTheme="majorHAnsi" w:hAnsiTheme="majorHAnsi" w:cstheme="minorHAnsi"/>
          <w:b/>
          <w:sz w:val="22"/>
          <w:szCs w:val="22"/>
        </w:rPr>
        <w:t xml:space="preserve"> </w:t>
      </w:r>
      <w:r>
        <w:rPr>
          <w:rFonts w:asciiTheme="majorHAnsi" w:hAnsiTheme="majorHAnsi" w:cstheme="minorHAnsi"/>
          <w:b/>
          <w:sz w:val="22"/>
          <w:szCs w:val="22"/>
        </w:rPr>
        <w:t>Οικονομικών &amp;Υποδομών</w:t>
      </w:r>
    </w:p>
    <w:p w:rsidR="00DF3D75" w:rsidRPr="00BB0E40" w:rsidRDefault="00DF3D75" w:rsidP="00DF3D75">
      <w:pPr>
        <w:autoSpaceDE w:val="0"/>
        <w:autoSpaceDN w:val="0"/>
        <w:adjustRightInd w:val="0"/>
        <w:ind w:left="3240" w:right="-342" w:firstLine="720"/>
        <w:jc w:val="center"/>
        <w:rPr>
          <w:rFonts w:asciiTheme="majorHAnsi" w:hAnsiTheme="majorHAnsi" w:cstheme="minorHAnsi"/>
          <w:b/>
          <w:sz w:val="22"/>
          <w:szCs w:val="22"/>
        </w:rPr>
      </w:pPr>
      <w:r w:rsidRPr="00BB0E40">
        <w:rPr>
          <w:rFonts w:asciiTheme="majorHAnsi" w:hAnsiTheme="majorHAnsi" w:cstheme="minorHAnsi"/>
          <w:b/>
          <w:sz w:val="22"/>
          <w:szCs w:val="22"/>
        </w:rPr>
        <w:t>του Πανεπιστημίου Κρήτης</w:t>
      </w:r>
    </w:p>
    <w:p w:rsidR="00DF3D75" w:rsidRDefault="00DF3D75" w:rsidP="00DF3D75">
      <w:pPr>
        <w:jc w:val="center"/>
        <w:rPr>
          <w:rFonts w:asciiTheme="majorHAnsi" w:hAnsiTheme="majorHAnsi" w:cstheme="minorHAnsi"/>
          <w:b/>
          <w:sz w:val="22"/>
          <w:szCs w:val="22"/>
        </w:rPr>
      </w:pPr>
    </w:p>
    <w:p w:rsidR="00DF3D75" w:rsidRDefault="00DF3D75" w:rsidP="00DF3D75">
      <w:pPr>
        <w:jc w:val="center"/>
        <w:rPr>
          <w:rFonts w:asciiTheme="majorHAnsi" w:hAnsiTheme="majorHAnsi" w:cstheme="minorHAnsi"/>
          <w:b/>
          <w:sz w:val="22"/>
          <w:szCs w:val="22"/>
        </w:rPr>
      </w:pPr>
    </w:p>
    <w:p w:rsidR="00DF3D75" w:rsidRDefault="00DF3D75" w:rsidP="00DF3D75">
      <w:pPr>
        <w:jc w:val="center"/>
        <w:rPr>
          <w:rFonts w:asciiTheme="majorHAnsi" w:hAnsiTheme="majorHAnsi" w:cstheme="minorHAnsi"/>
          <w:b/>
          <w:sz w:val="22"/>
          <w:szCs w:val="22"/>
        </w:rPr>
      </w:pPr>
    </w:p>
    <w:p w:rsidR="00DF3D75" w:rsidRPr="00BB0E40" w:rsidRDefault="00DF3D75" w:rsidP="00DF3D75">
      <w:pPr>
        <w:jc w:val="center"/>
        <w:rPr>
          <w:rFonts w:asciiTheme="majorHAnsi" w:hAnsiTheme="majorHAnsi" w:cstheme="minorHAnsi"/>
          <w:b/>
          <w:sz w:val="22"/>
          <w:szCs w:val="22"/>
        </w:rPr>
      </w:pPr>
      <w:r>
        <w:rPr>
          <w:rFonts w:asciiTheme="majorHAnsi" w:hAnsiTheme="majorHAnsi" w:cstheme="minorHAnsi"/>
          <w:b/>
          <w:sz w:val="22"/>
          <w:szCs w:val="22"/>
        </w:rPr>
        <w:t xml:space="preserve">                                                                                         Καθηγητής Κωνσταντίνος Σπανουδάκης</w:t>
      </w:r>
    </w:p>
    <w:p w:rsidR="00461FE1" w:rsidRDefault="00461FE1">
      <w:pPr>
        <w:rPr>
          <w:rFonts w:asciiTheme="majorHAnsi" w:hAnsiTheme="majorHAnsi"/>
          <w:b/>
          <w:sz w:val="22"/>
          <w:szCs w:val="22"/>
        </w:rPr>
      </w:pPr>
      <w:r>
        <w:rPr>
          <w:rFonts w:asciiTheme="majorHAnsi" w:hAnsiTheme="majorHAnsi"/>
          <w:b/>
          <w:sz w:val="22"/>
          <w:szCs w:val="22"/>
        </w:rPr>
        <w:br w:type="page"/>
      </w:r>
    </w:p>
    <w:p w:rsidR="00461FE1" w:rsidRDefault="00461FE1" w:rsidP="00DF3D75">
      <w:pPr>
        <w:pStyle w:val="a4"/>
        <w:spacing w:line="280" w:lineRule="atLeast"/>
        <w:ind w:right="-285"/>
        <w:jc w:val="center"/>
        <w:rPr>
          <w:rFonts w:asciiTheme="majorHAnsi" w:hAnsiTheme="majorHAnsi"/>
          <w:b/>
          <w:sz w:val="22"/>
          <w:szCs w:val="22"/>
        </w:rPr>
      </w:pPr>
    </w:p>
    <w:p w:rsidR="00461FE1" w:rsidRDefault="00461FE1" w:rsidP="00DF3D75">
      <w:pPr>
        <w:pStyle w:val="a4"/>
        <w:spacing w:line="280" w:lineRule="atLeast"/>
        <w:ind w:right="-285"/>
        <w:jc w:val="center"/>
        <w:rPr>
          <w:rFonts w:asciiTheme="majorHAnsi" w:hAnsiTheme="majorHAnsi"/>
          <w:b/>
          <w:sz w:val="22"/>
          <w:szCs w:val="22"/>
        </w:rPr>
      </w:pPr>
    </w:p>
    <w:p w:rsidR="00DF3D75" w:rsidRDefault="00461FE1" w:rsidP="00DF3D75">
      <w:pPr>
        <w:pStyle w:val="a4"/>
        <w:spacing w:line="280" w:lineRule="atLeast"/>
        <w:ind w:right="-285"/>
        <w:jc w:val="center"/>
        <w:rPr>
          <w:rFonts w:asciiTheme="majorHAnsi" w:hAnsiTheme="majorHAnsi"/>
          <w:b/>
          <w:sz w:val="22"/>
          <w:szCs w:val="22"/>
        </w:rPr>
      </w:pPr>
      <w:r>
        <w:rPr>
          <w:rFonts w:asciiTheme="majorHAnsi" w:hAnsiTheme="majorHAnsi"/>
          <w:b/>
          <w:sz w:val="22"/>
          <w:szCs w:val="22"/>
        </w:rPr>
        <w:t>ΠΑΡΑΡΤΗΜΑ</w:t>
      </w:r>
    </w:p>
    <w:p w:rsidR="00312BFE" w:rsidRDefault="00312BFE" w:rsidP="00DF3D75">
      <w:pPr>
        <w:pStyle w:val="a4"/>
        <w:spacing w:line="280" w:lineRule="atLeast"/>
        <w:ind w:right="-285"/>
        <w:jc w:val="center"/>
        <w:rPr>
          <w:rFonts w:asciiTheme="majorHAnsi" w:hAnsiTheme="majorHAnsi"/>
          <w:b/>
          <w:sz w:val="22"/>
          <w:szCs w:val="22"/>
        </w:rPr>
      </w:pPr>
      <w:r>
        <w:rPr>
          <w:rFonts w:asciiTheme="majorHAnsi" w:hAnsiTheme="majorHAnsi"/>
          <w:b/>
          <w:sz w:val="22"/>
          <w:szCs w:val="22"/>
        </w:rPr>
        <w:t>ΤΕΧΝΙΚΕΣ ΠΡΟΔΙΑΓΡΑΦΕΣ – ΓΕΝΙΚΟΙ ΟΡΟΙ</w:t>
      </w:r>
    </w:p>
    <w:p w:rsidR="00312BFE" w:rsidRDefault="00312BFE" w:rsidP="00DF3D75">
      <w:pPr>
        <w:pStyle w:val="a4"/>
        <w:spacing w:line="280" w:lineRule="atLeast"/>
        <w:ind w:right="-285"/>
        <w:jc w:val="center"/>
        <w:rPr>
          <w:rFonts w:asciiTheme="majorHAnsi" w:hAnsiTheme="majorHAnsi"/>
          <w:b/>
          <w:sz w:val="22"/>
          <w:szCs w:val="22"/>
        </w:rPr>
      </w:pPr>
    </w:p>
    <w:tbl>
      <w:tblPr>
        <w:tblW w:w="9545" w:type="dxa"/>
        <w:jc w:val="center"/>
        <w:tblLayout w:type="fixed"/>
        <w:tblCellMar>
          <w:left w:w="113" w:type="dxa"/>
        </w:tblCellMar>
        <w:tblLook w:val="0000" w:firstRow="0" w:lastRow="0" w:firstColumn="0" w:lastColumn="0" w:noHBand="0" w:noVBand="0"/>
      </w:tblPr>
      <w:tblGrid>
        <w:gridCol w:w="709"/>
        <w:gridCol w:w="5084"/>
        <w:gridCol w:w="1701"/>
        <w:gridCol w:w="2051"/>
      </w:tblGrid>
      <w:tr w:rsidR="00312BFE" w:rsidRPr="00312BFE" w:rsidTr="00AC0D23">
        <w:trPr>
          <w:jc w:val="center"/>
        </w:trPr>
        <w:tc>
          <w:tcPr>
            <w:tcW w:w="709" w:type="dxa"/>
            <w:tcBorders>
              <w:top w:val="single" w:sz="4" w:space="0" w:color="00000A"/>
              <w:left w:val="single" w:sz="4" w:space="0" w:color="00000A"/>
              <w:bottom w:val="single" w:sz="4" w:space="0" w:color="00000A"/>
            </w:tcBorders>
            <w:shd w:val="clear" w:color="auto" w:fill="E6E6E6"/>
            <w:vAlign w:val="center"/>
          </w:tcPr>
          <w:p w:rsidR="00312BFE" w:rsidRPr="00312BFE" w:rsidRDefault="00312BFE" w:rsidP="00AC0D23">
            <w:pPr>
              <w:widowControl w:val="0"/>
              <w:suppressAutoHyphens/>
              <w:jc w:val="center"/>
              <w:textAlignment w:val="baseline"/>
              <w:rPr>
                <w:rFonts w:asciiTheme="majorHAnsi" w:eastAsia="Calibri" w:hAnsiTheme="majorHAnsi" w:cs="Calibri"/>
                <w:sz w:val="22"/>
                <w:szCs w:val="22"/>
              </w:rPr>
            </w:pPr>
            <w:r w:rsidRPr="00312BFE">
              <w:rPr>
                <w:rFonts w:asciiTheme="majorHAnsi" w:eastAsia="DejaVu Sans" w:hAnsiTheme="majorHAnsi" w:cs="Calibri"/>
                <w:b/>
                <w:kern w:val="1"/>
                <w:sz w:val="22"/>
                <w:szCs w:val="22"/>
                <w:lang w:bidi="hi-IN"/>
              </w:rPr>
              <w:t>Α/Α</w:t>
            </w:r>
          </w:p>
        </w:tc>
        <w:tc>
          <w:tcPr>
            <w:tcW w:w="5084" w:type="dxa"/>
            <w:tcBorders>
              <w:top w:val="single" w:sz="4" w:space="0" w:color="00000A"/>
              <w:left w:val="single" w:sz="4" w:space="0" w:color="00000A"/>
              <w:bottom w:val="single" w:sz="4" w:space="0" w:color="00000A"/>
            </w:tcBorders>
            <w:shd w:val="clear" w:color="auto" w:fill="E6E6E6"/>
            <w:vAlign w:val="center"/>
          </w:tcPr>
          <w:p w:rsidR="00312BFE" w:rsidRPr="00312BFE" w:rsidRDefault="00312BFE" w:rsidP="00AC0D23">
            <w:pPr>
              <w:widowControl w:val="0"/>
              <w:suppressAutoHyphens/>
              <w:jc w:val="center"/>
              <w:textAlignment w:val="baseline"/>
              <w:rPr>
                <w:rFonts w:asciiTheme="majorHAnsi" w:eastAsia="Calibri" w:hAnsiTheme="majorHAnsi" w:cs="Calibri"/>
                <w:sz w:val="22"/>
                <w:szCs w:val="22"/>
              </w:rPr>
            </w:pPr>
            <w:r w:rsidRPr="00312BFE">
              <w:rPr>
                <w:rFonts w:asciiTheme="majorHAnsi" w:eastAsia="DejaVu Sans" w:hAnsiTheme="majorHAnsi" w:cs="Calibri"/>
                <w:b/>
                <w:kern w:val="1"/>
                <w:sz w:val="22"/>
                <w:szCs w:val="22"/>
                <w:lang w:bidi="hi-IN"/>
              </w:rPr>
              <w:t>Εξοπλισμός</w:t>
            </w:r>
          </w:p>
        </w:tc>
        <w:tc>
          <w:tcPr>
            <w:tcW w:w="1701" w:type="dxa"/>
            <w:tcBorders>
              <w:top w:val="single" w:sz="4" w:space="0" w:color="00000A"/>
              <w:left w:val="single" w:sz="4" w:space="0" w:color="00000A"/>
              <w:bottom w:val="single" w:sz="4" w:space="0" w:color="00000A"/>
            </w:tcBorders>
            <w:shd w:val="clear" w:color="auto" w:fill="E6E6E6"/>
            <w:vAlign w:val="center"/>
          </w:tcPr>
          <w:p w:rsidR="00312BFE" w:rsidRPr="00312BFE" w:rsidRDefault="00312BFE" w:rsidP="00AC0D23">
            <w:pPr>
              <w:widowControl w:val="0"/>
              <w:suppressAutoHyphens/>
              <w:jc w:val="center"/>
              <w:textAlignment w:val="baseline"/>
              <w:rPr>
                <w:rFonts w:asciiTheme="majorHAnsi" w:eastAsia="Calibri" w:hAnsiTheme="majorHAnsi" w:cs="Calibri"/>
                <w:sz w:val="22"/>
                <w:szCs w:val="22"/>
              </w:rPr>
            </w:pPr>
            <w:r w:rsidRPr="00312BFE">
              <w:rPr>
                <w:rFonts w:asciiTheme="majorHAnsi" w:eastAsia="DejaVu Sans" w:hAnsiTheme="majorHAnsi" w:cs="Calibri"/>
                <w:b/>
                <w:kern w:val="1"/>
                <w:sz w:val="22"/>
                <w:szCs w:val="22"/>
                <w:lang w:bidi="hi-IN"/>
              </w:rPr>
              <w:t>Κατασκευαστής</w:t>
            </w:r>
          </w:p>
        </w:tc>
        <w:tc>
          <w:tcPr>
            <w:tcW w:w="2051" w:type="dxa"/>
            <w:tcBorders>
              <w:top w:val="single" w:sz="4" w:space="0" w:color="00000A"/>
              <w:left w:val="single" w:sz="4" w:space="0" w:color="00000A"/>
              <w:bottom w:val="single" w:sz="4" w:space="0" w:color="00000A"/>
              <w:right w:val="single" w:sz="4" w:space="0" w:color="00000A"/>
            </w:tcBorders>
            <w:shd w:val="clear" w:color="auto" w:fill="E6E6E6"/>
            <w:vAlign w:val="center"/>
          </w:tcPr>
          <w:p w:rsidR="00312BFE" w:rsidRPr="00312BFE" w:rsidRDefault="00312BFE" w:rsidP="00AC0D23">
            <w:pPr>
              <w:widowControl w:val="0"/>
              <w:suppressAutoHyphens/>
              <w:jc w:val="center"/>
              <w:textAlignment w:val="baseline"/>
              <w:rPr>
                <w:rFonts w:asciiTheme="majorHAnsi" w:eastAsia="Calibri" w:hAnsiTheme="majorHAnsi" w:cs="Calibri"/>
                <w:sz w:val="22"/>
                <w:szCs w:val="22"/>
              </w:rPr>
            </w:pPr>
            <w:r w:rsidRPr="00312BFE">
              <w:rPr>
                <w:rFonts w:asciiTheme="majorHAnsi" w:eastAsia="DejaVu Sans" w:hAnsiTheme="majorHAnsi" w:cs="Calibri"/>
                <w:b/>
                <w:kern w:val="1"/>
                <w:sz w:val="22"/>
                <w:szCs w:val="22"/>
                <w:lang w:bidi="hi-IN"/>
              </w:rPr>
              <w:t>Κωδικός Κατασκευαστή</w:t>
            </w:r>
          </w:p>
        </w:tc>
      </w:tr>
      <w:tr w:rsidR="00312BFE" w:rsidRPr="00312BFE" w:rsidTr="00AC0D23">
        <w:trPr>
          <w:jc w:val="center"/>
        </w:trPr>
        <w:tc>
          <w:tcPr>
            <w:tcW w:w="709" w:type="dxa"/>
            <w:tcBorders>
              <w:top w:val="single" w:sz="4" w:space="0" w:color="00000A"/>
              <w:left w:val="single" w:sz="4" w:space="0" w:color="00000A"/>
              <w:bottom w:val="single" w:sz="4" w:space="0" w:color="00000A"/>
            </w:tcBorders>
            <w:shd w:val="clear" w:color="auto" w:fill="auto"/>
            <w:vAlign w:val="center"/>
          </w:tcPr>
          <w:p w:rsidR="00312BFE" w:rsidRPr="00312BFE" w:rsidRDefault="00312BFE" w:rsidP="00AC0D23">
            <w:pPr>
              <w:widowControl w:val="0"/>
              <w:suppressAutoHyphens/>
              <w:jc w:val="center"/>
              <w:textAlignment w:val="baseline"/>
              <w:rPr>
                <w:rFonts w:asciiTheme="majorHAnsi" w:eastAsia="Calibri" w:hAnsiTheme="majorHAnsi" w:cs="Calibri"/>
                <w:sz w:val="22"/>
                <w:szCs w:val="22"/>
              </w:rPr>
            </w:pPr>
            <w:r w:rsidRPr="00312BFE">
              <w:rPr>
                <w:rFonts w:asciiTheme="majorHAnsi" w:eastAsia="DejaVu Sans" w:hAnsiTheme="majorHAnsi" w:cs="Calibri"/>
                <w:kern w:val="1"/>
                <w:sz w:val="22"/>
                <w:szCs w:val="22"/>
                <w:lang w:bidi="hi-IN"/>
              </w:rPr>
              <w:t>1</w:t>
            </w:r>
          </w:p>
        </w:tc>
        <w:tc>
          <w:tcPr>
            <w:tcW w:w="5084" w:type="dxa"/>
            <w:tcBorders>
              <w:top w:val="single" w:sz="4" w:space="0" w:color="00000A"/>
              <w:left w:val="single" w:sz="4" w:space="0" w:color="00000A"/>
              <w:bottom w:val="single" w:sz="4" w:space="0" w:color="00000A"/>
            </w:tcBorders>
            <w:shd w:val="clear" w:color="auto" w:fill="auto"/>
            <w:vAlign w:val="center"/>
          </w:tcPr>
          <w:p w:rsidR="00312BFE" w:rsidRPr="00312BFE" w:rsidRDefault="00312BFE" w:rsidP="00AC0D23">
            <w:pPr>
              <w:widowControl w:val="0"/>
              <w:suppressAutoHyphens/>
              <w:textAlignment w:val="baseline"/>
              <w:rPr>
                <w:rFonts w:asciiTheme="majorHAnsi" w:eastAsia="Calibri" w:hAnsiTheme="majorHAnsi" w:cs="Calibri"/>
                <w:sz w:val="22"/>
                <w:szCs w:val="22"/>
              </w:rPr>
            </w:pPr>
            <w:r w:rsidRPr="00312BFE">
              <w:rPr>
                <w:rFonts w:asciiTheme="majorHAnsi" w:eastAsia="DejaVu Sans" w:hAnsiTheme="majorHAnsi" w:cs="Calibri"/>
                <w:kern w:val="1"/>
                <w:sz w:val="22"/>
                <w:szCs w:val="22"/>
                <w:lang w:bidi="hi-IN"/>
              </w:rPr>
              <w:t>Σύστημα Κλιματισμού (δύο μονάδων)</w:t>
            </w:r>
          </w:p>
        </w:tc>
        <w:tc>
          <w:tcPr>
            <w:tcW w:w="1701" w:type="dxa"/>
            <w:tcBorders>
              <w:top w:val="single" w:sz="4" w:space="0" w:color="00000A"/>
              <w:left w:val="single" w:sz="4" w:space="0" w:color="00000A"/>
              <w:bottom w:val="single" w:sz="4" w:space="0" w:color="00000A"/>
            </w:tcBorders>
            <w:shd w:val="clear" w:color="auto" w:fill="auto"/>
            <w:vAlign w:val="center"/>
          </w:tcPr>
          <w:p w:rsidR="00312BFE" w:rsidRPr="00312BFE" w:rsidRDefault="00312BFE" w:rsidP="00AC0D23">
            <w:pPr>
              <w:widowControl w:val="0"/>
              <w:suppressAutoHyphens/>
              <w:jc w:val="center"/>
              <w:textAlignment w:val="baseline"/>
              <w:rPr>
                <w:rFonts w:asciiTheme="majorHAnsi" w:eastAsia="Calibri" w:hAnsiTheme="majorHAnsi" w:cs="Calibri"/>
                <w:sz w:val="22"/>
                <w:szCs w:val="22"/>
              </w:rPr>
            </w:pPr>
            <w:r w:rsidRPr="00312BFE">
              <w:rPr>
                <w:rFonts w:asciiTheme="majorHAnsi" w:eastAsia="DejaVu Sans" w:hAnsiTheme="majorHAnsi" w:cs="Calibri"/>
                <w:kern w:val="1"/>
                <w:sz w:val="22"/>
                <w:szCs w:val="22"/>
                <w:lang w:bidi="hi-IN"/>
              </w:rPr>
              <w:t>STULZ</w:t>
            </w:r>
          </w:p>
        </w:tc>
        <w:tc>
          <w:tcPr>
            <w:tcW w:w="2051" w:type="dxa"/>
            <w:tcBorders>
              <w:top w:val="single" w:sz="4" w:space="0" w:color="00000A"/>
              <w:left w:val="single" w:sz="4" w:space="0" w:color="00000A"/>
              <w:bottom w:val="single" w:sz="4" w:space="0" w:color="00000A"/>
              <w:right w:val="single" w:sz="4" w:space="0" w:color="00000A"/>
            </w:tcBorders>
            <w:shd w:val="clear" w:color="auto" w:fill="auto"/>
            <w:vAlign w:val="center"/>
          </w:tcPr>
          <w:p w:rsidR="00312BFE" w:rsidRPr="00312BFE" w:rsidRDefault="00312BFE" w:rsidP="00AC0D23">
            <w:pPr>
              <w:widowControl w:val="0"/>
              <w:suppressAutoHyphens/>
              <w:jc w:val="center"/>
              <w:textAlignment w:val="baseline"/>
              <w:rPr>
                <w:rFonts w:asciiTheme="majorHAnsi" w:eastAsia="Calibri" w:hAnsiTheme="majorHAnsi" w:cs="Calibri"/>
                <w:sz w:val="22"/>
                <w:szCs w:val="22"/>
              </w:rPr>
            </w:pPr>
            <w:r w:rsidRPr="00312BFE">
              <w:rPr>
                <w:rFonts w:asciiTheme="majorHAnsi" w:eastAsia="DejaVu Sans" w:hAnsiTheme="majorHAnsi" w:cs="Calibri"/>
                <w:kern w:val="1"/>
                <w:sz w:val="22"/>
                <w:szCs w:val="22"/>
                <w:lang w:bidi="hi-IN"/>
              </w:rPr>
              <w:t>ASD 291 A KLV 057 A 32</w:t>
            </w:r>
          </w:p>
        </w:tc>
      </w:tr>
      <w:tr w:rsidR="00312BFE" w:rsidRPr="00312BFE" w:rsidTr="00AC0D23">
        <w:trPr>
          <w:jc w:val="center"/>
        </w:trPr>
        <w:tc>
          <w:tcPr>
            <w:tcW w:w="709" w:type="dxa"/>
            <w:tcBorders>
              <w:top w:val="single" w:sz="4" w:space="0" w:color="00000A"/>
              <w:left w:val="single" w:sz="4" w:space="0" w:color="00000A"/>
              <w:bottom w:val="single" w:sz="4" w:space="0" w:color="00000A"/>
            </w:tcBorders>
            <w:shd w:val="clear" w:color="auto" w:fill="auto"/>
            <w:vAlign w:val="center"/>
          </w:tcPr>
          <w:p w:rsidR="00312BFE" w:rsidRPr="00312BFE" w:rsidRDefault="00312BFE" w:rsidP="00AC0D23">
            <w:pPr>
              <w:widowControl w:val="0"/>
              <w:suppressAutoHyphens/>
              <w:jc w:val="center"/>
              <w:textAlignment w:val="baseline"/>
              <w:rPr>
                <w:rFonts w:asciiTheme="majorHAnsi" w:eastAsia="Calibri" w:hAnsiTheme="majorHAnsi" w:cs="Calibri"/>
                <w:sz w:val="22"/>
                <w:szCs w:val="22"/>
              </w:rPr>
            </w:pPr>
            <w:r w:rsidRPr="00312BFE">
              <w:rPr>
                <w:rFonts w:asciiTheme="majorHAnsi" w:eastAsia="DejaVu Sans" w:hAnsiTheme="majorHAnsi" w:cs="Calibri"/>
                <w:kern w:val="1"/>
                <w:sz w:val="22"/>
                <w:szCs w:val="22"/>
                <w:lang w:bidi="hi-IN"/>
              </w:rPr>
              <w:t>2</w:t>
            </w:r>
          </w:p>
        </w:tc>
        <w:tc>
          <w:tcPr>
            <w:tcW w:w="5084" w:type="dxa"/>
            <w:tcBorders>
              <w:top w:val="single" w:sz="4" w:space="0" w:color="00000A"/>
              <w:left w:val="single" w:sz="4" w:space="0" w:color="00000A"/>
              <w:bottom w:val="single" w:sz="4" w:space="0" w:color="00000A"/>
            </w:tcBorders>
            <w:shd w:val="clear" w:color="auto" w:fill="auto"/>
            <w:vAlign w:val="center"/>
          </w:tcPr>
          <w:p w:rsidR="00312BFE" w:rsidRPr="00312BFE" w:rsidRDefault="00312BFE" w:rsidP="00AC0D23">
            <w:pPr>
              <w:widowControl w:val="0"/>
              <w:suppressAutoHyphens/>
              <w:textAlignment w:val="baseline"/>
              <w:rPr>
                <w:rFonts w:asciiTheme="majorHAnsi" w:eastAsia="Calibri" w:hAnsiTheme="majorHAnsi" w:cs="Calibri"/>
                <w:sz w:val="22"/>
                <w:szCs w:val="22"/>
              </w:rPr>
            </w:pPr>
            <w:r w:rsidRPr="00312BFE">
              <w:rPr>
                <w:rFonts w:asciiTheme="majorHAnsi" w:eastAsia="DejaVu Sans" w:hAnsiTheme="majorHAnsi" w:cs="Calibri"/>
                <w:kern w:val="1"/>
                <w:sz w:val="22"/>
                <w:szCs w:val="22"/>
                <w:lang w:bidi="hi-IN"/>
              </w:rPr>
              <w:t>Σύστημα Πυρανίχνευσης – Πυρόσβεσης</w:t>
            </w:r>
          </w:p>
        </w:tc>
        <w:tc>
          <w:tcPr>
            <w:tcW w:w="1701" w:type="dxa"/>
            <w:tcBorders>
              <w:top w:val="single" w:sz="4" w:space="0" w:color="00000A"/>
              <w:left w:val="single" w:sz="4" w:space="0" w:color="00000A"/>
              <w:bottom w:val="single" w:sz="4" w:space="0" w:color="00000A"/>
            </w:tcBorders>
            <w:shd w:val="clear" w:color="auto" w:fill="auto"/>
            <w:vAlign w:val="center"/>
          </w:tcPr>
          <w:p w:rsidR="00312BFE" w:rsidRPr="00312BFE" w:rsidRDefault="00312BFE" w:rsidP="00AC0D23">
            <w:pPr>
              <w:widowControl w:val="0"/>
              <w:suppressAutoHyphens/>
              <w:jc w:val="center"/>
              <w:textAlignment w:val="baseline"/>
              <w:rPr>
                <w:rFonts w:asciiTheme="majorHAnsi" w:eastAsia="Calibri" w:hAnsiTheme="majorHAnsi" w:cs="Calibri"/>
                <w:sz w:val="22"/>
                <w:szCs w:val="22"/>
              </w:rPr>
            </w:pPr>
            <w:r w:rsidRPr="00312BFE">
              <w:rPr>
                <w:rFonts w:asciiTheme="majorHAnsi" w:eastAsia="DejaVu Sans" w:hAnsiTheme="majorHAnsi" w:cs="Calibri"/>
                <w:kern w:val="1"/>
                <w:sz w:val="22"/>
                <w:szCs w:val="22"/>
                <w:lang w:bidi="hi-IN"/>
              </w:rPr>
              <w:t>TYCO</w:t>
            </w:r>
          </w:p>
        </w:tc>
        <w:tc>
          <w:tcPr>
            <w:tcW w:w="2051" w:type="dxa"/>
            <w:tcBorders>
              <w:top w:val="single" w:sz="4" w:space="0" w:color="00000A"/>
              <w:left w:val="single" w:sz="4" w:space="0" w:color="00000A"/>
              <w:bottom w:val="single" w:sz="4" w:space="0" w:color="00000A"/>
              <w:right w:val="single" w:sz="4" w:space="0" w:color="00000A"/>
            </w:tcBorders>
            <w:shd w:val="clear" w:color="auto" w:fill="auto"/>
            <w:vAlign w:val="center"/>
          </w:tcPr>
          <w:p w:rsidR="00312BFE" w:rsidRPr="00312BFE" w:rsidRDefault="00312BFE" w:rsidP="00AC0D23">
            <w:pPr>
              <w:widowControl w:val="0"/>
              <w:suppressAutoHyphens/>
              <w:jc w:val="center"/>
              <w:textAlignment w:val="baseline"/>
              <w:rPr>
                <w:rFonts w:asciiTheme="majorHAnsi" w:eastAsia="Calibri" w:hAnsiTheme="majorHAnsi" w:cs="Calibri"/>
                <w:sz w:val="22"/>
                <w:szCs w:val="22"/>
              </w:rPr>
            </w:pPr>
            <w:r w:rsidRPr="00312BFE">
              <w:rPr>
                <w:rFonts w:asciiTheme="majorHAnsi" w:eastAsia="DejaVu Sans" w:hAnsiTheme="majorHAnsi" w:cs="Calibri"/>
                <w:kern w:val="1"/>
                <w:sz w:val="22"/>
                <w:szCs w:val="22"/>
                <w:lang w:bidi="hi-IN"/>
              </w:rPr>
              <w:t>VLF250</w:t>
            </w:r>
          </w:p>
        </w:tc>
      </w:tr>
      <w:tr w:rsidR="00312BFE" w:rsidRPr="00312BFE" w:rsidTr="00AC0D23">
        <w:trPr>
          <w:jc w:val="center"/>
        </w:trPr>
        <w:tc>
          <w:tcPr>
            <w:tcW w:w="709" w:type="dxa"/>
            <w:tcBorders>
              <w:top w:val="single" w:sz="4" w:space="0" w:color="00000A"/>
              <w:left w:val="single" w:sz="4" w:space="0" w:color="00000A"/>
              <w:bottom w:val="single" w:sz="4" w:space="0" w:color="00000A"/>
            </w:tcBorders>
            <w:shd w:val="clear" w:color="auto" w:fill="auto"/>
            <w:vAlign w:val="center"/>
          </w:tcPr>
          <w:p w:rsidR="00312BFE" w:rsidRPr="00312BFE" w:rsidRDefault="00312BFE" w:rsidP="00AC0D23">
            <w:pPr>
              <w:widowControl w:val="0"/>
              <w:suppressAutoHyphens/>
              <w:jc w:val="center"/>
              <w:textAlignment w:val="baseline"/>
              <w:rPr>
                <w:rFonts w:asciiTheme="majorHAnsi" w:eastAsia="Calibri" w:hAnsiTheme="majorHAnsi" w:cs="Calibri"/>
                <w:sz w:val="22"/>
                <w:szCs w:val="22"/>
              </w:rPr>
            </w:pPr>
            <w:r w:rsidRPr="00312BFE">
              <w:rPr>
                <w:rFonts w:asciiTheme="majorHAnsi" w:eastAsia="DejaVu Sans" w:hAnsiTheme="majorHAnsi" w:cs="Calibri"/>
                <w:kern w:val="1"/>
                <w:sz w:val="22"/>
                <w:szCs w:val="22"/>
                <w:lang w:bidi="hi-IN"/>
              </w:rPr>
              <w:t>3</w:t>
            </w:r>
          </w:p>
        </w:tc>
        <w:tc>
          <w:tcPr>
            <w:tcW w:w="5084" w:type="dxa"/>
            <w:tcBorders>
              <w:top w:val="single" w:sz="4" w:space="0" w:color="00000A"/>
              <w:left w:val="single" w:sz="4" w:space="0" w:color="00000A"/>
              <w:bottom w:val="single" w:sz="4" w:space="0" w:color="00000A"/>
            </w:tcBorders>
            <w:shd w:val="clear" w:color="auto" w:fill="auto"/>
            <w:vAlign w:val="center"/>
          </w:tcPr>
          <w:p w:rsidR="00312BFE" w:rsidRPr="00312BFE" w:rsidRDefault="00312BFE" w:rsidP="00AC0D23">
            <w:pPr>
              <w:widowControl w:val="0"/>
              <w:suppressAutoHyphens/>
              <w:textAlignment w:val="baseline"/>
              <w:rPr>
                <w:rFonts w:asciiTheme="majorHAnsi" w:eastAsia="Calibri" w:hAnsiTheme="majorHAnsi" w:cs="Calibri"/>
                <w:sz w:val="22"/>
                <w:szCs w:val="22"/>
              </w:rPr>
            </w:pPr>
            <w:r w:rsidRPr="00312BFE">
              <w:rPr>
                <w:rFonts w:asciiTheme="majorHAnsi" w:eastAsia="DejaVu Sans" w:hAnsiTheme="majorHAnsi" w:cs="Calibri"/>
                <w:kern w:val="1"/>
                <w:sz w:val="22"/>
                <w:szCs w:val="22"/>
                <w:lang w:bidi="hi-IN"/>
              </w:rPr>
              <w:t>Συστήματα Ελέγχου και Παρακολούθησης:</w:t>
            </w:r>
          </w:p>
          <w:p w:rsidR="00312BFE" w:rsidRPr="00312BFE" w:rsidRDefault="00312BFE" w:rsidP="00AC0D23">
            <w:pPr>
              <w:widowControl w:val="0"/>
              <w:suppressAutoHyphens/>
              <w:textAlignment w:val="baseline"/>
              <w:rPr>
                <w:rFonts w:asciiTheme="majorHAnsi" w:eastAsia="Calibri" w:hAnsiTheme="majorHAnsi" w:cs="Calibri"/>
                <w:sz w:val="22"/>
                <w:szCs w:val="22"/>
              </w:rPr>
            </w:pPr>
            <w:r w:rsidRPr="00312BFE">
              <w:rPr>
                <w:rFonts w:asciiTheme="majorHAnsi" w:eastAsia="DejaVu Sans" w:hAnsiTheme="majorHAnsi" w:cs="Calibri"/>
                <w:kern w:val="1"/>
                <w:sz w:val="22"/>
                <w:szCs w:val="22"/>
                <w:lang w:bidi="hi-IN"/>
              </w:rPr>
              <w:t>-</w:t>
            </w:r>
            <w:proofErr w:type="spellStart"/>
            <w:r w:rsidRPr="00312BFE">
              <w:rPr>
                <w:rFonts w:asciiTheme="majorHAnsi" w:eastAsia="DejaVu Sans" w:hAnsiTheme="majorHAnsi" w:cs="Calibri"/>
                <w:kern w:val="1"/>
                <w:sz w:val="22"/>
                <w:szCs w:val="22"/>
                <w:lang w:val="en-US" w:bidi="hi-IN"/>
              </w:rPr>
              <w:t>NetBotz</w:t>
            </w:r>
            <w:proofErr w:type="spellEnd"/>
            <w:r w:rsidRPr="00312BFE">
              <w:rPr>
                <w:rFonts w:asciiTheme="majorHAnsi" w:eastAsia="DejaVu Sans" w:hAnsiTheme="majorHAnsi" w:cs="Calibri"/>
                <w:kern w:val="1"/>
                <w:sz w:val="22"/>
                <w:szCs w:val="22"/>
                <w:lang w:bidi="hi-IN"/>
              </w:rPr>
              <w:t xml:space="preserve"> </w:t>
            </w:r>
            <w:r w:rsidRPr="00312BFE">
              <w:rPr>
                <w:rFonts w:asciiTheme="majorHAnsi" w:eastAsia="DejaVu Sans" w:hAnsiTheme="majorHAnsi" w:cs="Calibri"/>
                <w:kern w:val="1"/>
                <w:sz w:val="22"/>
                <w:szCs w:val="22"/>
                <w:lang w:val="en-US" w:bidi="hi-IN"/>
              </w:rPr>
              <w:t>Rack</w:t>
            </w:r>
            <w:r w:rsidRPr="00312BFE">
              <w:rPr>
                <w:rFonts w:asciiTheme="majorHAnsi" w:eastAsia="DejaVu Sans" w:hAnsiTheme="majorHAnsi" w:cs="Calibri"/>
                <w:kern w:val="1"/>
                <w:sz w:val="22"/>
                <w:szCs w:val="22"/>
                <w:lang w:bidi="hi-IN"/>
              </w:rPr>
              <w:t xml:space="preserve"> </w:t>
            </w:r>
            <w:r w:rsidRPr="00312BFE">
              <w:rPr>
                <w:rFonts w:asciiTheme="majorHAnsi" w:eastAsia="DejaVu Sans" w:hAnsiTheme="majorHAnsi" w:cs="Calibri"/>
                <w:kern w:val="1"/>
                <w:sz w:val="22"/>
                <w:szCs w:val="22"/>
                <w:lang w:val="en-US" w:bidi="hi-IN"/>
              </w:rPr>
              <w:t>Monitor</w:t>
            </w:r>
            <w:r w:rsidRPr="00312BFE">
              <w:rPr>
                <w:rFonts w:asciiTheme="majorHAnsi" w:eastAsia="DejaVu Sans" w:hAnsiTheme="majorHAnsi" w:cs="Calibri"/>
                <w:kern w:val="1"/>
                <w:sz w:val="22"/>
                <w:szCs w:val="22"/>
                <w:lang w:bidi="hi-IN"/>
              </w:rPr>
              <w:t xml:space="preserve"> 450</w:t>
            </w:r>
          </w:p>
          <w:p w:rsidR="00312BFE" w:rsidRPr="00312BFE" w:rsidRDefault="00312BFE" w:rsidP="00AC0D23">
            <w:pPr>
              <w:widowControl w:val="0"/>
              <w:suppressAutoHyphens/>
              <w:textAlignment w:val="baseline"/>
              <w:rPr>
                <w:rFonts w:asciiTheme="majorHAnsi" w:eastAsia="Calibri" w:hAnsiTheme="majorHAnsi" w:cs="Calibri"/>
                <w:sz w:val="22"/>
                <w:szCs w:val="22"/>
                <w:lang w:val="en-US"/>
              </w:rPr>
            </w:pPr>
            <w:r w:rsidRPr="00312BFE">
              <w:rPr>
                <w:rFonts w:asciiTheme="majorHAnsi" w:eastAsia="DejaVu Sans" w:hAnsiTheme="majorHAnsi" w:cs="Calibri"/>
                <w:kern w:val="1"/>
                <w:sz w:val="22"/>
                <w:szCs w:val="22"/>
                <w:lang w:val="en-US" w:bidi="hi-IN"/>
              </w:rPr>
              <w:t>-</w:t>
            </w:r>
            <w:proofErr w:type="spellStart"/>
            <w:r w:rsidRPr="00312BFE">
              <w:rPr>
                <w:rFonts w:asciiTheme="majorHAnsi" w:eastAsia="DejaVu Sans" w:hAnsiTheme="majorHAnsi" w:cs="Calibri"/>
                <w:kern w:val="1"/>
                <w:sz w:val="22"/>
                <w:szCs w:val="22"/>
                <w:lang w:val="en-US" w:bidi="hi-IN"/>
              </w:rPr>
              <w:t>NetBotz</w:t>
            </w:r>
            <w:proofErr w:type="spellEnd"/>
            <w:r w:rsidRPr="00312BFE">
              <w:rPr>
                <w:rFonts w:asciiTheme="majorHAnsi" w:eastAsia="DejaVu Sans" w:hAnsiTheme="majorHAnsi" w:cs="Calibri"/>
                <w:kern w:val="1"/>
                <w:sz w:val="22"/>
                <w:szCs w:val="22"/>
                <w:lang w:val="en-US" w:bidi="hi-IN"/>
              </w:rPr>
              <w:t xml:space="preserve"> Camera Pod 160</w:t>
            </w:r>
          </w:p>
          <w:p w:rsidR="00312BFE" w:rsidRPr="00312BFE" w:rsidRDefault="00312BFE" w:rsidP="00AC0D23">
            <w:pPr>
              <w:widowControl w:val="0"/>
              <w:suppressAutoHyphens/>
              <w:textAlignment w:val="baseline"/>
              <w:rPr>
                <w:rFonts w:asciiTheme="majorHAnsi" w:eastAsia="Calibri" w:hAnsiTheme="majorHAnsi" w:cs="Calibri"/>
                <w:sz w:val="22"/>
                <w:szCs w:val="22"/>
                <w:lang w:val="en-US"/>
              </w:rPr>
            </w:pPr>
            <w:r w:rsidRPr="00312BFE">
              <w:rPr>
                <w:rFonts w:asciiTheme="majorHAnsi" w:eastAsia="DejaVu Sans" w:hAnsiTheme="majorHAnsi" w:cs="Calibri"/>
                <w:kern w:val="1"/>
                <w:sz w:val="22"/>
                <w:szCs w:val="22"/>
                <w:lang w:val="en-US" w:bidi="hi-IN"/>
              </w:rPr>
              <w:t>-Temperature and Humidity Sensor with Display</w:t>
            </w:r>
          </w:p>
          <w:p w:rsidR="00312BFE" w:rsidRPr="00312BFE" w:rsidRDefault="00312BFE" w:rsidP="00AC0D23">
            <w:pPr>
              <w:widowControl w:val="0"/>
              <w:suppressAutoHyphens/>
              <w:textAlignment w:val="baseline"/>
              <w:rPr>
                <w:rFonts w:asciiTheme="majorHAnsi" w:eastAsia="Calibri" w:hAnsiTheme="majorHAnsi" w:cs="Calibri"/>
                <w:sz w:val="22"/>
                <w:szCs w:val="22"/>
                <w:lang w:val="en-US"/>
              </w:rPr>
            </w:pPr>
            <w:r w:rsidRPr="00312BFE">
              <w:rPr>
                <w:rFonts w:asciiTheme="majorHAnsi" w:eastAsia="DejaVu Sans" w:hAnsiTheme="majorHAnsi" w:cs="Calibri"/>
                <w:kern w:val="1"/>
                <w:sz w:val="22"/>
                <w:szCs w:val="22"/>
                <w:lang w:val="en-US" w:bidi="hi-IN"/>
              </w:rPr>
              <w:t>-</w:t>
            </w:r>
            <w:proofErr w:type="spellStart"/>
            <w:r w:rsidRPr="00312BFE">
              <w:rPr>
                <w:rFonts w:asciiTheme="majorHAnsi" w:eastAsia="DejaVu Sans" w:hAnsiTheme="majorHAnsi" w:cs="Calibri"/>
                <w:kern w:val="1"/>
                <w:sz w:val="22"/>
                <w:szCs w:val="22"/>
                <w:lang w:val="en-US" w:bidi="hi-IN"/>
              </w:rPr>
              <w:t>NetBotz</w:t>
            </w:r>
            <w:proofErr w:type="spellEnd"/>
            <w:r w:rsidRPr="00312BFE">
              <w:rPr>
                <w:rFonts w:asciiTheme="majorHAnsi" w:eastAsia="DejaVu Sans" w:hAnsiTheme="majorHAnsi" w:cs="Calibri"/>
                <w:kern w:val="1"/>
                <w:sz w:val="22"/>
                <w:szCs w:val="22"/>
                <w:lang w:val="en-US" w:bidi="hi-IN"/>
              </w:rPr>
              <w:t xml:space="preserve"> Leak Rope Sensor</w:t>
            </w:r>
          </w:p>
          <w:p w:rsidR="00312BFE" w:rsidRPr="00312BFE" w:rsidRDefault="00312BFE" w:rsidP="00AC0D23">
            <w:pPr>
              <w:widowControl w:val="0"/>
              <w:suppressAutoHyphens/>
              <w:textAlignment w:val="baseline"/>
              <w:rPr>
                <w:rFonts w:asciiTheme="majorHAnsi" w:eastAsia="Calibri" w:hAnsiTheme="majorHAnsi" w:cs="Calibri"/>
                <w:sz w:val="22"/>
                <w:szCs w:val="22"/>
                <w:lang w:val="en-US"/>
              </w:rPr>
            </w:pPr>
            <w:r w:rsidRPr="00312BFE">
              <w:rPr>
                <w:rFonts w:asciiTheme="majorHAnsi" w:eastAsia="DejaVu Sans" w:hAnsiTheme="majorHAnsi" w:cs="Calibri"/>
                <w:kern w:val="1"/>
                <w:sz w:val="22"/>
                <w:szCs w:val="22"/>
                <w:lang w:val="en-US" w:bidi="hi-IN"/>
              </w:rPr>
              <w:t>-Temperature and Humidity Sensor</w:t>
            </w:r>
          </w:p>
          <w:p w:rsidR="00312BFE" w:rsidRPr="00312BFE" w:rsidRDefault="00312BFE" w:rsidP="00AC0D23">
            <w:pPr>
              <w:widowControl w:val="0"/>
              <w:suppressAutoHyphens/>
              <w:textAlignment w:val="baseline"/>
              <w:rPr>
                <w:rFonts w:asciiTheme="majorHAnsi" w:eastAsia="DejaVu Sans" w:hAnsiTheme="majorHAnsi" w:cs="Calibri"/>
                <w:kern w:val="1"/>
                <w:sz w:val="22"/>
                <w:szCs w:val="22"/>
                <w:lang w:val="en-US" w:bidi="hi-IN"/>
              </w:rPr>
            </w:pPr>
            <w:r w:rsidRPr="00312BFE">
              <w:rPr>
                <w:rFonts w:asciiTheme="majorHAnsi" w:eastAsia="DejaVu Sans" w:hAnsiTheme="majorHAnsi" w:cs="Calibri"/>
                <w:kern w:val="1"/>
                <w:sz w:val="22"/>
                <w:szCs w:val="22"/>
                <w:lang w:val="en-US" w:bidi="hi-IN"/>
              </w:rPr>
              <w:t>-Ethernet Switch</w:t>
            </w:r>
          </w:p>
          <w:p w:rsidR="00312BFE" w:rsidRPr="00312BFE" w:rsidRDefault="00312BFE" w:rsidP="00AC0D23">
            <w:pPr>
              <w:widowControl w:val="0"/>
              <w:suppressAutoHyphens/>
              <w:textAlignment w:val="baseline"/>
              <w:rPr>
                <w:rFonts w:asciiTheme="majorHAnsi" w:eastAsia="Calibri" w:hAnsiTheme="majorHAnsi" w:cs="Calibri"/>
                <w:sz w:val="22"/>
                <w:szCs w:val="22"/>
                <w:lang w:val="en-US"/>
              </w:rPr>
            </w:pPr>
            <w:r w:rsidRPr="00312BFE">
              <w:rPr>
                <w:rFonts w:asciiTheme="majorHAnsi" w:eastAsia="Calibri" w:hAnsiTheme="majorHAnsi" w:cs="Calibri"/>
                <w:sz w:val="22"/>
                <w:szCs w:val="22"/>
                <w:lang w:val="en-US"/>
              </w:rPr>
              <w:t>-</w:t>
            </w:r>
            <w:r w:rsidRPr="00312BFE">
              <w:rPr>
                <w:rFonts w:asciiTheme="majorHAnsi" w:eastAsia="Calibri" w:hAnsiTheme="majorHAnsi" w:cs="Calibri"/>
                <w:sz w:val="22"/>
                <w:szCs w:val="22"/>
              </w:rPr>
              <w:t>Σύστημα</w:t>
            </w:r>
            <w:r w:rsidRPr="00312BFE">
              <w:rPr>
                <w:rFonts w:asciiTheme="majorHAnsi" w:eastAsia="Calibri" w:hAnsiTheme="majorHAnsi" w:cs="Calibri"/>
                <w:sz w:val="22"/>
                <w:szCs w:val="22"/>
                <w:lang w:val="en-US"/>
              </w:rPr>
              <w:t xml:space="preserve"> </w:t>
            </w:r>
            <w:r w:rsidRPr="00312BFE">
              <w:rPr>
                <w:rFonts w:asciiTheme="majorHAnsi" w:eastAsia="Calibri" w:hAnsiTheme="majorHAnsi" w:cs="Calibri"/>
                <w:sz w:val="22"/>
                <w:szCs w:val="22"/>
              </w:rPr>
              <w:t>Ελέγχου</w:t>
            </w:r>
            <w:r w:rsidRPr="00312BFE">
              <w:rPr>
                <w:rFonts w:asciiTheme="majorHAnsi" w:eastAsia="Calibri" w:hAnsiTheme="majorHAnsi" w:cs="Calibri"/>
                <w:sz w:val="22"/>
                <w:szCs w:val="22"/>
                <w:lang w:val="en-US"/>
              </w:rPr>
              <w:t xml:space="preserve"> Cold Aisle Containment</w:t>
            </w:r>
          </w:p>
          <w:p w:rsidR="00312BFE" w:rsidRPr="00312BFE" w:rsidRDefault="00312BFE" w:rsidP="00AC0D23">
            <w:pPr>
              <w:widowControl w:val="0"/>
              <w:suppressAutoHyphens/>
              <w:textAlignment w:val="baseline"/>
              <w:rPr>
                <w:rFonts w:asciiTheme="majorHAnsi" w:eastAsia="Calibri" w:hAnsiTheme="majorHAnsi" w:cs="Calibri"/>
                <w:color w:val="000000"/>
                <w:sz w:val="22"/>
                <w:szCs w:val="22"/>
                <w:lang w:val="en-US"/>
              </w:rPr>
            </w:pPr>
            <w:r w:rsidRPr="00312BFE">
              <w:rPr>
                <w:rFonts w:asciiTheme="majorHAnsi" w:eastAsia="Calibri" w:hAnsiTheme="majorHAnsi" w:cs="Calibri"/>
                <w:color w:val="000000"/>
                <w:sz w:val="22"/>
                <w:szCs w:val="22"/>
                <w:lang w:val="en-US"/>
              </w:rPr>
              <w:t>-</w:t>
            </w:r>
            <w:proofErr w:type="spellStart"/>
            <w:r w:rsidRPr="00312BFE">
              <w:rPr>
                <w:rFonts w:asciiTheme="majorHAnsi" w:eastAsia="Calibri" w:hAnsiTheme="majorHAnsi" w:cs="Calibri"/>
                <w:color w:val="000000"/>
                <w:sz w:val="22"/>
                <w:szCs w:val="22"/>
                <w:lang w:val="en-US"/>
              </w:rPr>
              <w:t>StruxureWare</w:t>
            </w:r>
            <w:proofErr w:type="spellEnd"/>
            <w:r w:rsidRPr="00312BFE">
              <w:rPr>
                <w:rFonts w:asciiTheme="majorHAnsi" w:eastAsia="Calibri" w:hAnsiTheme="majorHAnsi" w:cs="Calibri"/>
                <w:color w:val="000000"/>
                <w:sz w:val="22"/>
                <w:szCs w:val="22"/>
                <w:lang w:val="en-US"/>
              </w:rPr>
              <w:t xml:space="preserve"> Data Center Expert</w:t>
            </w:r>
          </w:p>
          <w:p w:rsidR="00312BFE" w:rsidRPr="00312BFE" w:rsidRDefault="00312BFE" w:rsidP="00AC0D23">
            <w:pPr>
              <w:widowControl w:val="0"/>
              <w:suppressAutoHyphens/>
              <w:textAlignment w:val="baseline"/>
              <w:rPr>
                <w:rFonts w:asciiTheme="majorHAnsi" w:eastAsia="Calibri" w:hAnsiTheme="majorHAnsi" w:cs="Calibri"/>
                <w:sz w:val="22"/>
                <w:szCs w:val="22"/>
                <w:highlight w:val="yellow"/>
                <w:lang w:val="en-US"/>
              </w:rPr>
            </w:pPr>
            <w:r w:rsidRPr="00312BFE">
              <w:rPr>
                <w:rFonts w:asciiTheme="majorHAnsi" w:eastAsia="Calibri" w:hAnsiTheme="majorHAnsi" w:cs="Calibri"/>
                <w:color w:val="000000"/>
                <w:sz w:val="22"/>
                <w:szCs w:val="22"/>
                <w:lang w:val="en-US"/>
              </w:rPr>
              <w:t>-</w:t>
            </w:r>
            <w:r w:rsidRPr="00312BFE">
              <w:rPr>
                <w:rFonts w:asciiTheme="majorHAnsi" w:eastAsia="Calibri" w:hAnsiTheme="majorHAnsi" w:cs="Calibri"/>
                <w:color w:val="000000"/>
                <w:sz w:val="22"/>
                <w:szCs w:val="22"/>
              </w:rPr>
              <w:t>Σύστημα</w:t>
            </w:r>
            <w:r w:rsidRPr="00312BFE">
              <w:rPr>
                <w:rFonts w:asciiTheme="majorHAnsi" w:eastAsia="Calibri" w:hAnsiTheme="majorHAnsi" w:cs="Calibri"/>
                <w:color w:val="000000"/>
                <w:sz w:val="22"/>
                <w:szCs w:val="22"/>
                <w:lang w:val="en-US"/>
              </w:rPr>
              <w:t xml:space="preserve"> Access</w:t>
            </w:r>
          </w:p>
        </w:tc>
        <w:tc>
          <w:tcPr>
            <w:tcW w:w="1701" w:type="dxa"/>
            <w:tcBorders>
              <w:top w:val="single" w:sz="4" w:space="0" w:color="00000A"/>
              <w:left w:val="single" w:sz="4" w:space="0" w:color="00000A"/>
              <w:bottom w:val="single" w:sz="4" w:space="0" w:color="00000A"/>
            </w:tcBorders>
            <w:shd w:val="clear" w:color="auto" w:fill="auto"/>
            <w:vAlign w:val="center"/>
          </w:tcPr>
          <w:p w:rsidR="00312BFE" w:rsidRPr="00312BFE" w:rsidRDefault="00312BFE" w:rsidP="00AC0D23">
            <w:pPr>
              <w:widowControl w:val="0"/>
              <w:suppressAutoHyphens/>
              <w:jc w:val="center"/>
              <w:textAlignment w:val="baseline"/>
              <w:rPr>
                <w:rFonts w:asciiTheme="majorHAnsi" w:eastAsia="Calibri" w:hAnsiTheme="majorHAnsi" w:cs="Calibri"/>
                <w:sz w:val="22"/>
                <w:szCs w:val="22"/>
              </w:rPr>
            </w:pPr>
            <w:r w:rsidRPr="00312BFE">
              <w:rPr>
                <w:rFonts w:asciiTheme="majorHAnsi" w:eastAsia="DejaVu Sans" w:hAnsiTheme="majorHAnsi" w:cs="Calibri"/>
                <w:kern w:val="1"/>
                <w:sz w:val="22"/>
                <w:szCs w:val="22"/>
                <w:lang w:bidi="hi-IN"/>
              </w:rPr>
              <w:t>APC</w:t>
            </w:r>
          </w:p>
        </w:tc>
        <w:tc>
          <w:tcPr>
            <w:tcW w:w="2051" w:type="dxa"/>
            <w:tcBorders>
              <w:top w:val="single" w:sz="4" w:space="0" w:color="00000A"/>
              <w:left w:val="single" w:sz="4" w:space="0" w:color="00000A"/>
              <w:bottom w:val="single" w:sz="4" w:space="0" w:color="00000A"/>
              <w:right w:val="single" w:sz="4" w:space="0" w:color="00000A"/>
            </w:tcBorders>
            <w:shd w:val="clear" w:color="auto" w:fill="auto"/>
            <w:vAlign w:val="center"/>
          </w:tcPr>
          <w:p w:rsidR="00312BFE" w:rsidRPr="00312BFE" w:rsidRDefault="00312BFE" w:rsidP="00AC0D23">
            <w:pPr>
              <w:widowControl w:val="0"/>
              <w:suppressAutoHyphens/>
              <w:jc w:val="center"/>
              <w:textAlignment w:val="baseline"/>
              <w:rPr>
                <w:rFonts w:asciiTheme="majorHAnsi" w:eastAsia="Calibri" w:hAnsiTheme="majorHAnsi" w:cs="Calibri"/>
                <w:sz w:val="22"/>
                <w:szCs w:val="22"/>
                <w:lang w:val="en-US"/>
              </w:rPr>
            </w:pPr>
            <w:r w:rsidRPr="00312BFE">
              <w:rPr>
                <w:rFonts w:asciiTheme="majorHAnsi" w:eastAsia="DejaVu Sans" w:hAnsiTheme="majorHAnsi" w:cs="Calibri"/>
                <w:kern w:val="1"/>
                <w:sz w:val="22"/>
                <w:szCs w:val="22"/>
                <w:lang w:val="en-US" w:bidi="hi-IN"/>
              </w:rPr>
              <w:t>NBRK0451</w:t>
            </w:r>
          </w:p>
          <w:p w:rsidR="00312BFE" w:rsidRPr="00312BFE" w:rsidRDefault="00312BFE" w:rsidP="00AC0D23">
            <w:pPr>
              <w:widowControl w:val="0"/>
              <w:suppressAutoHyphens/>
              <w:jc w:val="center"/>
              <w:textAlignment w:val="baseline"/>
              <w:rPr>
                <w:rFonts w:asciiTheme="majorHAnsi" w:eastAsia="Calibri" w:hAnsiTheme="majorHAnsi" w:cs="Calibri"/>
                <w:sz w:val="22"/>
                <w:szCs w:val="22"/>
                <w:lang w:val="en-US"/>
              </w:rPr>
            </w:pPr>
            <w:r w:rsidRPr="00312BFE">
              <w:rPr>
                <w:rFonts w:asciiTheme="majorHAnsi" w:eastAsia="DejaVu Sans" w:hAnsiTheme="majorHAnsi" w:cs="Calibri"/>
                <w:kern w:val="1"/>
                <w:sz w:val="22"/>
                <w:szCs w:val="22"/>
                <w:lang w:val="en-US" w:bidi="hi-IN"/>
              </w:rPr>
              <w:t>AP9465</w:t>
            </w:r>
          </w:p>
          <w:p w:rsidR="00312BFE" w:rsidRPr="00312BFE" w:rsidRDefault="00312BFE" w:rsidP="00AC0D23">
            <w:pPr>
              <w:widowControl w:val="0"/>
              <w:suppressAutoHyphens/>
              <w:jc w:val="center"/>
              <w:textAlignment w:val="baseline"/>
              <w:rPr>
                <w:rFonts w:asciiTheme="majorHAnsi" w:eastAsia="Calibri" w:hAnsiTheme="majorHAnsi" w:cs="Calibri"/>
                <w:sz w:val="22"/>
                <w:szCs w:val="22"/>
                <w:lang w:val="en-US"/>
              </w:rPr>
            </w:pPr>
            <w:r w:rsidRPr="00312BFE">
              <w:rPr>
                <w:rFonts w:asciiTheme="majorHAnsi" w:eastAsia="DejaVu Sans" w:hAnsiTheme="majorHAnsi" w:cs="Calibri"/>
                <w:kern w:val="1"/>
                <w:sz w:val="22"/>
                <w:szCs w:val="22"/>
                <w:lang w:val="en-US" w:bidi="hi-IN"/>
              </w:rPr>
              <w:t>NBPD0160</w:t>
            </w:r>
          </w:p>
          <w:p w:rsidR="00312BFE" w:rsidRPr="00312BFE" w:rsidRDefault="00312BFE" w:rsidP="00AC0D23">
            <w:pPr>
              <w:widowControl w:val="0"/>
              <w:suppressAutoHyphens/>
              <w:jc w:val="center"/>
              <w:textAlignment w:val="baseline"/>
              <w:rPr>
                <w:rFonts w:asciiTheme="majorHAnsi" w:eastAsia="Calibri" w:hAnsiTheme="majorHAnsi" w:cs="Calibri"/>
                <w:sz w:val="22"/>
                <w:szCs w:val="22"/>
                <w:lang w:val="en-US"/>
              </w:rPr>
            </w:pPr>
            <w:r w:rsidRPr="00312BFE">
              <w:rPr>
                <w:rFonts w:asciiTheme="majorHAnsi" w:eastAsia="DejaVu Sans" w:hAnsiTheme="majorHAnsi" w:cs="Calibri"/>
                <w:kern w:val="1"/>
                <w:sz w:val="22"/>
                <w:szCs w:val="22"/>
                <w:lang w:val="en-US" w:bidi="hi-IN"/>
              </w:rPr>
              <w:t>AP9520TH</w:t>
            </w:r>
          </w:p>
          <w:p w:rsidR="00312BFE" w:rsidRPr="00312BFE" w:rsidRDefault="00312BFE" w:rsidP="00AC0D23">
            <w:pPr>
              <w:widowControl w:val="0"/>
              <w:suppressAutoHyphens/>
              <w:jc w:val="center"/>
              <w:textAlignment w:val="baseline"/>
              <w:rPr>
                <w:rFonts w:asciiTheme="majorHAnsi" w:eastAsia="Calibri" w:hAnsiTheme="majorHAnsi" w:cs="Calibri"/>
                <w:sz w:val="22"/>
                <w:szCs w:val="22"/>
                <w:lang w:val="en-US"/>
              </w:rPr>
            </w:pPr>
            <w:r w:rsidRPr="00312BFE">
              <w:rPr>
                <w:rFonts w:asciiTheme="majorHAnsi" w:eastAsia="DejaVu Sans" w:hAnsiTheme="majorHAnsi" w:cs="Calibri"/>
                <w:kern w:val="1"/>
                <w:sz w:val="22"/>
                <w:szCs w:val="22"/>
                <w:lang w:val="en-US" w:bidi="hi-IN"/>
              </w:rPr>
              <w:t>NBES0308</w:t>
            </w:r>
          </w:p>
          <w:p w:rsidR="00312BFE" w:rsidRPr="00312BFE" w:rsidRDefault="00312BFE" w:rsidP="00AC0D23">
            <w:pPr>
              <w:widowControl w:val="0"/>
              <w:suppressAutoHyphens/>
              <w:jc w:val="center"/>
              <w:textAlignment w:val="baseline"/>
              <w:rPr>
                <w:rFonts w:asciiTheme="majorHAnsi" w:eastAsia="Calibri" w:hAnsiTheme="majorHAnsi" w:cs="Calibri"/>
                <w:sz w:val="22"/>
                <w:szCs w:val="22"/>
                <w:lang w:val="en-US"/>
              </w:rPr>
            </w:pPr>
            <w:r w:rsidRPr="00312BFE">
              <w:rPr>
                <w:rFonts w:asciiTheme="majorHAnsi" w:eastAsia="DejaVu Sans" w:hAnsiTheme="majorHAnsi" w:cs="Calibri"/>
                <w:kern w:val="1"/>
                <w:sz w:val="22"/>
                <w:szCs w:val="22"/>
                <w:lang w:val="en-US" w:bidi="hi-IN"/>
              </w:rPr>
              <w:t>AP9335TH</w:t>
            </w:r>
          </w:p>
          <w:p w:rsidR="00312BFE" w:rsidRPr="00312BFE" w:rsidRDefault="00312BFE" w:rsidP="00AC0D23">
            <w:pPr>
              <w:widowControl w:val="0"/>
              <w:suppressAutoHyphens/>
              <w:jc w:val="center"/>
              <w:textAlignment w:val="baseline"/>
              <w:rPr>
                <w:rFonts w:asciiTheme="majorHAnsi" w:eastAsia="Calibri" w:hAnsiTheme="majorHAnsi" w:cs="Calibri"/>
                <w:sz w:val="22"/>
                <w:szCs w:val="22"/>
              </w:rPr>
            </w:pPr>
            <w:r w:rsidRPr="00312BFE">
              <w:rPr>
                <w:rFonts w:asciiTheme="majorHAnsi" w:eastAsia="DejaVu Sans" w:hAnsiTheme="majorHAnsi" w:cs="Calibri"/>
                <w:kern w:val="1"/>
                <w:sz w:val="22"/>
                <w:szCs w:val="22"/>
                <w:lang w:bidi="hi-IN"/>
              </w:rPr>
              <w:t>AP9224110</w:t>
            </w:r>
          </w:p>
        </w:tc>
      </w:tr>
      <w:tr w:rsidR="00312BFE" w:rsidRPr="00312BFE" w:rsidTr="00AC0D23">
        <w:trPr>
          <w:jc w:val="center"/>
        </w:trPr>
        <w:tc>
          <w:tcPr>
            <w:tcW w:w="709" w:type="dxa"/>
            <w:tcBorders>
              <w:left w:val="single" w:sz="4" w:space="0" w:color="00000A"/>
              <w:bottom w:val="single" w:sz="4" w:space="0" w:color="00000A"/>
            </w:tcBorders>
            <w:shd w:val="clear" w:color="auto" w:fill="auto"/>
            <w:vAlign w:val="center"/>
          </w:tcPr>
          <w:p w:rsidR="00312BFE" w:rsidRPr="00312BFE" w:rsidRDefault="00312BFE" w:rsidP="00AC0D23">
            <w:pPr>
              <w:widowControl w:val="0"/>
              <w:suppressAutoHyphens/>
              <w:jc w:val="center"/>
              <w:textAlignment w:val="baseline"/>
              <w:rPr>
                <w:rFonts w:asciiTheme="majorHAnsi" w:eastAsia="Calibri" w:hAnsiTheme="majorHAnsi" w:cs="Calibri"/>
                <w:sz w:val="22"/>
                <w:szCs w:val="22"/>
              </w:rPr>
            </w:pPr>
            <w:r w:rsidRPr="00312BFE">
              <w:rPr>
                <w:rFonts w:asciiTheme="majorHAnsi" w:eastAsia="DejaVu Sans" w:hAnsiTheme="majorHAnsi" w:cs="Calibri"/>
                <w:kern w:val="1"/>
                <w:sz w:val="22"/>
                <w:szCs w:val="22"/>
                <w:lang w:bidi="hi-IN"/>
              </w:rPr>
              <w:t>4</w:t>
            </w:r>
          </w:p>
        </w:tc>
        <w:tc>
          <w:tcPr>
            <w:tcW w:w="5084" w:type="dxa"/>
            <w:tcBorders>
              <w:left w:val="single" w:sz="4" w:space="0" w:color="00000A"/>
              <w:bottom w:val="single" w:sz="4" w:space="0" w:color="00000A"/>
            </w:tcBorders>
            <w:shd w:val="clear" w:color="auto" w:fill="auto"/>
            <w:vAlign w:val="center"/>
          </w:tcPr>
          <w:p w:rsidR="00312BFE" w:rsidRPr="00312BFE" w:rsidRDefault="00312BFE" w:rsidP="00AC0D23">
            <w:pPr>
              <w:widowControl w:val="0"/>
              <w:suppressAutoHyphens/>
              <w:textAlignment w:val="baseline"/>
              <w:rPr>
                <w:rFonts w:asciiTheme="majorHAnsi" w:eastAsia="Calibri" w:hAnsiTheme="majorHAnsi" w:cs="Calibri"/>
                <w:sz w:val="22"/>
                <w:szCs w:val="22"/>
              </w:rPr>
            </w:pPr>
            <w:r w:rsidRPr="00312BFE">
              <w:rPr>
                <w:rFonts w:asciiTheme="majorHAnsi" w:eastAsia="DejaVu Sans" w:hAnsiTheme="majorHAnsi" w:cs="Calibri"/>
                <w:kern w:val="1"/>
                <w:sz w:val="22"/>
                <w:szCs w:val="22"/>
                <w:lang w:bidi="hi-IN"/>
              </w:rPr>
              <w:t>Έλεγχος Ισχυρών Ρευμάτων</w:t>
            </w:r>
          </w:p>
        </w:tc>
        <w:tc>
          <w:tcPr>
            <w:tcW w:w="1701" w:type="dxa"/>
            <w:tcBorders>
              <w:left w:val="single" w:sz="4" w:space="0" w:color="00000A"/>
              <w:bottom w:val="single" w:sz="4" w:space="0" w:color="00000A"/>
            </w:tcBorders>
            <w:shd w:val="clear" w:color="auto" w:fill="auto"/>
          </w:tcPr>
          <w:p w:rsidR="00312BFE" w:rsidRPr="00312BFE" w:rsidRDefault="00312BFE" w:rsidP="00AC0D23">
            <w:pPr>
              <w:widowControl w:val="0"/>
              <w:suppressAutoHyphens/>
              <w:jc w:val="center"/>
              <w:textAlignment w:val="baseline"/>
              <w:rPr>
                <w:rFonts w:asciiTheme="majorHAnsi" w:eastAsia="Calibri" w:hAnsiTheme="majorHAnsi" w:cs="Calibri"/>
                <w:sz w:val="22"/>
                <w:szCs w:val="22"/>
              </w:rPr>
            </w:pPr>
            <w:r w:rsidRPr="00312BFE">
              <w:rPr>
                <w:rFonts w:asciiTheme="majorHAnsi" w:eastAsia="DejaVu Sans" w:hAnsiTheme="majorHAnsi" w:cs="Calibri"/>
                <w:kern w:val="1"/>
                <w:sz w:val="22"/>
                <w:szCs w:val="22"/>
                <w:lang w:bidi="hi-IN"/>
              </w:rPr>
              <w:t>-</w:t>
            </w:r>
          </w:p>
        </w:tc>
        <w:tc>
          <w:tcPr>
            <w:tcW w:w="2051" w:type="dxa"/>
            <w:tcBorders>
              <w:left w:val="single" w:sz="4" w:space="0" w:color="00000A"/>
              <w:bottom w:val="single" w:sz="4" w:space="0" w:color="00000A"/>
              <w:right w:val="single" w:sz="4" w:space="0" w:color="00000A"/>
            </w:tcBorders>
            <w:shd w:val="clear" w:color="auto" w:fill="auto"/>
          </w:tcPr>
          <w:p w:rsidR="00312BFE" w:rsidRPr="00312BFE" w:rsidRDefault="00312BFE" w:rsidP="00AC0D23">
            <w:pPr>
              <w:widowControl w:val="0"/>
              <w:suppressAutoHyphens/>
              <w:jc w:val="center"/>
              <w:textAlignment w:val="baseline"/>
              <w:rPr>
                <w:rFonts w:asciiTheme="majorHAnsi" w:eastAsia="Calibri" w:hAnsiTheme="majorHAnsi" w:cs="Calibri"/>
                <w:sz w:val="22"/>
                <w:szCs w:val="22"/>
              </w:rPr>
            </w:pPr>
            <w:r w:rsidRPr="00312BFE">
              <w:rPr>
                <w:rFonts w:asciiTheme="majorHAnsi" w:eastAsia="DejaVu Sans" w:hAnsiTheme="majorHAnsi" w:cs="Calibri"/>
                <w:kern w:val="1"/>
                <w:sz w:val="22"/>
                <w:szCs w:val="22"/>
                <w:lang w:bidi="hi-IN"/>
              </w:rPr>
              <w:t>-</w:t>
            </w:r>
          </w:p>
        </w:tc>
      </w:tr>
    </w:tbl>
    <w:p w:rsidR="00312BFE" w:rsidRPr="00312BFE" w:rsidRDefault="00312BFE" w:rsidP="00312BFE">
      <w:pPr>
        <w:widowControl w:val="0"/>
        <w:pBdr>
          <w:top w:val="single" w:sz="4" w:space="1" w:color="000000"/>
          <w:left w:val="none" w:sz="0" w:space="0" w:color="000000"/>
          <w:bottom w:val="none" w:sz="0" w:space="0" w:color="000000"/>
          <w:right w:val="none" w:sz="0" w:space="0" w:color="000000"/>
        </w:pBdr>
        <w:suppressAutoHyphens/>
        <w:jc w:val="both"/>
        <w:textAlignment w:val="baseline"/>
        <w:rPr>
          <w:rFonts w:asciiTheme="majorHAnsi" w:eastAsia="DejaVu Sans" w:hAnsiTheme="majorHAnsi" w:cs="Calibri"/>
          <w:b/>
          <w:bCs/>
          <w:kern w:val="1"/>
          <w:sz w:val="22"/>
          <w:szCs w:val="22"/>
          <w:lang w:bidi="hi-IN"/>
        </w:rPr>
      </w:pPr>
    </w:p>
    <w:p w:rsidR="00312BFE" w:rsidRPr="00312BFE" w:rsidRDefault="00312BFE" w:rsidP="00312BFE">
      <w:pPr>
        <w:widowControl w:val="0"/>
        <w:pBdr>
          <w:top w:val="single" w:sz="4" w:space="1" w:color="000000"/>
          <w:left w:val="none" w:sz="0" w:space="0" w:color="000000"/>
          <w:bottom w:val="none" w:sz="0" w:space="0" w:color="000000"/>
          <w:right w:val="none" w:sz="0" w:space="0" w:color="000000"/>
        </w:pBdr>
        <w:suppressAutoHyphens/>
        <w:jc w:val="both"/>
        <w:textAlignment w:val="baseline"/>
        <w:rPr>
          <w:rFonts w:asciiTheme="majorHAnsi" w:eastAsia="Calibri" w:hAnsiTheme="majorHAnsi" w:cs="Calibri"/>
          <w:sz w:val="22"/>
          <w:szCs w:val="22"/>
        </w:rPr>
      </w:pPr>
      <w:r w:rsidRPr="00312BFE">
        <w:rPr>
          <w:rFonts w:asciiTheme="majorHAnsi" w:eastAsia="DejaVu Sans" w:hAnsiTheme="majorHAnsi" w:cs="Calibri"/>
          <w:b/>
          <w:bCs/>
          <w:kern w:val="1"/>
          <w:sz w:val="22"/>
          <w:szCs w:val="22"/>
          <w:lang w:bidi="hi-IN"/>
        </w:rPr>
        <w:t>Γενικοί όροι συντήρησης</w:t>
      </w:r>
    </w:p>
    <w:p w:rsidR="00312BFE" w:rsidRPr="00312BFE" w:rsidRDefault="00312BFE" w:rsidP="00312BFE">
      <w:pPr>
        <w:widowControl w:val="0"/>
        <w:suppressAutoHyphens/>
        <w:jc w:val="both"/>
        <w:textAlignment w:val="baseline"/>
        <w:rPr>
          <w:rFonts w:asciiTheme="majorHAnsi" w:eastAsia="DejaVu Sans" w:hAnsiTheme="majorHAnsi" w:cs="Calibri"/>
          <w:kern w:val="1"/>
          <w:sz w:val="22"/>
          <w:szCs w:val="22"/>
          <w:lang w:eastAsia="zh-CN" w:bidi="hi-IN"/>
        </w:rPr>
      </w:pPr>
      <w:r w:rsidRPr="00312BFE">
        <w:rPr>
          <w:rFonts w:asciiTheme="majorHAnsi" w:eastAsia="DejaVu Sans" w:hAnsiTheme="majorHAnsi" w:cs="Calibri"/>
          <w:kern w:val="1"/>
          <w:sz w:val="22"/>
          <w:szCs w:val="22"/>
          <w:lang w:eastAsia="zh-CN" w:bidi="hi-IN"/>
        </w:rPr>
        <w:t>Στη συντήρηση περιλαμβάνονται οι τακτικές και έκτακτες επισκέψεις, όλα τα αναλώσιμα υλικά και τα ανταλλακτικά που θα απαιτηθούν για την αποκατάσταση των πιθανών βλαβών, καθώς και όλα τα έξοδα μεταφοράς τους.</w:t>
      </w:r>
    </w:p>
    <w:p w:rsidR="00312BFE" w:rsidRPr="00312BFE" w:rsidRDefault="00312BFE" w:rsidP="00312BFE">
      <w:pPr>
        <w:widowControl w:val="0"/>
        <w:suppressAutoHyphens/>
        <w:jc w:val="both"/>
        <w:textAlignment w:val="baseline"/>
        <w:rPr>
          <w:rFonts w:asciiTheme="majorHAnsi" w:eastAsia="DejaVu Sans" w:hAnsiTheme="majorHAnsi" w:cs="Calibri"/>
          <w:kern w:val="1"/>
          <w:sz w:val="22"/>
          <w:szCs w:val="22"/>
          <w:lang w:eastAsia="zh-CN" w:bidi="hi-IN"/>
        </w:rPr>
      </w:pPr>
    </w:p>
    <w:p w:rsidR="00312BFE" w:rsidRPr="00312BFE" w:rsidRDefault="00312BFE" w:rsidP="00312BFE">
      <w:pPr>
        <w:widowControl w:val="0"/>
        <w:suppressAutoHyphens/>
        <w:jc w:val="both"/>
        <w:textAlignment w:val="baseline"/>
        <w:rPr>
          <w:rFonts w:asciiTheme="majorHAnsi" w:eastAsia="DejaVu Sans" w:hAnsiTheme="majorHAnsi" w:cs="Calibri"/>
          <w:kern w:val="1"/>
          <w:sz w:val="22"/>
          <w:szCs w:val="22"/>
          <w:lang w:eastAsia="zh-CN" w:bidi="hi-IN"/>
        </w:rPr>
      </w:pPr>
      <w:r w:rsidRPr="00312BFE">
        <w:rPr>
          <w:rFonts w:asciiTheme="majorHAnsi" w:eastAsia="DejaVu Sans" w:hAnsiTheme="majorHAnsi" w:cs="Calibri"/>
          <w:kern w:val="1"/>
          <w:sz w:val="22"/>
          <w:szCs w:val="22"/>
          <w:lang w:eastAsia="zh-CN" w:bidi="hi-IN"/>
        </w:rPr>
        <w:t xml:space="preserve">Η αναγγελία μιας βλάβης / υποβολή ενός αιτήματος θα γίνεται στο 24ωρο </w:t>
      </w:r>
      <w:proofErr w:type="spellStart"/>
      <w:r w:rsidRPr="00312BFE">
        <w:rPr>
          <w:rFonts w:asciiTheme="majorHAnsi" w:eastAsia="DejaVu Sans" w:hAnsiTheme="majorHAnsi" w:cs="Calibri"/>
          <w:kern w:val="1"/>
          <w:sz w:val="22"/>
          <w:szCs w:val="22"/>
          <w:lang w:eastAsia="zh-CN" w:bidi="hi-IN"/>
        </w:rPr>
        <w:t>βλαβοληπτικό</w:t>
      </w:r>
      <w:proofErr w:type="spellEnd"/>
      <w:r w:rsidRPr="00312BFE">
        <w:rPr>
          <w:rFonts w:asciiTheme="majorHAnsi" w:eastAsia="DejaVu Sans" w:hAnsiTheme="majorHAnsi" w:cs="Calibri"/>
          <w:kern w:val="1"/>
          <w:sz w:val="22"/>
          <w:szCs w:val="22"/>
          <w:lang w:eastAsia="zh-CN" w:bidi="hi-IN"/>
        </w:rPr>
        <w:t xml:space="preserve"> κέντρο του Συντηρητή τηλεφωνικά ή με email. Ως χρόνος αναγγελίας ορίζεται η μέρα και η ώρα της τηλεφωνικής κλήσης ή της αποστολής του ηλεκτρονικού μηνύματος.</w:t>
      </w:r>
    </w:p>
    <w:p w:rsidR="00312BFE" w:rsidRPr="00312BFE" w:rsidRDefault="00312BFE" w:rsidP="00312BFE">
      <w:pPr>
        <w:widowControl w:val="0"/>
        <w:suppressAutoHyphens/>
        <w:jc w:val="both"/>
        <w:textAlignment w:val="baseline"/>
        <w:rPr>
          <w:rFonts w:asciiTheme="majorHAnsi" w:eastAsia="DejaVu Sans" w:hAnsiTheme="majorHAnsi" w:cs="Calibri"/>
          <w:kern w:val="1"/>
          <w:sz w:val="22"/>
          <w:szCs w:val="22"/>
          <w:lang w:eastAsia="zh-CN" w:bidi="hi-IN"/>
        </w:rPr>
      </w:pPr>
    </w:p>
    <w:p w:rsidR="00312BFE" w:rsidRPr="00312BFE" w:rsidRDefault="00312BFE" w:rsidP="00312BFE">
      <w:pPr>
        <w:widowControl w:val="0"/>
        <w:suppressAutoHyphens/>
        <w:jc w:val="both"/>
        <w:textAlignment w:val="baseline"/>
        <w:rPr>
          <w:rFonts w:asciiTheme="majorHAnsi" w:eastAsia="DejaVu Sans" w:hAnsiTheme="majorHAnsi" w:cs="Calibri"/>
          <w:kern w:val="1"/>
          <w:sz w:val="22"/>
          <w:szCs w:val="22"/>
          <w:lang w:eastAsia="zh-CN" w:bidi="hi-IN"/>
        </w:rPr>
      </w:pPr>
      <w:r w:rsidRPr="00312BFE">
        <w:rPr>
          <w:rFonts w:asciiTheme="majorHAnsi" w:eastAsia="DejaVu Sans" w:hAnsiTheme="majorHAnsi" w:cs="Calibri"/>
          <w:kern w:val="1"/>
          <w:sz w:val="22"/>
          <w:szCs w:val="22"/>
          <w:lang w:eastAsia="zh-CN" w:bidi="hi-IN"/>
        </w:rPr>
        <w:t>Ο χρόνος απόκρισης του Συντηρητή θα πρέπει να είναι εντός της ίδιας εργάσιμης ημέρας, το αργότερο μέχρι την 17:00, όταν η αναγγελία γίνεται πριν από τις 12:00 (μεσημβρία), διαφορετικά μέχρι τις 10:00 π.μ. της επόμενης εργάσιμης ημέρας.</w:t>
      </w:r>
    </w:p>
    <w:p w:rsidR="00312BFE" w:rsidRPr="00312BFE" w:rsidRDefault="00312BFE" w:rsidP="00312BFE">
      <w:pPr>
        <w:widowControl w:val="0"/>
        <w:suppressAutoHyphens/>
        <w:jc w:val="both"/>
        <w:textAlignment w:val="baseline"/>
        <w:rPr>
          <w:rFonts w:asciiTheme="majorHAnsi" w:eastAsia="DejaVu Sans" w:hAnsiTheme="majorHAnsi" w:cs="Calibri"/>
          <w:kern w:val="1"/>
          <w:sz w:val="22"/>
          <w:szCs w:val="22"/>
          <w:lang w:eastAsia="zh-CN" w:bidi="hi-IN"/>
        </w:rPr>
      </w:pPr>
    </w:p>
    <w:p w:rsidR="00312BFE" w:rsidRPr="00312BFE" w:rsidRDefault="00312BFE" w:rsidP="00312BFE">
      <w:pPr>
        <w:widowControl w:val="0"/>
        <w:suppressAutoHyphens/>
        <w:jc w:val="both"/>
        <w:textAlignment w:val="baseline"/>
        <w:rPr>
          <w:rFonts w:asciiTheme="majorHAnsi" w:eastAsia="DejaVu Sans" w:hAnsiTheme="majorHAnsi" w:cs="Calibri"/>
          <w:kern w:val="1"/>
          <w:sz w:val="22"/>
          <w:szCs w:val="22"/>
          <w:lang w:eastAsia="zh-CN" w:bidi="hi-IN"/>
        </w:rPr>
      </w:pPr>
      <w:r w:rsidRPr="00312BFE">
        <w:rPr>
          <w:rFonts w:asciiTheme="majorHAnsi" w:eastAsia="DejaVu Sans" w:hAnsiTheme="majorHAnsi" w:cs="Calibri"/>
          <w:kern w:val="1"/>
          <w:sz w:val="22"/>
          <w:szCs w:val="22"/>
          <w:lang w:eastAsia="zh-CN" w:bidi="hi-IN"/>
        </w:rPr>
        <w:t>Σε περίπτωση που εντός δύο (2) εργάσιμων ημερών από την αναγγελία δεν υπάρξει πλήρης αποκατάσταση μιας βλάβης, ο συντηρητής υποχρεούται, εντός των δύο (2) επόμενων εργάσιμων ημερών, να προβεί σε πλήρη αντικατάσταση του συνόλου της μονάδας με άλλη όμοια, καινούργια μονάδα.</w:t>
      </w:r>
    </w:p>
    <w:p w:rsidR="00312BFE" w:rsidRPr="00312BFE" w:rsidRDefault="00312BFE" w:rsidP="00312BFE">
      <w:pPr>
        <w:widowControl w:val="0"/>
        <w:suppressAutoHyphens/>
        <w:jc w:val="both"/>
        <w:textAlignment w:val="baseline"/>
        <w:rPr>
          <w:rFonts w:asciiTheme="majorHAnsi" w:eastAsia="DejaVu Sans" w:hAnsiTheme="majorHAnsi" w:cs="Calibri"/>
          <w:kern w:val="1"/>
          <w:sz w:val="22"/>
          <w:szCs w:val="22"/>
          <w:lang w:eastAsia="zh-CN" w:bidi="hi-IN"/>
        </w:rPr>
      </w:pPr>
    </w:p>
    <w:p w:rsidR="00312BFE" w:rsidRPr="00312BFE" w:rsidRDefault="00312BFE" w:rsidP="00312BFE">
      <w:pPr>
        <w:widowControl w:val="0"/>
        <w:suppressAutoHyphens/>
        <w:jc w:val="both"/>
        <w:textAlignment w:val="baseline"/>
        <w:rPr>
          <w:rFonts w:asciiTheme="majorHAnsi" w:eastAsia="DejaVu Sans" w:hAnsiTheme="majorHAnsi" w:cs="Calibri"/>
          <w:kern w:val="1"/>
          <w:sz w:val="22"/>
          <w:szCs w:val="22"/>
          <w:lang w:eastAsia="zh-CN" w:bidi="hi-IN"/>
        </w:rPr>
      </w:pPr>
      <w:r w:rsidRPr="00312BFE">
        <w:rPr>
          <w:rFonts w:asciiTheme="majorHAnsi" w:eastAsia="DejaVu Sans" w:hAnsiTheme="majorHAnsi" w:cs="Calibri"/>
          <w:kern w:val="1"/>
          <w:sz w:val="22"/>
          <w:szCs w:val="22"/>
          <w:lang w:eastAsia="zh-CN" w:bidi="hi-IN"/>
        </w:rPr>
        <w:t>Ο Συντηρητής υποχρεούται να πραγματοποιήσει τουλάχιστον δύο προγραμματισμένες επισκέψεις για την παρακολούθηση και τον έλεγχο της σωστής λειτουργίας του συντηρούμενου εξοπλισμού, ως ακολούθως:</w:t>
      </w:r>
    </w:p>
    <w:p w:rsidR="00312BFE" w:rsidRPr="00312BFE" w:rsidRDefault="00312BFE" w:rsidP="00312BFE">
      <w:pPr>
        <w:widowControl w:val="0"/>
        <w:numPr>
          <w:ilvl w:val="0"/>
          <w:numId w:val="12"/>
        </w:numPr>
        <w:tabs>
          <w:tab w:val="clear" w:pos="1440"/>
          <w:tab w:val="num" w:pos="426"/>
          <w:tab w:val="num" w:pos="720"/>
        </w:tabs>
        <w:suppressAutoHyphens/>
        <w:ind w:left="426"/>
        <w:jc w:val="both"/>
        <w:textAlignment w:val="baseline"/>
        <w:rPr>
          <w:rFonts w:asciiTheme="majorHAnsi" w:eastAsia="DejaVu Sans" w:hAnsiTheme="majorHAnsi" w:cs="Calibri"/>
          <w:kern w:val="1"/>
          <w:sz w:val="22"/>
          <w:szCs w:val="22"/>
          <w:lang w:eastAsia="zh-CN" w:bidi="hi-IN"/>
        </w:rPr>
      </w:pPr>
      <w:r w:rsidRPr="00312BFE">
        <w:rPr>
          <w:rFonts w:asciiTheme="majorHAnsi" w:eastAsia="DejaVu Sans" w:hAnsiTheme="majorHAnsi" w:cs="Calibri"/>
          <w:kern w:val="1"/>
          <w:sz w:val="22"/>
          <w:szCs w:val="22"/>
          <w:lang w:eastAsia="zh-CN" w:bidi="hi-IN"/>
        </w:rPr>
        <w:t>Με τη έναρξης της συντήρησης, το αργότερο ένα (1) μήνα από την ημερομηνία υπογραφής της σύμβασης.</w:t>
      </w:r>
    </w:p>
    <w:p w:rsidR="00312BFE" w:rsidRPr="00312BFE" w:rsidRDefault="00312BFE" w:rsidP="00312BFE">
      <w:pPr>
        <w:widowControl w:val="0"/>
        <w:numPr>
          <w:ilvl w:val="0"/>
          <w:numId w:val="12"/>
        </w:numPr>
        <w:tabs>
          <w:tab w:val="clear" w:pos="1440"/>
          <w:tab w:val="num" w:pos="426"/>
          <w:tab w:val="num" w:pos="720"/>
        </w:tabs>
        <w:suppressAutoHyphens/>
        <w:ind w:left="426"/>
        <w:jc w:val="both"/>
        <w:textAlignment w:val="baseline"/>
        <w:rPr>
          <w:rFonts w:asciiTheme="majorHAnsi" w:eastAsia="DejaVu Sans" w:hAnsiTheme="majorHAnsi" w:cs="Calibri"/>
          <w:kern w:val="1"/>
          <w:sz w:val="22"/>
          <w:szCs w:val="22"/>
          <w:lang w:eastAsia="zh-CN" w:bidi="hi-IN"/>
        </w:rPr>
      </w:pPr>
      <w:r w:rsidRPr="00312BFE">
        <w:rPr>
          <w:rFonts w:asciiTheme="majorHAnsi" w:eastAsia="DejaVu Sans" w:hAnsiTheme="majorHAnsi" w:cs="Calibri"/>
          <w:kern w:val="1"/>
          <w:sz w:val="22"/>
          <w:szCs w:val="22"/>
          <w:lang w:eastAsia="zh-CN" w:bidi="hi-IN"/>
        </w:rPr>
        <w:t>Έξι (6) μήνες μετά από την προηγούμενη επίσκεψη.</w:t>
      </w:r>
    </w:p>
    <w:p w:rsidR="00312BFE" w:rsidRPr="00312BFE" w:rsidRDefault="00312BFE" w:rsidP="00312BFE">
      <w:pPr>
        <w:suppressAutoHyphens/>
        <w:jc w:val="both"/>
        <w:rPr>
          <w:rFonts w:asciiTheme="majorHAnsi" w:eastAsia="Calibri" w:hAnsiTheme="majorHAnsi" w:cs="Calibri"/>
          <w:sz w:val="22"/>
          <w:szCs w:val="22"/>
        </w:rPr>
      </w:pPr>
      <w:r w:rsidRPr="00312BFE">
        <w:rPr>
          <w:rFonts w:asciiTheme="majorHAnsi" w:eastAsia="Calibri" w:hAnsiTheme="majorHAnsi" w:cs="Calibri"/>
          <w:sz w:val="22"/>
          <w:szCs w:val="22"/>
        </w:rPr>
        <w:t>Της επίσκεψης του προσωπικού του αναδόχου για τις προγραμματισμένες επισκέψεις συντήρησης θα πρέπει να προηγείται εκ μέρους του αναδόχου επικοινωνία προγραμματισμού της επίσκεψης για τον καθορισμό κοινά αποδεκτής ημέρας και ώρας.</w:t>
      </w:r>
    </w:p>
    <w:p w:rsidR="00312BFE" w:rsidRPr="00312BFE" w:rsidRDefault="00312BFE" w:rsidP="00312BFE">
      <w:pPr>
        <w:suppressAutoHyphens/>
        <w:autoSpaceDE w:val="0"/>
        <w:autoSpaceDN w:val="0"/>
        <w:adjustRightInd w:val="0"/>
        <w:contextualSpacing/>
        <w:jc w:val="both"/>
        <w:rPr>
          <w:rFonts w:asciiTheme="majorHAnsi" w:hAnsiTheme="majorHAnsi"/>
          <w:sz w:val="22"/>
          <w:szCs w:val="22"/>
        </w:rPr>
      </w:pPr>
    </w:p>
    <w:p w:rsidR="00312BFE" w:rsidRPr="00312BFE" w:rsidRDefault="00312BFE" w:rsidP="00DF3D75">
      <w:pPr>
        <w:pStyle w:val="a4"/>
        <w:spacing w:line="280" w:lineRule="atLeast"/>
        <w:ind w:right="-285"/>
        <w:jc w:val="center"/>
        <w:rPr>
          <w:rFonts w:asciiTheme="majorHAnsi" w:hAnsiTheme="majorHAnsi"/>
          <w:b/>
          <w:sz w:val="22"/>
          <w:szCs w:val="22"/>
        </w:rPr>
      </w:pPr>
    </w:p>
    <w:sectPr w:rsidR="00312BFE" w:rsidRPr="00312BFE" w:rsidSect="00BA3FB1">
      <w:footerReference w:type="default" r:id="rId11"/>
      <w:pgSz w:w="11906" w:h="16838"/>
      <w:pgMar w:top="567" w:right="1418" w:bottom="993"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9C7" w:rsidRDefault="004659C7" w:rsidP="004659C7">
      <w:r>
        <w:separator/>
      </w:r>
    </w:p>
  </w:endnote>
  <w:endnote w:type="continuationSeparator" w:id="0">
    <w:p w:rsidR="004659C7" w:rsidRDefault="004659C7" w:rsidP="0046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Garamond">
    <w:panose1 w:val="02020404030301010803"/>
    <w:charset w:val="A1"/>
    <w:family w:val="roman"/>
    <w:pitch w:val="variable"/>
    <w:sig w:usb0="00000287" w:usb1="00000000" w:usb2="00000000" w:usb3="00000000" w:csb0="0000009F" w:csb1="00000000"/>
  </w:font>
  <w:font w:name="DejaVu Sans">
    <w:charset w:val="A1"/>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9C7" w:rsidRDefault="004659C7" w:rsidP="004659C7">
    <w:pPr>
      <w:pStyle w:val="a7"/>
      <w:pBdr>
        <w:top w:val="thinThickSmallGap" w:sz="24" w:space="1" w:color="622423" w:themeColor="accent2" w:themeShade="7F"/>
      </w:pBdr>
      <w:tabs>
        <w:tab w:val="clear" w:pos="4153"/>
        <w:tab w:val="clear" w:pos="8306"/>
        <w:tab w:val="right" w:pos="9354"/>
      </w:tabs>
      <w:rPr>
        <w:rFonts w:asciiTheme="majorHAnsi" w:hAnsiTheme="majorHAnsi"/>
      </w:rPr>
    </w:pPr>
    <w:r>
      <w:rPr>
        <w:rFonts w:asciiTheme="majorHAnsi" w:hAnsiTheme="majorHAnsi"/>
      </w:rPr>
      <w:t>Πανεπιστ</w:t>
    </w:r>
    <w:r w:rsidR="0067238C">
      <w:rPr>
        <w:rFonts w:asciiTheme="majorHAnsi" w:hAnsiTheme="majorHAnsi"/>
      </w:rPr>
      <w:t>ημιούπολη Ρεθύμνου (Γάλλος)                                 Πανεπιστημιούπολη Ηρακλείου (</w:t>
    </w:r>
    <w:proofErr w:type="spellStart"/>
    <w:r w:rsidR="0067238C">
      <w:rPr>
        <w:rFonts w:asciiTheme="majorHAnsi" w:hAnsiTheme="majorHAnsi"/>
      </w:rPr>
      <w:t>Βούτες</w:t>
    </w:r>
    <w:proofErr w:type="spellEnd"/>
    <w:r w:rsidR="0067238C">
      <w:rPr>
        <w:rFonts w:asciiTheme="majorHAnsi" w:hAnsiTheme="majorHAnsi"/>
      </w:rPr>
      <w:t>)</w:t>
    </w:r>
    <w:r w:rsidR="0067238C">
      <w:rPr>
        <w:rFonts w:asciiTheme="majorHAnsi" w:hAnsiTheme="majorHAnsi"/>
      </w:rPr>
      <w:tab/>
    </w:r>
    <w:r>
      <w:rPr>
        <w:rFonts w:asciiTheme="majorHAnsi" w:hAnsiTheme="majorHAnsi"/>
      </w:rPr>
      <w:tab/>
      <w:t xml:space="preserve">Σελίδα </w:t>
    </w:r>
    <w:r w:rsidR="00AE3C03">
      <w:fldChar w:fldCharType="begin"/>
    </w:r>
    <w:r w:rsidR="00AE3C03">
      <w:instrText xml:space="preserve"> PAGE   \* MERGEFORMAT </w:instrText>
    </w:r>
    <w:r w:rsidR="00AE3C03">
      <w:fldChar w:fldCharType="separate"/>
    </w:r>
    <w:r w:rsidR="00234B48" w:rsidRPr="00234B48">
      <w:rPr>
        <w:rFonts w:asciiTheme="majorHAnsi" w:hAnsiTheme="majorHAnsi"/>
        <w:noProof/>
      </w:rPr>
      <w:t>4</w:t>
    </w:r>
    <w:r w:rsidR="00AE3C03">
      <w:rPr>
        <w:rFonts w:asciiTheme="majorHAnsi" w:hAnsiTheme="majorHAnsi"/>
        <w:noProof/>
      </w:rPr>
      <w:fldChar w:fldCharType="end"/>
    </w:r>
  </w:p>
  <w:p w:rsidR="004659C7" w:rsidRDefault="0067238C">
    <w:pPr>
      <w:pStyle w:val="a7"/>
    </w:pPr>
    <w:r>
      <w:t xml:space="preserve">                                           74100 Ρέθυμνο                               70013 Ηράκλειο</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9C7" w:rsidRDefault="004659C7" w:rsidP="004659C7">
      <w:r>
        <w:separator/>
      </w:r>
    </w:p>
  </w:footnote>
  <w:footnote w:type="continuationSeparator" w:id="0">
    <w:p w:rsidR="004659C7" w:rsidRDefault="004659C7" w:rsidP="004659C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 w15:restartNumberingAfterBreak="0">
    <w:nsid w:val="07377A06"/>
    <w:multiLevelType w:val="hybridMultilevel"/>
    <w:tmpl w:val="1C1A768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0BDB0DCF"/>
    <w:multiLevelType w:val="hybridMultilevel"/>
    <w:tmpl w:val="BD8E75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EC541DA"/>
    <w:multiLevelType w:val="hybridMultilevel"/>
    <w:tmpl w:val="53540EB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3C92E94"/>
    <w:multiLevelType w:val="hybridMultilevel"/>
    <w:tmpl w:val="3F9E1DB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5" w15:restartNumberingAfterBreak="0">
    <w:nsid w:val="17E263E3"/>
    <w:multiLevelType w:val="multilevel"/>
    <w:tmpl w:val="D9FC17E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3F6A08"/>
    <w:multiLevelType w:val="hybridMultilevel"/>
    <w:tmpl w:val="781E9BCE"/>
    <w:lvl w:ilvl="0" w:tplc="BBB6CCEA">
      <w:start w:val="1"/>
      <w:numFmt w:val="decimal"/>
      <w:lvlText w:val="%1."/>
      <w:lvlJc w:val="left"/>
      <w:pPr>
        <w:ind w:left="1440" w:hanging="360"/>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2D88094C"/>
    <w:multiLevelType w:val="hybridMultilevel"/>
    <w:tmpl w:val="A448FBA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C8690F"/>
    <w:multiLevelType w:val="hybridMultilevel"/>
    <w:tmpl w:val="87FEA4D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4499700C"/>
    <w:multiLevelType w:val="hybridMultilevel"/>
    <w:tmpl w:val="BD8C24E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47611FA1"/>
    <w:multiLevelType w:val="hybridMultilevel"/>
    <w:tmpl w:val="C0089DD6"/>
    <w:lvl w:ilvl="0" w:tplc="A05EB434">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1" w15:restartNumberingAfterBreak="0">
    <w:nsid w:val="4C9127EB"/>
    <w:multiLevelType w:val="hybridMultilevel"/>
    <w:tmpl w:val="4B36D55A"/>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693CDB"/>
    <w:multiLevelType w:val="hybridMultilevel"/>
    <w:tmpl w:val="A698C87C"/>
    <w:lvl w:ilvl="0" w:tplc="0408000F">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3" w15:restartNumberingAfterBreak="0">
    <w:nsid w:val="5BBF7817"/>
    <w:multiLevelType w:val="hybridMultilevel"/>
    <w:tmpl w:val="D9FC17E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2FD50CC"/>
    <w:multiLevelType w:val="hybridMultilevel"/>
    <w:tmpl w:val="B4C6BC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05226C"/>
    <w:multiLevelType w:val="hybridMultilevel"/>
    <w:tmpl w:val="61A68E68"/>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7A212D"/>
    <w:multiLevelType w:val="hybridMultilevel"/>
    <w:tmpl w:val="766C7FB2"/>
    <w:lvl w:ilvl="0" w:tplc="065AF9E0">
      <w:start w:val="1"/>
      <w:numFmt w:val="decimal"/>
      <w:lvlText w:val="%1."/>
      <w:lvlJc w:val="left"/>
      <w:pPr>
        <w:ind w:left="360" w:hanging="360"/>
      </w:pPr>
      <w:rPr>
        <w:rFonts w:hint="default"/>
        <w:b/>
        <w:sz w:val="20"/>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17" w15:restartNumberingAfterBreak="0">
    <w:nsid w:val="7BA23FA3"/>
    <w:multiLevelType w:val="hybridMultilevel"/>
    <w:tmpl w:val="E0DC1AF2"/>
    <w:lvl w:ilvl="0" w:tplc="06266472">
      <w:start w:val="1"/>
      <w:numFmt w:val="decimal"/>
      <w:lvlText w:val="%1."/>
      <w:lvlJc w:val="left"/>
      <w:pPr>
        <w:ind w:left="408" w:hanging="360"/>
      </w:pPr>
      <w:rPr>
        <w:rFonts w:hint="default"/>
      </w:rPr>
    </w:lvl>
    <w:lvl w:ilvl="1" w:tplc="04080019" w:tentative="1">
      <w:start w:val="1"/>
      <w:numFmt w:val="lowerLetter"/>
      <w:lvlText w:val="%2."/>
      <w:lvlJc w:val="left"/>
      <w:pPr>
        <w:ind w:left="1128" w:hanging="360"/>
      </w:pPr>
    </w:lvl>
    <w:lvl w:ilvl="2" w:tplc="0408001B" w:tentative="1">
      <w:start w:val="1"/>
      <w:numFmt w:val="lowerRoman"/>
      <w:lvlText w:val="%3."/>
      <w:lvlJc w:val="right"/>
      <w:pPr>
        <w:ind w:left="1848" w:hanging="180"/>
      </w:pPr>
    </w:lvl>
    <w:lvl w:ilvl="3" w:tplc="0408000F" w:tentative="1">
      <w:start w:val="1"/>
      <w:numFmt w:val="decimal"/>
      <w:lvlText w:val="%4."/>
      <w:lvlJc w:val="left"/>
      <w:pPr>
        <w:ind w:left="2568" w:hanging="360"/>
      </w:pPr>
    </w:lvl>
    <w:lvl w:ilvl="4" w:tplc="04080019" w:tentative="1">
      <w:start w:val="1"/>
      <w:numFmt w:val="lowerLetter"/>
      <w:lvlText w:val="%5."/>
      <w:lvlJc w:val="left"/>
      <w:pPr>
        <w:ind w:left="3288" w:hanging="360"/>
      </w:pPr>
    </w:lvl>
    <w:lvl w:ilvl="5" w:tplc="0408001B" w:tentative="1">
      <w:start w:val="1"/>
      <w:numFmt w:val="lowerRoman"/>
      <w:lvlText w:val="%6."/>
      <w:lvlJc w:val="right"/>
      <w:pPr>
        <w:ind w:left="4008" w:hanging="180"/>
      </w:pPr>
    </w:lvl>
    <w:lvl w:ilvl="6" w:tplc="0408000F" w:tentative="1">
      <w:start w:val="1"/>
      <w:numFmt w:val="decimal"/>
      <w:lvlText w:val="%7."/>
      <w:lvlJc w:val="left"/>
      <w:pPr>
        <w:ind w:left="4728" w:hanging="360"/>
      </w:pPr>
    </w:lvl>
    <w:lvl w:ilvl="7" w:tplc="04080019" w:tentative="1">
      <w:start w:val="1"/>
      <w:numFmt w:val="lowerLetter"/>
      <w:lvlText w:val="%8."/>
      <w:lvlJc w:val="left"/>
      <w:pPr>
        <w:ind w:left="5448" w:hanging="360"/>
      </w:pPr>
    </w:lvl>
    <w:lvl w:ilvl="8" w:tplc="0408001B" w:tentative="1">
      <w:start w:val="1"/>
      <w:numFmt w:val="lowerRoman"/>
      <w:lvlText w:val="%9."/>
      <w:lvlJc w:val="right"/>
      <w:pPr>
        <w:ind w:left="6168" w:hanging="180"/>
      </w:pPr>
    </w:lvl>
  </w:abstractNum>
  <w:num w:numId="1">
    <w:abstractNumId w:val="1"/>
  </w:num>
  <w:num w:numId="2">
    <w:abstractNumId w:val="12"/>
  </w:num>
  <w:num w:numId="3">
    <w:abstractNumId w:val="8"/>
  </w:num>
  <w:num w:numId="4">
    <w:abstractNumId w:val="6"/>
  </w:num>
  <w:num w:numId="5">
    <w:abstractNumId w:val="14"/>
  </w:num>
  <w:num w:numId="6">
    <w:abstractNumId w:val="7"/>
  </w:num>
  <w:num w:numId="7">
    <w:abstractNumId w:val="13"/>
  </w:num>
  <w:num w:numId="8">
    <w:abstractNumId w:val="15"/>
  </w:num>
  <w:num w:numId="9">
    <w:abstractNumId w:val="9"/>
  </w:num>
  <w:num w:numId="10">
    <w:abstractNumId w:val="5"/>
  </w:num>
  <w:num w:numId="11">
    <w:abstractNumId w:val="10"/>
  </w:num>
  <w:num w:numId="12">
    <w:abstractNumId w:val="0"/>
  </w:num>
  <w:num w:numId="13">
    <w:abstractNumId w:val="3"/>
  </w:num>
  <w:num w:numId="14">
    <w:abstractNumId w:val="4"/>
  </w:num>
  <w:num w:numId="15">
    <w:abstractNumId w:val="17"/>
  </w:num>
  <w:num w:numId="16">
    <w:abstractNumId w:val="11"/>
  </w:num>
  <w:num w:numId="17">
    <w:abstractNumId w:val="1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F75"/>
    <w:rsid w:val="00003DA1"/>
    <w:rsid w:val="00023F09"/>
    <w:rsid w:val="000356E7"/>
    <w:rsid w:val="000726B7"/>
    <w:rsid w:val="0008551C"/>
    <w:rsid w:val="000A241B"/>
    <w:rsid w:val="000B34A3"/>
    <w:rsid w:val="00100803"/>
    <w:rsid w:val="0012592C"/>
    <w:rsid w:val="00126593"/>
    <w:rsid w:val="00164612"/>
    <w:rsid w:val="001851AB"/>
    <w:rsid w:val="00195E2B"/>
    <w:rsid w:val="001B399E"/>
    <w:rsid w:val="001C6A65"/>
    <w:rsid w:val="001E194C"/>
    <w:rsid w:val="001E59EF"/>
    <w:rsid w:val="001F1566"/>
    <w:rsid w:val="001F4455"/>
    <w:rsid w:val="002031A7"/>
    <w:rsid w:val="0020416E"/>
    <w:rsid w:val="00205823"/>
    <w:rsid w:val="00206758"/>
    <w:rsid w:val="002219B5"/>
    <w:rsid w:val="00234B48"/>
    <w:rsid w:val="002564A9"/>
    <w:rsid w:val="002617DC"/>
    <w:rsid w:val="00267EE8"/>
    <w:rsid w:val="00286A54"/>
    <w:rsid w:val="00293791"/>
    <w:rsid w:val="002A0742"/>
    <w:rsid w:val="002B06E9"/>
    <w:rsid w:val="002B4395"/>
    <w:rsid w:val="002B571B"/>
    <w:rsid w:val="002C7532"/>
    <w:rsid w:val="002E7CEA"/>
    <w:rsid w:val="002F3C30"/>
    <w:rsid w:val="002F3E9A"/>
    <w:rsid w:val="003038BC"/>
    <w:rsid w:val="00305619"/>
    <w:rsid w:val="00312BFE"/>
    <w:rsid w:val="00386906"/>
    <w:rsid w:val="003922A7"/>
    <w:rsid w:val="00392696"/>
    <w:rsid w:val="0039578C"/>
    <w:rsid w:val="003A2031"/>
    <w:rsid w:val="003B1C59"/>
    <w:rsid w:val="003B3CAA"/>
    <w:rsid w:val="003C15C0"/>
    <w:rsid w:val="003C1FF9"/>
    <w:rsid w:val="003F3A04"/>
    <w:rsid w:val="003F661F"/>
    <w:rsid w:val="00403D62"/>
    <w:rsid w:val="004507DD"/>
    <w:rsid w:val="004542A9"/>
    <w:rsid w:val="0045495D"/>
    <w:rsid w:val="00461FE1"/>
    <w:rsid w:val="004647FF"/>
    <w:rsid w:val="004659C7"/>
    <w:rsid w:val="004A247E"/>
    <w:rsid w:val="004C0646"/>
    <w:rsid w:val="00502004"/>
    <w:rsid w:val="0051033B"/>
    <w:rsid w:val="00524962"/>
    <w:rsid w:val="00540A74"/>
    <w:rsid w:val="00556463"/>
    <w:rsid w:val="005744D8"/>
    <w:rsid w:val="005833D9"/>
    <w:rsid w:val="00591E69"/>
    <w:rsid w:val="005962DF"/>
    <w:rsid w:val="005A3421"/>
    <w:rsid w:val="005C5666"/>
    <w:rsid w:val="005D70C1"/>
    <w:rsid w:val="005F4249"/>
    <w:rsid w:val="005F439D"/>
    <w:rsid w:val="00625C34"/>
    <w:rsid w:val="0063683C"/>
    <w:rsid w:val="0065024E"/>
    <w:rsid w:val="00670E65"/>
    <w:rsid w:val="0067238C"/>
    <w:rsid w:val="00673134"/>
    <w:rsid w:val="006848BB"/>
    <w:rsid w:val="006908C0"/>
    <w:rsid w:val="00697CFE"/>
    <w:rsid w:val="006A3588"/>
    <w:rsid w:val="006A75F4"/>
    <w:rsid w:val="006B0B73"/>
    <w:rsid w:val="006D31BC"/>
    <w:rsid w:val="006D78F3"/>
    <w:rsid w:val="006E2D9C"/>
    <w:rsid w:val="006E4F05"/>
    <w:rsid w:val="00724220"/>
    <w:rsid w:val="00724E9D"/>
    <w:rsid w:val="00725B0D"/>
    <w:rsid w:val="00786DF6"/>
    <w:rsid w:val="0079050F"/>
    <w:rsid w:val="00797CDB"/>
    <w:rsid w:val="007B6689"/>
    <w:rsid w:val="007D1696"/>
    <w:rsid w:val="007D69CE"/>
    <w:rsid w:val="007E6500"/>
    <w:rsid w:val="008174B6"/>
    <w:rsid w:val="00844C33"/>
    <w:rsid w:val="00877445"/>
    <w:rsid w:val="008D6738"/>
    <w:rsid w:val="008E0B1F"/>
    <w:rsid w:val="008F6327"/>
    <w:rsid w:val="00900F5C"/>
    <w:rsid w:val="00914C96"/>
    <w:rsid w:val="00934242"/>
    <w:rsid w:val="0094431A"/>
    <w:rsid w:val="00945613"/>
    <w:rsid w:val="00952CED"/>
    <w:rsid w:val="00971BAE"/>
    <w:rsid w:val="009906A2"/>
    <w:rsid w:val="009D4DDE"/>
    <w:rsid w:val="009E063D"/>
    <w:rsid w:val="009F4776"/>
    <w:rsid w:val="00A224F0"/>
    <w:rsid w:val="00A26E6F"/>
    <w:rsid w:val="00A34C30"/>
    <w:rsid w:val="00A47B6E"/>
    <w:rsid w:val="00A505DD"/>
    <w:rsid w:val="00A64D32"/>
    <w:rsid w:val="00A66BCF"/>
    <w:rsid w:val="00A76147"/>
    <w:rsid w:val="00AA2C2D"/>
    <w:rsid w:val="00AA5631"/>
    <w:rsid w:val="00AA5AD2"/>
    <w:rsid w:val="00AB25CC"/>
    <w:rsid w:val="00AB7C99"/>
    <w:rsid w:val="00AB7E55"/>
    <w:rsid w:val="00AC4CA1"/>
    <w:rsid w:val="00AE3C03"/>
    <w:rsid w:val="00B11383"/>
    <w:rsid w:val="00B32BF9"/>
    <w:rsid w:val="00B73981"/>
    <w:rsid w:val="00B75F75"/>
    <w:rsid w:val="00BA223E"/>
    <w:rsid w:val="00BA3FB1"/>
    <w:rsid w:val="00BA55AE"/>
    <w:rsid w:val="00BB12D2"/>
    <w:rsid w:val="00BC1E40"/>
    <w:rsid w:val="00BC320E"/>
    <w:rsid w:val="00BD0BBE"/>
    <w:rsid w:val="00BD2BEF"/>
    <w:rsid w:val="00C151B3"/>
    <w:rsid w:val="00C30755"/>
    <w:rsid w:val="00C40C5F"/>
    <w:rsid w:val="00C41D66"/>
    <w:rsid w:val="00C45178"/>
    <w:rsid w:val="00C5502A"/>
    <w:rsid w:val="00C75B32"/>
    <w:rsid w:val="00C765A3"/>
    <w:rsid w:val="00C80B13"/>
    <w:rsid w:val="00C8580D"/>
    <w:rsid w:val="00C85F30"/>
    <w:rsid w:val="00CA41DB"/>
    <w:rsid w:val="00CA6F3E"/>
    <w:rsid w:val="00CD5146"/>
    <w:rsid w:val="00CE0B78"/>
    <w:rsid w:val="00D11519"/>
    <w:rsid w:val="00D17A0A"/>
    <w:rsid w:val="00D2509D"/>
    <w:rsid w:val="00D54DD5"/>
    <w:rsid w:val="00D9681B"/>
    <w:rsid w:val="00DB4A8F"/>
    <w:rsid w:val="00DC49A0"/>
    <w:rsid w:val="00DF3D75"/>
    <w:rsid w:val="00DF3E5C"/>
    <w:rsid w:val="00E024C8"/>
    <w:rsid w:val="00E06AE5"/>
    <w:rsid w:val="00E200BD"/>
    <w:rsid w:val="00E21234"/>
    <w:rsid w:val="00E310AD"/>
    <w:rsid w:val="00E8227C"/>
    <w:rsid w:val="00E953DC"/>
    <w:rsid w:val="00EA05B6"/>
    <w:rsid w:val="00EE3C30"/>
    <w:rsid w:val="00EE4076"/>
    <w:rsid w:val="00EF75D6"/>
    <w:rsid w:val="00F144EA"/>
    <w:rsid w:val="00F146B8"/>
    <w:rsid w:val="00F314EF"/>
    <w:rsid w:val="00F44F8E"/>
    <w:rsid w:val="00F513DD"/>
    <w:rsid w:val="00F54336"/>
    <w:rsid w:val="00F566DA"/>
    <w:rsid w:val="00F57967"/>
    <w:rsid w:val="00F6561F"/>
    <w:rsid w:val="00F715C1"/>
    <w:rsid w:val="00F75DAF"/>
    <w:rsid w:val="00F77DA7"/>
    <w:rsid w:val="00F82CFD"/>
    <w:rsid w:val="00F8545C"/>
    <w:rsid w:val="00F96DBC"/>
    <w:rsid w:val="00FC1273"/>
    <w:rsid w:val="00FD05D8"/>
    <w:rsid w:val="00FD399E"/>
    <w:rsid w:val="00FE6097"/>
    <w:rsid w:val="00FF0196"/>
    <w:rsid w:val="00FF47E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E16F24"/>
  <w15:docId w15:val="{136A94E0-F5AE-483C-8545-07028E08C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5F75"/>
  </w:style>
  <w:style w:type="paragraph" w:styleId="2">
    <w:name w:val="heading 2"/>
    <w:basedOn w:val="a"/>
    <w:next w:val="a"/>
    <w:link w:val="2Char"/>
    <w:unhideWhenUsed/>
    <w:qFormat/>
    <w:rsid w:val="00DF3D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DF3D75"/>
    <w:pPr>
      <w:keepNext/>
      <w:outlineLvl w:val="2"/>
    </w:pPr>
    <w:rPr>
      <w:rFonts w:ascii="Arial" w:hAnsi="Arial"/>
      <w:b/>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75F75"/>
    <w:rPr>
      <w:rFonts w:ascii="Tahoma" w:hAnsi="Tahoma" w:cs="Tahoma"/>
      <w:sz w:val="16"/>
      <w:szCs w:val="16"/>
    </w:rPr>
  </w:style>
  <w:style w:type="paragraph" w:styleId="a4">
    <w:name w:val="Body Text"/>
    <w:basedOn w:val="a"/>
    <w:link w:val="Char"/>
    <w:rsid w:val="004647FF"/>
    <w:pPr>
      <w:spacing w:line="360" w:lineRule="auto"/>
      <w:jc w:val="both"/>
    </w:pPr>
    <w:rPr>
      <w:sz w:val="24"/>
      <w:szCs w:val="24"/>
    </w:rPr>
  </w:style>
  <w:style w:type="character" w:styleId="-">
    <w:name w:val="Hyperlink"/>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 w:val="22"/>
      <w:szCs w:val="24"/>
      <w:lang w:eastAsia="ar-SA"/>
    </w:rPr>
  </w:style>
  <w:style w:type="paragraph" w:customStyle="1" w:styleId="Default">
    <w:name w:val="Defaul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basedOn w:val="a"/>
    <w:link w:val="Char0"/>
    <w:uiPriority w:val="34"/>
    <w:qFormat/>
    <w:rsid w:val="00E310AD"/>
    <w:pPr>
      <w:ind w:left="720"/>
    </w:pPr>
  </w:style>
  <w:style w:type="character" w:customStyle="1" w:styleId="ng-scope">
    <w:name w:val="ng-scope"/>
    <w:basedOn w:val="a0"/>
    <w:rsid w:val="006908C0"/>
  </w:style>
  <w:style w:type="character" w:customStyle="1" w:styleId="Char0">
    <w:name w:val="Παράγραφος λίστας Char"/>
    <w:link w:val="a5"/>
    <w:uiPriority w:val="34"/>
    <w:locked/>
    <w:rsid w:val="00E8227C"/>
  </w:style>
  <w:style w:type="character" w:customStyle="1" w:styleId="Char">
    <w:name w:val="Σώμα κειμένου Char"/>
    <w:basedOn w:val="a0"/>
    <w:link w:val="a4"/>
    <w:rsid w:val="00DF3E5C"/>
    <w:rPr>
      <w:sz w:val="24"/>
      <w:szCs w:val="24"/>
    </w:rPr>
  </w:style>
  <w:style w:type="paragraph" w:styleId="a6">
    <w:name w:val="header"/>
    <w:basedOn w:val="a"/>
    <w:link w:val="Char1"/>
    <w:rsid w:val="004659C7"/>
    <w:pPr>
      <w:tabs>
        <w:tab w:val="center" w:pos="4153"/>
        <w:tab w:val="right" w:pos="8306"/>
      </w:tabs>
    </w:pPr>
  </w:style>
  <w:style w:type="character" w:customStyle="1" w:styleId="Char1">
    <w:name w:val="Κεφαλίδα Char"/>
    <w:basedOn w:val="a0"/>
    <w:link w:val="a6"/>
    <w:rsid w:val="004659C7"/>
  </w:style>
  <w:style w:type="paragraph" w:styleId="a7">
    <w:name w:val="footer"/>
    <w:basedOn w:val="a"/>
    <w:link w:val="Char2"/>
    <w:uiPriority w:val="99"/>
    <w:rsid w:val="004659C7"/>
    <w:pPr>
      <w:tabs>
        <w:tab w:val="center" w:pos="4153"/>
        <w:tab w:val="right" w:pos="8306"/>
      </w:tabs>
    </w:pPr>
  </w:style>
  <w:style w:type="character" w:customStyle="1" w:styleId="Char2">
    <w:name w:val="Υποσέλιδο Char"/>
    <w:basedOn w:val="a0"/>
    <w:link w:val="a7"/>
    <w:uiPriority w:val="99"/>
    <w:rsid w:val="004659C7"/>
  </w:style>
  <w:style w:type="character" w:customStyle="1" w:styleId="2Char">
    <w:name w:val="Επικεφαλίδα 2 Char"/>
    <w:basedOn w:val="a0"/>
    <w:link w:val="2"/>
    <w:rsid w:val="00DF3D75"/>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rsid w:val="00DF3D75"/>
    <w:rPr>
      <w:rFonts w:ascii="Arial" w:hAnsi="Arial"/>
      <w:b/>
      <w:lang w:eastAsia="en-US"/>
    </w:rPr>
  </w:style>
  <w:style w:type="paragraph" w:customStyle="1" w:styleId="1">
    <w:name w:val="Παράγραφος λίστας1"/>
    <w:basedOn w:val="a"/>
    <w:qFormat/>
    <w:rsid w:val="00DF3D75"/>
    <w:pPr>
      <w:spacing w:after="200" w:line="276" w:lineRule="auto"/>
      <w:ind w:left="720"/>
      <w:contextualSpacing/>
    </w:pPr>
    <w:rPr>
      <w:rFonts w:ascii="Calibri" w:hAnsi="Calibri"/>
      <w:sz w:val="22"/>
      <w:szCs w:val="22"/>
    </w:rPr>
  </w:style>
  <w:style w:type="table" w:styleId="a8">
    <w:name w:val="Table Grid"/>
    <w:basedOn w:val="a1"/>
    <w:rsid w:val="00DF3D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oc.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stavrak@uoc.gr" TargetMode="External"/><Relationship Id="rId4" Type="http://schemas.openxmlformats.org/officeDocument/2006/relationships/webSettings" Target="webSettings.xml"/><Relationship Id="rId9" Type="http://schemas.openxmlformats.org/officeDocument/2006/relationships/hyperlink" Target="http://www.2810.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1292</Words>
  <Characters>8620</Characters>
  <Application>Microsoft Office Word</Application>
  <DocSecurity>0</DocSecurity>
  <Lines>71</Lines>
  <Paragraphs>19</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9893</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ΥΠΗΡΕΣΙΑ-ΕΡΓΩΝ</dc:creator>
  <cp:lastModifiedBy>Giota Salemi</cp:lastModifiedBy>
  <cp:revision>6</cp:revision>
  <cp:lastPrinted>2022-05-26T06:15:00Z</cp:lastPrinted>
  <dcterms:created xsi:type="dcterms:W3CDTF">2022-05-26T05:40:00Z</dcterms:created>
  <dcterms:modified xsi:type="dcterms:W3CDTF">2022-06-15T07:30:00Z</dcterms:modified>
</cp:coreProperties>
</file>