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1702"/>
        <w:gridCol w:w="3969"/>
      </w:tblGrid>
      <w:tr w:rsidR="00510762" w14:paraId="0B378C32" w14:textId="77777777" w:rsidTr="000019FA">
        <w:tc>
          <w:tcPr>
            <w:tcW w:w="1702" w:type="dxa"/>
          </w:tcPr>
          <w:p w14:paraId="422F16D3" w14:textId="763A0B0A" w:rsidR="00510762" w:rsidRDefault="00510762" w:rsidP="000019FA">
            <w:pPr>
              <w:pStyle w:val="2"/>
              <w:rPr>
                <w:b w:val="0"/>
              </w:rPr>
            </w:pPr>
            <w:r>
              <w:rPr>
                <w:noProof/>
              </w:rPr>
              <w:drawing>
                <wp:inline distT="0" distB="0" distL="0" distR="0" wp14:anchorId="3A3C73F6" wp14:editId="3D5B64E2">
                  <wp:extent cx="942975" cy="9525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tc>
        <w:tc>
          <w:tcPr>
            <w:tcW w:w="3969" w:type="dxa"/>
          </w:tcPr>
          <w:p w14:paraId="238B8614" w14:textId="77777777" w:rsidR="00510762" w:rsidRDefault="00510762" w:rsidP="000019FA">
            <w:pPr>
              <w:pStyle w:val="2"/>
              <w:spacing w:before="120"/>
              <w:jc w:val="center"/>
              <w:rPr>
                <w:b w:val="0"/>
                <w:spacing w:val="78"/>
                <w:sz w:val="18"/>
              </w:rPr>
            </w:pPr>
            <w:r>
              <w:rPr>
                <w:b w:val="0"/>
                <w:spacing w:val="78"/>
                <w:sz w:val="18"/>
              </w:rPr>
              <w:t>ΕΛΛΗΝΙΚΗ ΔΗΜΟΚΡΑΤΙ</w:t>
            </w:r>
            <w:r>
              <w:rPr>
                <w:b w:val="0"/>
                <w:sz w:val="18"/>
              </w:rPr>
              <w:t>Α</w:t>
            </w:r>
          </w:p>
          <w:p w14:paraId="3AA3768C" w14:textId="77777777" w:rsidR="00510762" w:rsidRPr="009E00FF" w:rsidRDefault="00510762" w:rsidP="000019FA">
            <w:pPr>
              <w:pStyle w:val="4"/>
              <w:jc w:val="center"/>
              <w:rPr>
                <w:b/>
                <w:spacing w:val="6"/>
                <w:sz w:val="24"/>
                <w:szCs w:val="24"/>
              </w:rPr>
            </w:pPr>
            <w:r w:rsidRPr="009E00FF">
              <w:rPr>
                <w:b/>
                <w:spacing w:val="6"/>
                <w:sz w:val="24"/>
                <w:szCs w:val="24"/>
              </w:rPr>
              <w:t>ΠΑΝΕΠΙΣΤΗΜΙΟ ΚΡΗΤΗΣ</w:t>
            </w:r>
          </w:p>
          <w:p w14:paraId="2C07A510" w14:textId="77777777" w:rsidR="00510762" w:rsidRDefault="00510762" w:rsidP="000019FA">
            <w:pPr>
              <w:pStyle w:val="3"/>
              <w:jc w:val="center"/>
              <w:rPr>
                <w:sz w:val="20"/>
              </w:rPr>
            </w:pPr>
            <w:r>
              <w:rPr>
                <w:sz w:val="20"/>
              </w:rPr>
              <w:t>ΔΙΕΥΘΥΝΣΗ ΤΕΧΝΙΚΩΝ ΕΡΓΩΝ Π.Κ</w:t>
            </w:r>
          </w:p>
          <w:p w14:paraId="3C54263D" w14:textId="77777777" w:rsidR="00510762" w:rsidRDefault="00510762" w:rsidP="000019FA">
            <w:pPr>
              <w:jc w:val="center"/>
            </w:pPr>
            <w:r w:rsidRPr="00C45484">
              <w:t>Πανεπιστημιόπολη Ρεθύμνου</w:t>
            </w:r>
            <w:r>
              <w:t>, Γάλλου</w:t>
            </w:r>
          </w:p>
          <w:p w14:paraId="034BBA52" w14:textId="77777777" w:rsidR="00510762" w:rsidRDefault="00510762" w:rsidP="000019FA">
            <w:pPr>
              <w:jc w:val="center"/>
              <w:rPr>
                <w:b/>
              </w:rPr>
            </w:pPr>
            <w:r>
              <w:t>741 00 – ΡΕΘΥΜΝΟ</w:t>
            </w:r>
          </w:p>
        </w:tc>
      </w:tr>
    </w:tbl>
    <w:p w14:paraId="6D0A1AAD" w14:textId="65705A33" w:rsidR="00510762" w:rsidRPr="00684966" w:rsidRDefault="004B5114" w:rsidP="00510762">
      <w:pPr>
        <w:ind w:right="-666"/>
        <w:jc w:val="center"/>
      </w:pPr>
      <w:r w:rsidRPr="00C45484">
        <w:rPr>
          <w:noProof/>
        </w:rPr>
        <mc:AlternateContent>
          <mc:Choice Requires="wps">
            <w:drawing>
              <wp:anchor distT="0" distB="0" distL="114300" distR="114300" simplePos="0" relativeHeight="251659264" behindDoc="0" locked="0" layoutInCell="1" allowOverlap="1" wp14:anchorId="52A9471C" wp14:editId="6B4221BF">
                <wp:simplePos x="0" y="0"/>
                <wp:positionH relativeFrom="column">
                  <wp:posOffset>-519430</wp:posOffset>
                </wp:positionH>
                <wp:positionV relativeFrom="paragraph">
                  <wp:posOffset>47625</wp:posOffset>
                </wp:positionV>
                <wp:extent cx="3577590" cy="1047750"/>
                <wp:effectExtent l="0" t="0" r="3810" b="0"/>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590"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96854" w14:textId="77777777" w:rsidR="00510762" w:rsidRPr="008F4768" w:rsidRDefault="00510762" w:rsidP="00510762">
                            <w:pPr>
                              <w:jc w:val="both"/>
                              <w:rPr>
                                <w:rFonts w:ascii="Comic Sans MS" w:hAnsi="Comic Sans MS"/>
                                <w:sz w:val="18"/>
                                <w:szCs w:val="18"/>
                              </w:rPr>
                            </w:pPr>
                            <w:r w:rsidRPr="008F4768">
                              <w:rPr>
                                <w:rFonts w:ascii="Comic Sans MS" w:hAnsi="Comic Sans MS"/>
                                <w:b/>
                                <w:sz w:val="18"/>
                                <w:szCs w:val="18"/>
                              </w:rPr>
                              <w:t>Τμήμα</w:t>
                            </w:r>
                            <w:r w:rsidRPr="008F4768">
                              <w:rPr>
                                <w:rFonts w:ascii="Comic Sans MS" w:hAnsi="Comic Sans MS"/>
                                <w:sz w:val="18"/>
                                <w:szCs w:val="18"/>
                              </w:rPr>
                              <w:tab/>
                            </w:r>
                            <w:r w:rsidRPr="008F4768">
                              <w:rPr>
                                <w:rFonts w:ascii="Comic Sans MS" w:hAnsi="Comic Sans MS"/>
                                <w:sz w:val="18"/>
                                <w:szCs w:val="18"/>
                              </w:rPr>
                              <w:tab/>
                              <w:t>: Συντήρησης  &amp; Αξιοποίησης</w:t>
                            </w:r>
                          </w:p>
                          <w:p w14:paraId="01642EB1" w14:textId="77777777" w:rsidR="00510762" w:rsidRPr="008F4768" w:rsidRDefault="00510762" w:rsidP="00510762">
                            <w:pPr>
                              <w:jc w:val="both"/>
                              <w:rPr>
                                <w:rFonts w:ascii="Comic Sans MS" w:hAnsi="Comic Sans MS"/>
                                <w:sz w:val="18"/>
                                <w:szCs w:val="18"/>
                              </w:rPr>
                            </w:pPr>
                            <w:r w:rsidRPr="008F4768">
                              <w:rPr>
                                <w:rFonts w:ascii="Comic Sans MS" w:hAnsi="Comic Sans MS"/>
                                <w:sz w:val="18"/>
                                <w:szCs w:val="18"/>
                              </w:rPr>
                              <w:tab/>
                            </w:r>
                            <w:r w:rsidRPr="008F4768">
                              <w:rPr>
                                <w:rFonts w:ascii="Comic Sans MS" w:hAnsi="Comic Sans MS"/>
                                <w:sz w:val="18"/>
                                <w:szCs w:val="18"/>
                              </w:rPr>
                              <w:tab/>
                              <w:t xml:space="preserve">  Περιβάλλοντος Χώρου Δ.Τ.Ε.Π.Κ</w:t>
                            </w:r>
                          </w:p>
                          <w:p w14:paraId="7B5FFD69" w14:textId="77777777" w:rsidR="00510762" w:rsidRPr="008F4768" w:rsidRDefault="00510762" w:rsidP="00510762">
                            <w:pPr>
                              <w:jc w:val="both"/>
                              <w:rPr>
                                <w:rFonts w:ascii="Comic Sans MS" w:hAnsi="Comic Sans MS"/>
                                <w:sz w:val="18"/>
                                <w:szCs w:val="18"/>
                              </w:rPr>
                            </w:pPr>
                            <w:r w:rsidRPr="008F4768">
                              <w:rPr>
                                <w:rFonts w:ascii="Comic Sans MS" w:hAnsi="Comic Sans MS"/>
                                <w:b/>
                                <w:sz w:val="18"/>
                                <w:szCs w:val="18"/>
                              </w:rPr>
                              <w:t>Ταχ. Δ/νση</w:t>
                            </w:r>
                            <w:r w:rsidRPr="008F4768">
                              <w:rPr>
                                <w:rFonts w:ascii="Comic Sans MS" w:hAnsi="Comic Sans MS"/>
                                <w:sz w:val="18"/>
                                <w:szCs w:val="18"/>
                              </w:rPr>
                              <w:tab/>
                              <w:t xml:space="preserve">: Πανεπιστημιόπολη Ρεθύμνου, Γάλλου </w:t>
                            </w:r>
                          </w:p>
                          <w:p w14:paraId="2C899F6E" w14:textId="77777777" w:rsidR="00510762" w:rsidRPr="008F4768" w:rsidRDefault="00510762" w:rsidP="00510762">
                            <w:pPr>
                              <w:jc w:val="both"/>
                              <w:rPr>
                                <w:rFonts w:ascii="Comic Sans MS" w:hAnsi="Comic Sans MS"/>
                                <w:sz w:val="18"/>
                                <w:szCs w:val="18"/>
                              </w:rPr>
                            </w:pPr>
                            <w:r w:rsidRPr="008F4768">
                              <w:rPr>
                                <w:rFonts w:ascii="Comic Sans MS" w:hAnsi="Comic Sans MS"/>
                                <w:b/>
                                <w:sz w:val="18"/>
                                <w:szCs w:val="18"/>
                              </w:rPr>
                              <w:t>Πληροφορίες</w:t>
                            </w:r>
                            <w:r w:rsidRPr="008F4768">
                              <w:rPr>
                                <w:rFonts w:ascii="Comic Sans MS" w:hAnsi="Comic Sans MS"/>
                                <w:sz w:val="18"/>
                                <w:szCs w:val="18"/>
                              </w:rPr>
                              <w:tab/>
                              <w:t>: Γ. Δουλγεράκης, Διπλ. Μηχ/γος Μηχ/κός Ε.Μ.Π</w:t>
                            </w:r>
                          </w:p>
                          <w:p w14:paraId="36B60EC3" w14:textId="77777777" w:rsidR="00510762" w:rsidRPr="008F4768" w:rsidRDefault="00510762" w:rsidP="00510762">
                            <w:pPr>
                              <w:jc w:val="both"/>
                              <w:rPr>
                                <w:rFonts w:ascii="Comic Sans MS" w:hAnsi="Comic Sans MS"/>
                                <w:sz w:val="18"/>
                                <w:szCs w:val="18"/>
                                <w:lang w:val="en-US"/>
                              </w:rPr>
                            </w:pPr>
                            <w:r w:rsidRPr="008F4768">
                              <w:rPr>
                                <w:rFonts w:ascii="Comic Sans MS" w:hAnsi="Comic Sans MS"/>
                                <w:b/>
                                <w:sz w:val="18"/>
                                <w:szCs w:val="18"/>
                              </w:rPr>
                              <w:t>Τηλέφωνο</w:t>
                            </w:r>
                            <w:r w:rsidRPr="008F4768">
                              <w:rPr>
                                <w:rFonts w:ascii="Comic Sans MS" w:hAnsi="Comic Sans MS"/>
                                <w:sz w:val="18"/>
                                <w:szCs w:val="18"/>
                                <w:lang w:val="de-DE"/>
                              </w:rPr>
                              <w:tab/>
                              <w:t>: 28310 -777</w:t>
                            </w:r>
                            <w:r w:rsidRPr="008F4768">
                              <w:rPr>
                                <w:rFonts w:ascii="Comic Sans MS" w:hAnsi="Comic Sans MS"/>
                                <w:sz w:val="18"/>
                                <w:szCs w:val="18"/>
                                <w:lang w:val="en-GB"/>
                              </w:rPr>
                              <w:t>47</w:t>
                            </w:r>
                          </w:p>
                          <w:p w14:paraId="0434F17C" w14:textId="77777777" w:rsidR="00510762" w:rsidRPr="008F4768" w:rsidRDefault="00510762" w:rsidP="00510762">
                            <w:pPr>
                              <w:jc w:val="both"/>
                              <w:rPr>
                                <w:rFonts w:ascii="Comic Sans MS" w:hAnsi="Comic Sans MS"/>
                                <w:sz w:val="18"/>
                                <w:szCs w:val="18"/>
                                <w:lang w:val="de-DE"/>
                              </w:rPr>
                            </w:pPr>
                            <w:r w:rsidRPr="008F4768">
                              <w:rPr>
                                <w:rFonts w:ascii="Comic Sans MS" w:hAnsi="Comic Sans MS"/>
                                <w:b/>
                                <w:sz w:val="18"/>
                                <w:szCs w:val="18"/>
                                <w:lang w:val="de-DE"/>
                              </w:rPr>
                              <w:t>E-mail</w:t>
                            </w:r>
                            <w:r w:rsidRPr="008F4768">
                              <w:rPr>
                                <w:rFonts w:ascii="Comic Sans MS" w:hAnsi="Comic Sans MS"/>
                                <w:sz w:val="18"/>
                                <w:szCs w:val="18"/>
                                <w:lang w:val="de-DE"/>
                              </w:rPr>
                              <w:tab/>
                            </w:r>
                            <w:r w:rsidRPr="008F4768">
                              <w:rPr>
                                <w:rFonts w:ascii="Comic Sans MS" w:hAnsi="Comic Sans MS"/>
                                <w:sz w:val="18"/>
                                <w:szCs w:val="18"/>
                                <w:lang w:val="de-DE"/>
                              </w:rPr>
                              <w:tab/>
                              <w:t xml:space="preserve">: </w:t>
                            </w:r>
                            <w:r w:rsidRPr="008F4768">
                              <w:rPr>
                                <w:rFonts w:ascii="Comic Sans MS" w:hAnsi="Comic Sans MS"/>
                                <w:sz w:val="18"/>
                                <w:szCs w:val="18"/>
                                <w:lang w:val="en-US"/>
                              </w:rPr>
                              <w:t>doulger</w:t>
                            </w:r>
                            <w:r w:rsidRPr="008F4768">
                              <w:rPr>
                                <w:rFonts w:ascii="Comic Sans MS" w:hAnsi="Comic Sans MS"/>
                                <w:sz w:val="18"/>
                                <w:szCs w:val="18"/>
                                <w:lang w:val="de-DE"/>
                              </w:rPr>
                              <w:t>@uoc.gr</w:t>
                            </w:r>
                            <w:r w:rsidRPr="008F4768">
                              <w:rPr>
                                <w:rFonts w:ascii="Comic Sans MS" w:hAnsi="Comic Sans MS"/>
                                <w:sz w:val="18"/>
                                <w:szCs w:val="18"/>
                                <w:lang w:val="de-DE"/>
                              </w:rPr>
                              <w:tab/>
                            </w:r>
                            <w:r w:rsidRPr="008F4768">
                              <w:rPr>
                                <w:rFonts w:ascii="Comic Sans MS" w:hAnsi="Comic Sans MS"/>
                                <w:sz w:val="18"/>
                                <w:szCs w:val="18"/>
                                <w:lang w:val="de-DE"/>
                              </w:rPr>
                              <w:tab/>
                            </w:r>
                            <w:r w:rsidRPr="008F4768">
                              <w:rPr>
                                <w:rFonts w:ascii="Comic Sans MS" w:hAnsi="Comic Sans MS"/>
                                <w:sz w:val="18"/>
                                <w:szCs w:val="18"/>
                                <w:lang w:val="de-DE"/>
                              </w:rPr>
                              <w:tab/>
                              <w:t xml:space="preserve"> </w:t>
                            </w:r>
                          </w:p>
                          <w:p w14:paraId="7E20E46E" w14:textId="77777777" w:rsidR="00510762" w:rsidRPr="008F4768" w:rsidRDefault="00510762" w:rsidP="00510762">
                            <w:pPr>
                              <w:jc w:val="both"/>
                              <w:rPr>
                                <w:rFonts w:ascii="Comic Sans MS" w:hAnsi="Comic Sans MS"/>
                                <w:sz w:val="18"/>
                                <w:szCs w:val="18"/>
                                <w:lang w:val="en-GB"/>
                              </w:rPr>
                            </w:pPr>
                          </w:p>
                          <w:p w14:paraId="4EE8591D" w14:textId="77777777" w:rsidR="00510762" w:rsidRPr="00804092" w:rsidRDefault="00510762" w:rsidP="00510762">
                            <w:pPr>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9471C" id="_x0000_t202" coordsize="21600,21600" o:spt="202" path="m,l,21600r21600,l21600,xe">
                <v:stroke joinstyle="miter"/>
                <v:path gradientshapeok="t" o:connecttype="rect"/>
              </v:shapetype>
              <v:shape id="Πλαίσιο κειμένου 4" o:spid="_x0000_s1026" type="#_x0000_t202" style="position:absolute;left:0;text-align:left;margin-left:-40.9pt;margin-top:3.75pt;width:281.7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" stroked="f">
                <v:textbox inset="0,0,0,0">
                  <w:txbxContent>
                    <w:p w14:paraId="3C396854" w14:textId="77777777" w:rsidR="00510762" w:rsidRPr="008F4768" w:rsidRDefault="00510762" w:rsidP="00510762">
                      <w:pPr>
                        <w:jc w:val="both"/>
                        <w:rPr>
                          <w:rFonts w:ascii="Comic Sans MS" w:hAnsi="Comic Sans MS"/>
                          <w:sz w:val="18"/>
                          <w:szCs w:val="18"/>
                        </w:rPr>
                      </w:pPr>
                      <w:r w:rsidRPr="008F4768">
                        <w:rPr>
                          <w:rFonts w:ascii="Comic Sans MS" w:hAnsi="Comic Sans MS"/>
                          <w:b/>
                          <w:sz w:val="18"/>
                          <w:szCs w:val="18"/>
                        </w:rPr>
                        <w:t>Τμήμα</w:t>
                      </w:r>
                      <w:r w:rsidRPr="008F4768">
                        <w:rPr>
                          <w:rFonts w:ascii="Comic Sans MS" w:hAnsi="Comic Sans MS"/>
                          <w:sz w:val="18"/>
                          <w:szCs w:val="18"/>
                        </w:rPr>
                        <w:tab/>
                      </w:r>
                      <w:r w:rsidRPr="008F4768">
                        <w:rPr>
                          <w:rFonts w:ascii="Comic Sans MS" w:hAnsi="Comic Sans MS"/>
                          <w:sz w:val="18"/>
                          <w:szCs w:val="18"/>
                        </w:rPr>
                        <w:tab/>
                        <w:t>: Συντήρησης  &amp; Αξιοποίησης</w:t>
                      </w:r>
                    </w:p>
                    <w:p w14:paraId="01642EB1" w14:textId="77777777" w:rsidR="00510762" w:rsidRPr="008F4768" w:rsidRDefault="00510762" w:rsidP="00510762">
                      <w:pPr>
                        <w:jc w:val="both"/>
                        <w:rPr>
                          <w:rFonts w:ascii="Comic Sans MS" w:hAnsi="Comic Sans MS"/>
                          <w:sz w:val="18"/>
                          <w:szCs w:val="18"/>
                        </w:rPr>
                      </w:pPr>
                      <w:r w:rsidRPr="008F4768">
                        <w:rPr>
                          <w:rFonts w:ascii="Comic Sans MS" w:hAnsi="Comic Sans MS"/>
                          <w:sz w:val="18"/>
                          <w:szCs w:val="18"/>
                        </w:rPr>
                        <w:tab/>
                      </w:r>
                      <w:r w:rsidRPr="008F4768">
                        <w:rPr>
                          <w:rFonts w:ascii="Comic Sans MS" w:hAnsi="Comic Sans MS"/>
                          <w:sz w:val="18"/>
                          <w:szCs w:val="18"/>
                        </w:rPr>
                        <w:tab/>
                        <w:t xml:space="preserve">  Περιβάλλοντος Χώρου Δ.Τ.Ε.Π.Κ</w:t>
                      </w:r>
                    </w:p>
                    <w:p w14:paraId="7B5FFD69" w14:textId="77777777" w:rsidR="00510762" w:rsidRPr="008F4768" w:rsidRDefault="00510762" w:rsidP="00510762">
                      <w:pPr>
                        <w:jc w:val="both"/>
                        <w:rPr>
                          <w:rFonts w:ascii="Comic Sans MS" w:hAnsi="Comic Sans MS"/>
                          <w:sz w:val="18"/>
                          <w:szCs w:val="18"/>
                        </w:rPr>
                      </w:pPr>
                      <w:r w:rsidRPr="008F4768">
                        <w:rPr>
                          <w:rFonts w:ascii="Comic Sans MS" w:hAnsi="Comic Sans MS"/>
                          <w:b/>
                          <w:sz w:val="18"/>
                          <w:szCs w:val="18"/>
                        </w:rPr>
                        <w:t>Ταχ. Δ/νση</w:t>
                      </w:r>
                      <w:r w:rsidRPr="008F4768">
                        <w:rPr>
                          <w:rFonts w:ascii="Comic Sans MS" w:hAnsi="Comic Sans MS"/>
                          <w:sz w:val="18"/>
                          <w:szCs w:val="18"/>
                        </w:rPr>
                        <w:tab/>
                        <w:t xml:space="preserve">: Πανεπιστημιόπολη Ρεθύμνου, Γάλλου </w:t>
                      </w:r>
                    </w:p>
                    <w:p w14:paraId="2C899F6E" w14:textId="77777777" w:rsidR="00510762" w:rsidRPr="008F4768" w:rsidRDefault="00510762" w:rsidP="00510762">
                      <w:pPr>
                        <w:jc w:val="both"/>
                        <w:rPr>
                          <w:rFonts w:ascii="Comic Sans MS" w:hAnsi="Comic Sans MS"/>
                          <w:sz w:val="18"/>
                          <w:szCs w:val="18"/>
                        </w:rPr>
                      </w:pPr>
                      <w:r w:rsidRPr="008F4768">
                        <w:rPr>
                          <w:rFonts w:ascii="Comic Sans MS" w:hAnsi="Comic Sans MS"/>
                          <w:b/>
                          <w:sz w:val="18"/>
                          <w:szCs w:val="18"/>
                        </w:rPr>
                        <w:t>Πληροφορίες</w:t>
                      </w:r>
                      <w:r w:rsidRPr="008F4768">
                        <w:rPr>
                          <w:rFonts w:ascii="Comic Sans MS" w:hAnsi="Comic Sans MS"/>
                          <w:sz w:val="18"/>
                          <w:szCs w:val="18"/>
                        </w:rPr>
                        <w:tab/>
                        <w:t>: Γ. Δουλγεράκης, Διπλ. Μηχ/γος Μηχ/κός Ε.Μ.Π</w:t>
                      </w:r>
                    </w:p>
                    <w:p w14:paraId="36B60EC3" w14:textId="77777777" w:rsidR="00510762" w:rsidRPr="008F4768" w:rsidRDefault="00510762" w:rsidP="00510762">
                      <w:pPr>
                        <w:jc w:val="both"/>
                        <w:rPr>
                          <w:rFonts w:ascii="Comic Sans MS" w:hAnsi="Comic Sans MS"/>
                          <w:sz w:val="18"/>
                          <w:szCs w:val="18"/>
                          <w:lang w:val="en-US"/>
                        </w:rPr>
                      </w:pPr>
                      <w:r w:rsidRPr="008F4768">
                        <w:rPr>
                          <w:rFonts w:ascii="Comic Sans MS" w:hAnsi="Comic Sans MS"/>
                          <w:b/>
                          <w:sz w:val="18"/>
                          <w:szCs w:val="18"/>
                        </w:rPr>
                        <w:t>Τηλέφωνο</w:t>
                      </w:r>
                      <w:r w:rsidRPr="008F4768">
                        <w:rPr>
                          <w:rFonts w:ascii="Comic Sans MS" w:hAnsi="Comic Sans MS"/>
                          <w:sz w:val="18"/>
                          <w:szCs w:val="18"/>
                          <w:lang w:val="de-DE"/>
                        </w:rPr>
                        <w:tab/>
                        <w:t>: 28310 -777</w:t>
                      </w:r>
                      <w:r w:rsidRPr="008F4768">
                        <w:rPr>
                          <w:rFonts w:ascii="Comic Sans MS" w:hAnsi="Comic Sans MS"/>
                          <w:sz w:val="18"/>
                          <w:szCs w:val="18"/>
                          <w:lang w:val="en-GB"/>
                        </w:rPr>
                        <w:t>47</w:t>
                      </w:r>
                    </w:p>
                    <w:p w14:paraId="0434F17C" w14:textId="77777777" w:rsidR="00510762" w:rsidRPr="008F4768" w:rsidRDefault="00510762" w:rsidP="00510762">
                      <w:pPr>
                        <w:jc w:val="both"/>
                        <w:rPr>
                          <w:rFonts w:ascii="Comic Sans MS" w:hAnsi="Comic Sans MS"/>
                          <w:sz w:val="18"/>
                          <w:szCs w:val="18"/>
                          <w:lang w:val="de-DE"/>
                        </w:rPr>
                      </w:pPr>
                      <w:r w:rsidRPr="008F4768">
                        <w:rPr>
                          <w:rFonts w:ascii="Comic Sans MS" w:hAnsi="Comic Sans MS"/>
                          <w:b/>
                          <w:sz w:val="18"/>
                          <w:szCs w:val="18"/>
                          <w:lang w:val="de-DE"/>
                        </w:rPr>
                        <w:t>E-mail</w:t>
                      </w:r>
                      <w:r w:rsidRPr="008F4768">
                        <w:rPr>
                          <w:rFonts w:ascii="Comic Sans MS" w:hAnsi="Comic Sans MS"/>
                          <w:sz w:val="18"/>
                          <w:szCs w:val="18"/>
                          <w:lang w:val="de-DE"/>
                        </w:rPr>
                        <w:tab/>
                      </w:r>
                      <w:r w:rsidRPr="008F4768">
                        <w:rPr>
                          <w:rFonts w:ascii="Comic Sans MS" w:hAnsi="Comic Sans MS"/>
                          <w:sz w:val="18"/>
                          <w:szCs w:val="18"/>
                          <w:lang w:val="de-DE"/>
                        </w:rPr>
                        <w:tab/>
                        <w:t xml:space="preserve">: </w:t>
                      </w:r>
                      <w:r w:rsidRPr="008F4768">
                        <w:rPr>
                          <w:rFonts w:ascii="Comic Sans MS" w:hAnsi="Comic Sans MS"/>
                          <w:sz w:val="18"/>
                          <w:szCs w:val="18"/>
                          <w:lang w:val="en-US"/>
                        </w:rPr>
                        <w:t>doulger</w:t>
                      </w:r>
                      <w:r w:rsidRPr="008F4768">
                        <w:rPr>
                          <w:rFonts w:ascii="Comic Sans MS" w:hAnsi="Comic Sans MS"/>
                          <w:sz w:val="18"/>
                          <w:szCs w:val="18"/>
                          <w:lang w:val="de-DE"/>
                        </w:rPr>
                        <w:t>@uoc.gr</w:t>
                      </w:r>
                      <w:r w:rsidRPr="008F4768">
                        <w:rPr>
                          <w:rFonts w:ascii="Comic Sans MS" w:hAnsi="Comic Sans MS"/>
                          <w:sz w:val="18"/>
                          <w:szCs w:val="18"/>
                          <w:lang w:val="de-DE"/>
                        </w:rPr>
                        <w:tab/>
                      </w:r>
                      <w:r w:rsidRPr="008F4768">
                        <w:rPr>
                          <w:rFonts w:ascii="Comic Sans MS" w:hAnsi="Comic Sans MS"/>
                          <w:sz w:val="18"/>
                          <w:szCs w:val="18"/>
                          <w:lang w:val="de-DE"/>
                        </w:rPr>
                        <w:tab/>
                      </w:r>
                      <w:r w:rsidRPr="008F4768">
                        <w:rPr>
                          <w:rFonts w:ascii="Comic Sans MS" w:hAnsi="Comic Sans MS"/>
                          <w:sz w:val="18"/>
                          <w:szCs w:val="18"/>
                          <w:lang w:val="de-DE"/>
                        </w:rPr>
                        <w:tab/>
                        <w:t xml:space="preserve"> </w:t>
                      </w:r>
                    </w:p>
                    <w:p w14:paraId="7E20E46E" w14:textId="77777777" w:rsidR="00510762" w:rsidRPr="008F4768" w:rsidRDefault="00510762" w:rsidP="00510762">
                      <w:pPr>
                        <w:jc w:val="both"/>
                        <w:rPr>
                          <w:rFonts w:ascii="Comic Sans MS" w:hAnsi="Comic Sans MS"/>
                          <w:sz w:val="18"/>
                          <w:szCs w:val="18"/>
                          <w:lang w:val="en-GB"/>
                        </w:rPr>
                      </w:pPr>
                    </w:p>
                    <w:p w14:paraId="4EE8591D" w14:textId="77777777" w:rsidR="00510762" w:rsidRPr="00804092" w:rsidRDefault="00510762" w:rsidP="00510762">
                      <w:pPr>
                        <w:rPr>
                          <w:lang w:val="en-GB"/>
                        </w:rPr>
                      </w:pPr>
                    </w:p>
                  </w:txbxContent>
                </v:textbox>
                <w10:wrap type="square"/>
              </v:shape>
            </w:pict>
          </mc:Fallback>
        </mc:AlternateContent>
      </w:r>
      <w:r w:rsidR="00510762">
        <w:tab/>
      </w:r>
      <w:r w:rsidR="00510762">
        <w:tab/>
      </w:r>
      <w:r w:rsidR="00510762">
        <w:tab/>
      </w:r>
      <w:r w:rsidR="00510762">
        <w:tab/>
      </w:r>
      <w:r w:rsidR="00510762">
        <w:tab/>
      </w:r>
      <w:r w:rsidR="00510762">
        <w:tab/>
      </w:r>
      <w:r w:rsidR="00510762">
        <w:tab/>
        <w:t xml:space="preserve">      </w:t>
      </w:r>
    </w:p>
    <w:p w14:paraId="37AE5EBE" w14:textId="0C53AADD" w:rsidR="00510762" w:rsidRPr="007267CC" w:rsidRDefault="00510762" w:rsidP="00960D73">
      <w:pPr>
        <w:ind w:left="2694" w:right="-341"/>
        <w:jc w:val="both"/>
        <w:rPr>
          <w:rFonts w:ascii="Comic Sans MS" w:hAnsi="Comic Sans MS"/>
        </w:rPr>
      </w:pPr>
      <w:r w:rsidRPr="00C45484">
        <w:t xml:space="preserve">   </w:t>
      </w:r>
      <w:r w:rsidR="007267CC">
        <w:tab/>
      </w:r>
      <w:r w:rsidR="00960D73">
        <w:tab/>
      </w:r>
      <w:r w:rsidRPr="007267CC">
        <w:rPr>
          <w:rFonts w:ascii="Comic Sans MS" w:hAnsi="Comic Sans MS"/>
        </w:rPr>
        <w:t>Ρέθυμνο</w:t>
      </w:r>
      <w:r w:rsidR="00960D73">
        <w:rPr>
          <w:rFonts w:ascii="Comic Sans MS" w:hAnsi="Comic Sans MS"/>
        </w:rPr>
        <w:t xml:space="preserve">  15/07/2022</w:t>
      </w:r>
    </w:p>
    <w:p w14:paraId="37756BFA" w14:textId="2B2B7EC3" w:rsidR="00510762" w:rsidRPr="006E1300" w:rsidRDefault="00510762" w:rsidP="007267CC">
      <w:pPr>
        <w:ind w:left="2694"/>
        <w:jc w:val="both"/>
        <w:rPr>
          <w:rFonts w:ascii="Comic Sans MS" w:hAnsi="Comic Sans MS"/>
          <w:lang w:val="en-US"/>
        </w:rPr>
      </w:pPr>
      <w:r w:rsidRPr="007267CC">
        <w:rPr>
          <w:rFonts w:ascii="Comic Sans MS" w:hAnsi="Comic Sans MS"/>
        </w:rPr>
        <w:t xml:space="preserve">   </w:t>
      </w:r>
      <w:r w:rsidR="007267CC">
        <w:rPr>
          <w:rFonts w:ascii="Comic Sans MS" w:hAnsi="Comic Sans MS"/>
        </w:rPr>
        <w:tab/>
      </w:r>
      <w:r w:rsidR="006E1300">
        <w:rPr>
          <w:rFonts w:ascii="Comic Sans MS" w:hAnsi="Comic Sans MS"/>
          <w:lang w:val="en-US"/>
        </w:rPr>
        <w:t xml:space="preserve">          </w:t>
      </w:r>
      <w:r w:rsidRPr="007267CC">
        <w:rPr>
          <w:rFonts w:ascii="Comic Sans MS" w:hAnsi="Comic Sans MS"/>
        </w:rPr>
        <w:t>Αριθ. Πρωτ. :</w:t>
      </w:r>
      <w:r w:rsidR="006E1300">
        <w:rPr>
          <w:rFonts w:ascii="Comic Sans MS" w:hAnsi="Comic Sans MS"/>
          <w:lang w:val="en-US"/>
        </w:rPr>
        <w:t xml:space="preserve"> 16884</w:t>
      </w:r>
    </w:p>
    <w:p w14:paraId="2EBC1E34" w14:textId="77777777" w:rsidR="00510762" w:rsidRPr="003D467F" w:rsidRDefault="00510762" w:rsidP="007267CC">
      <w:pPr>
        <w:ind w:left="2694"/>
        <w:jc w:val="both"/>
        <w:rPr>
          <w:rFonts w:ascii="Century Schoolbook" w:hAnsi="Century Schoolbook"/>
          <w:b/>
        </w:rPr>
      </w:pPr>
      <w:r w:rsidRPr="007267CC">
        <w:rPr>
          <w:rFonts w:ascii="Comic Sans MS" w:hAnsi="Comic Sans MS"/>
        </w:rPr>
        <w:tab/>
      </w:r>
      <w:r w:rsidRPr="007267CC">
        <w:rPr>
          <w:rFonts w:ascii="Comic Sans MS" w:hAnsi="Comic Sans MS"/>
        </w:rPr>
        <w:tab/>
      </w:r>
      <w:r w:rsidRPr="007267CC">
        <w:rPr>
          <w:rFonts w:ascii="Comic Sans MS" w:hAnsi="Comic Sans MS"/>
        </w:rPr>
        <w:tab/>
      </w:r>
    </w:p>
    <w:p w14:paraId="01DF7634" w14:textId="77777777" w:rsidR="00510762" w:rsidRDefault="00510762" w:rsidP="00510762">
      <w:pPr>
        <w:ind w:left="5040" w:hanging="720"/>
        <w:jc w:val="both"/>
        <w:rPr>
          <w:b/>
          <w:bCs/>
        </w:rPr>
      </w:pPr>
    </w:p>
    <w:p w14:paraId="74C65D0A" w14:textId="77777777" w:rsidR="00510762" w:rsidRDefault="00510762" w:rsidP="00510762">
      <w:pPr>
        <w:ind w:left="5040" w:hanging="720"/>
        <w:jc w:val="both"/>
        <w:rPr>
          <w:b/>
          <w:bCs/>
        </w:rPr>
      </w:pPr>
    </w:p>
    <w:p w14:paraId="78EC32A8" w14:textId="77777777" w:rsidR="00510762" w:rsidRDefault="00510762" w:rsidP="00510762">
      <w:pPr>
        <w:ind w:left="5040" w:hanging="720"/>
        <w:jc w:val="both"/>
        <w:rPr>
          <w:b/>
          <w:bCs/>
        </w:rPr>
      </w:pPr>
    </w:p>
    <w:p w14:paraId="186048B3" w14:textId="77777777" w:rsidR="00510762" w:rsidRDefault="00510762" w:rsidP="00510762">
      <w:pPr>
        <w:tabs>
          <w:tab w:val="left" w:pos="8222"/>
        </w:tabs>
        <w:ind w:left="5041" w:right="84" w:hanging="720"/>
        <w:jc w:val="both"/>
        <w:rPr>
          <w:b/>
          <w:bCs/>
        </w:rPr>
      </w:pPr>
    </w:p>
    <w:p w14:paraId="391B7254" w14:textId="77777777" w:rsidR="00510762" w:rsidRPr="00B02546" w:rsidRDefault="00510762" w:rsidP="00510762">
      <w:pPr>
        <w:ind w:left="2880" w:firstLine="720"/>
        <w:jc w:val="both"/>
        <w:rPr>
          <w:rFonts w:ascii="Comic Sans MS" w:hAnsi="Comic Sans MS"/>
        </w:rPr>
      </w:pPr>
      <w:r w:rsidRPr="00B02546">
        <w:rPr>
          <w:rFonts w:ascii="Comic Sans MS" w:hAnsi="Comic Sans MS"/>
        </w:rPr>
        <w:t>Προς</w:t>
      </w:r>
    </w:p>
    <w:p w14:paraId="6CFDC54C" w14:textId="77777777" w:rsidR="00510762" w:rsidRPr="00B02546" w:rsidRDefault="00510762" w:rsidP="00510762">
      <w:pPr>
        <w:ind w:left="2880"/>
        <w:jc w:val="both"/>
        <w:rPr>
          <w:rFonts w:ascii="Comic Sans MS" w:hAnsi="Comic Sans MS"/>
        </w:rPr>
      </w:pPr>
      <w:r w:rsidRPr="00B02546">
        <w:rPr>
          <w:rFonts w:ascii="Comic Sans MS" w:hAnsi="Comic Sans MS"/>
        </w:rPr>
        <w:t xml:space="preserve">την εταιρία </w:t>
      </w:r>
      <w:r w:rsidRPr="00B02546">
        <w:rPr>
          <w:rFonts w:ascii="Comic Sans MS" w:hAnsi="Comic Sans MS"/>
          <w:b/>
        </w:rPr>
        <w:t>«ABB»</w:t>
      </w:r>
      <w:r w:rsidRPr="00B02546">
        <w:rPr>
          <w:rFonts w:ascii="Comic Sans MS" w:hAnsi="Comic Sans MS"/>
        </w:rPr>
        <w:t>, Βιομηχανική - Τεχνική &amp; Εμπορική Εταιρεία Εισαγωγών - Εξαγωγών Α.Ε., Τεχνική- Εμπορική Εταιρεία Ηλεκτρομηχανολογικού Υλικού</w:t>
      </w:r>
    </w:p>
    <w:p w14:paraId="5E86EB12" w14:textId="77777777" w:rsidR="00510762" w:rsidRPr="00B02546" w:rsidRDefault="00510762" w:rsidP="00510762">
      <w:pPr>
        <w:ind w:left="2880"/>
        <w:jc w:val="both"/>
        <w:rPr>
          <w:rFonts w:ascii="Comic Sans MS" w:hAnsi="Comic Sans MS"/>
        </w:rPr>
      </w:pPr>
      <w:r w:rsidRPr="00B02546">
        <w:rPr>
          <w:rFonts w:ascii="Comic Sans MS" w:hAnsi="Comic Sans MS"/>
        </w:rPr>
        <w:t>13</w:t>
      </w:r>
      <w:r w:rsidRPr="00B02546">
        <w:rPr>
          <w:rFonts w:ascii="Comic Sans MS" w:hAnsi="Comic Sans MS"/>
          <w:vertAlign w:val="superscript"/>
        </w:rPr>
        <w:t>ο</w:t>
      </w:r>
      <w:r w:rsidRPr="00B02546">
        <w:rPr>
          <w:rFonts w:ascii="Comic Sans MS" w:hAnsi="Comic Sans MS"/>
        </w:rPr>
        <w:t xml:space="preserve"> Χλµ. Ε.Ο. Αθηνών - Λαμίας </w:t>
      </w:r>
    </w:p>
    <w:p w14:paraId="78F4F21E" w14:textId="77777777" w:rsidR="00510762" w:rsidRPr="00B02546" w:rsidRDefault="00510762" w:rsidP="00510762">
      <w:pPr>
        <w:ind w:left="2880"/>
        <w:jc w:val="both"/>
        <w:rPr>
          <w:rFonts w:ascii="Comic Sans MS" w:hAnsi="Comic Sans MS"/>
        </w:rPr>
      </w:pPr>
      <w:r w:rsidRPr="00B02546">
        <w:rPr>
          <w:rFonts w:ascii="Comic Sans MS" w:hAnsi="Comic Sans MS"/>
        </w:rPr>
        <w:t>Τ.Κ. 144 52 Μεταμόρφωση Αττικής</w:t>
      </w:r>
    </w:p>
    <w:p w14:paraId="67F96E45" w14:textId="77777777" w:rsidR="00510762" w:rsidRPr="00B02546" w:rsidRDefault="00510762" w:rsidP="00510762">
      <w:pPr>
        <w:numPr>
          <w:ilvl w:val="0"/>
          <w:numId w:val="1"/>
        </w:numPr>
        <w:ind w:left="3261" w:hanging="426"/>
        <w:rPr>
          <w:rFonts w:ascii="Comic Sans MS" w:hAnsi="Comic Sans MS"/>
        </w:rPr>
      </w:pPr>
      <w:r w:rsidRPr="00B02546">
        <w:rPr>
          <w:rFonts w:ascii="Comic Sans MS" w:hAnsi="Comic Sans MS"/>
        </w:rPr>
        <w:t xml:space="preserve">Τηλ.: +30 210 2891500, Fax: +30 210 28 91 599 </w:t>
      </w:r>
    </w:p>
    <w:p w14:paraId="67083331" w14:textId="77777777" w:rsidR="00510762" w:rsidRPr="00B02546" w:rsidRDefault="00510762" w:rsidP="00510762">
      <w:pPr>
        <w:numPr>
          <w:ilvl w:val="0"/>
          <w:numId w:val="1"/>
        </w:numPr>
        <w:ind w:left="3261" w:hanging="426"/>
        <w:jc w:val="both"/>
        <w:rPr>
          <w:rFonts w:ascii="Comic Sans MS" w:hAnsi="Comic Sans MS"/>
          <w:b/>
          <w:lang w:val="en-US"/>
        </w:rPr>
      </w:pPr>
      <w:r w:rsidRPr="00B02546">
        <w:rPr>
          <w:rFonts w:ascii="Comic Sans MS" w:hAnsi="Comic Sans MS"/>
          <w:lang w:val="en-US"/>
        </w:rPr>
        <w:t xml:space="preserve">E-Mail: </w:t>
      </w:r>
      <w:hyperlink r:id="rId6" w:history="1">
        <w:r w:rsidRPr="00B02546">
          <w:rPr>
            <w:rFonts w:ascii="Comic Sans MS" w:hAnsi="Comic Sans MS"/>
            <w:color w:val="0000FF"/>
            <w:u w:val="single"/>
            <w:lang w:val="en-US"/>
          </w:rPr>
          <w:t>abb@gr.abb.com</w:t>
        </w:r>
      </w:hyperlink>
    </w:p>
    <w:p w14:paraId="40A0CEBE" w14:textId="77777777" w:rsidR="00510762" w:rsidRPr="00645A34" w:rsidRDefault="00510762" w:rsidP="00510762">
      <w:pPr>
        <w:rPr>
          <w:b/>
          <w:bCs/>
          <w:lang w:val="en-US"/>
        </w:rPr>
      </w:pPr>
    </w:p>
    <w:p w14:paraId="74283719" w14:textId="27158221" w:rsidR="00510762" w:rsidRPr="00B02546" w:rsidRDefault="00510762" w:rsidP="00510762">
      <w:pPr>
        <w:tabs>
          <w:tab w:val="num" w:pos="720"/>
        </w:tabs>
        <w:jc w:val="center"/>
        <w:rPr>
          <w:rStyle w:val="a3"/>
          <w:rFonts w:ascii="Comic Sans MS" w:eastAsia="Tahoma" w:hAnsi="Comic Sans MS"/>
          <w:spacing w:val="100"/>
          <w:sz w:val="22"/>
          <w:szCs w:val="22"/>
        </w:rPr>
      </w:pPr>
      <w:r w:rsidRPr="00B02546">
        <w:rPr>
          <w:rStyle w:val="a3"/>
          <w:rFonts w:ascii="Comic Sans MS" w:eastAsia="Tahoma" w:hAnsi="Comic Sans MS"/>
          <w:spacing w:val="100"/>
          <w:sz w:val="22"/>
          <w:szCs w:val="22"/>
        </w:rPr>
        <w:t xml:space="preserve">ΠΡΟΣΚΛΗΣΗ </w:t>
      </w:r>
      <w:r w:rsidR="002B5E19">
        <w:rPr>
          <w:rStyle w:val="a3"/>
          <w:rFonts w:ascii="Comic Sans MS" w:eastAsia="Tahoma" w:hAnsi="Comic Sans MS"/>
          <w:spacing w:val="100"/>
          <w:sz w:val="22"/>
          <w:szCs w:val="22"/>
        </w:rPr>
        <w:t>ΥΠΟΒΟΛΗΣ ΠΡΟΣΦΟΡΑΣ</w:t>
      </w:r>
    </w:p>
    <w:p w14:paraId="45D69F63" w14:textId="6FFC3D93" w:rsidR="00510762" w:rsidRPr="00B02546" w:rsidRDefault="00510762" w:rsidP="00510762">
      <w:pPr>
        <w:tabs>
          <w:tab w:val="num" w:pos="720"/>
        </w:tabs>
        <w:jc w:val="center"/>
        <w:rPr>
          <w:rStyle w:val="a3"/>
          <w:rFonts w:ascii="Comic Sans MS" w:eastAsia="Tahoma" w:hAnsi="Comic Sans MS"/>
          <w:b w:val="0"/>
        </w:rPr>
      </w:pPr>
      <w:r w:rsidRPr="00B02546">
        <w:rPr>
          <w:rStyle w:val="a3"/>
          <w:rFonts w:ascii="Comic Sans MS" w:eastAsia="Tahoma" w:hAnsi="Comic Sans MS"/>
        </w:rPr>
        <w:t xml:space="preserve">Απόφαση Πρυτανικού Συμβουλίου, </w:t>
      </w:r>
      <w:r>
        <w:rPr>
          <w:rStyle w:val="a3"/>
          <w:rFonts w:ascii="Comic Sans MS" w:eastAsia="Tahoma" w:hAnsi="Comic Sans MS"/>
        </w:rPr>
        <w:t>323</w:t>
      </w:r>
      <w:r w:rsidRPr="00B02546">
        <w:rPr>
          <w:rStyle w:val="a3"/>
          <w:rFonts w:ascii="Comic Sans MS" w:eastAsia="Tahoma" w:hAnsi="Comic Sans MS"/>
        </w:rPr>
        <w:t>/Τεχν.</w:t>
      </w:r>
      <w:r>
        <w:rPr>
          <w:rStyle w:val="a3"/>
          <w:rFonts w:ascii="Comic Sans MS" w:eastAsia="Tahoma" w:hAnsi="Comic Sans MS"/>
        </w:rPr>
        <w:t>1</w:t>
      </w:r>
      <w:r w:rsidRPr="00B02546">
        <w:rPr>
          <w:rStyle w:val="a3"/>
          <w:rFonts w:ascii="Comic Sans MS" w:eastAsia="Tahoma" w:hAnsi="Comic Sans MS"/>
        </w:rPr>
        <w:t>/</w:t>
      </w:r>
      <w:r>
        <w:rPr>
          <w:rStyle w:val="a3"/>
          <w:rFonts w:ascii="Comic Sans MS" w:eastAsia="Tahoma" w:hAnsi="Comic Sans MS"/>
        </w:rPr>
        <w:t>07</w:t>
      </w:r>
      <w:r w:rsidRPr="00B02546">
        <w:rPr>
          <w:rStyle w:val="a3"/>
          <w:rFonts w:ascii="Comic Sans MS" w:eastAsia="Tahoma" w:hAnsi="Comic Sans MS"/>
        </w:rPr>
        <w:t>-0</w:t>
      </w:r>
      <w:r>
        <w:rPr>
          <w:rStyle w:val="a3"/>
          <w:rFonts w:ascii="Comic Sans MS" w:eastAsia="Tahoma" w:hAnsi="Comic Sans MS"/>
        </w:rPr>
        <w:t>6</w:t>
      </w:r>
      <w:r w:rsidRPr="00B02546">
        <w:rPr>
          <w:rStyle w:val="a3"/>
          <w:rFonts w:ascii="Comic Sans MS" w:eastAsia="Tahoma" w:hAnsi="Comic Sans MS"/>
        </w:rPr>
        <w:t>-202</w:t>
      </w:r>
      <w:r>
        <w:rPr>
          <w:rStyle w:val="a3"/>
          <w:rFonts w:ascii="Comic Sans MS" w:eastAsia="Tahoma" w:hAnsi="Comic Sans MS"/>
        </w:rPr>
        <w:t>2</w:t>
      </w:r>
      <w:r w:rsidRPr="00B02546">
        <w:rPr>
          <w:rStyle w:val="a3"/>
          <w:rFonts w:ascii="Comic Sans MS" w:eastAsia="Tahoma" w:hAnsi="Comic Sans MS"/>
          <w:b w:val="0"/>
        </w:rPr>
        <w:t xml:space="preserve"> (ΑΔΑ: </w:t>
      </w:r>
      <w:r>
        <w:rPr>
          <w:rStyle w:val="a3"/>
          <w:rFonts w:ascii="Comic Sans MS" w:eastAsia="Tahoma" w:hAnsi="Comic Sans MS"/>
          <w:b w:val="0"/>
        </w:rPr>
        <w:t>6ΝΗ9469Β7Γ-ΝΚ5</w:t>
      </w:r>
      <w:r w:rsidRPr="00B02546">
        <w:rPr>
          <w:rStyle w:val="a3"/>
          <w:rFonts w:ascii="Comic Sans MS" w:eastAsia="Tahoma" w:hAnsi="Comic Sans MS"/>
          <w:b w:val="0"/>
        </w:rPr>
        <w:t>)</w:t>
      </w:r>
    </w:p>
    <w:p w14:paraId="55AD629E" w14:textId="3638C1C9" w:rsidR="00510762" w:rsidRPr="00B02546" w:rsidRDefault="00510762" w:rsidP="00510762">
      <w:pPr>
        <w:jc w:val="center"/>
        <w:rPr>
          <w:rFonts w:ascii="Comic Sans MS" w:hAnsi="Comic Sans MS"/>
          <w:b/>
          <w:sz w:val="22"/>
          <w:szCs w:val="22"/>
        </w:rPr>
      </w:pPr>
      <w:r w:rsidRPr="00B02546">
        <w:rPr>
          <w:rStyle w:val="a3"/>
          <w:rFonts w:ascii="Comic Sans MS" w:eastAsia="Tahoma" w:hAnsi="Comic Sans MS"/>
          <w:sz w:val="22"/>
          <w:szCs w:val="22"/>
        </w:rPr>
        <w:t>Εγκρινόμενο</w:t>
      </w:r>
      <w:r w:rsidRPr="00B02546">
        <w:rPr>
          <w:rStyle w:val="a3"/>
          <w:rFonts w:ascii="Comic Sans MS" w:eastAsia="Tahoma" w:hAnsi="Comic Sans MS"/>
          <w:b w:val="0"/>
          <w:sz w:val="22"/>
          <w:szCs w:val="22"/>
        </w:rPr>
        <w:t xml:space="preserve"> </w:t>
      </w:r>
      <w:r w:rsidRPr="00B02546">
        <w:rPr>
          <w:rFonts w:ascii="Comic Sans MS" w:hAnsi="Comic Sans MS"/>
          <w:sz w:val="22"/>
          <w:szCs w:val="22"/>
        </w:rPr>
        <w:t>(</w:t>
      </w:r>
      <w:r w:rsidRPr="00B02546">
        <w:rPr>
          <w:rFonts w:ascii="Comic Sans MS" w:hAnsi="Comic Sans MS"/>
          <w:b/>
          <w:sz w:val="22"/>
          <w:szCs w:val="22"/>
        </w:rPr>
        <w:t>ΑΔΑΜ</w:t>
      </w:r>
      <w:r w:rsidR="00960D73">
        <w:rPr>
          <w:rFonts w:ascii="Comic Sans MS" w:hAnsi="Comic Sans MS"/>
          <w:b/>
          <w:sz w:val="22"/>
          <w:szCs w:val="22"/>
        </w:rPr>
        <w:t xml:space="preserve"> </w:t>
      </w:r>
      <w:r w:rsidRPr="00B02546">
        <w:rPr>
          <w:rFonts w:ascii="Comic Sans MS" w:hAnsi="Comic Sans MS"/>
          <w:sz w:val="22"/>
          <w:szCs w:val="22"/>
        </w:rPr>
        <w:t xml:space="preserve">: </w:t>
      </w:r>
      <w:r w:rsidRPr="00B02546">
        <w:rPr>
          <w:rFonts w:ascii="Comic Sans MS" w:eastAsia="Calibri" w:hAnsi="Comic Sans MS"/>
          <w:bCs/>
          <w:sz w:val="22"/>
          <w:szCs w:val="22"/>
          <w:lang w:eastAsia="en-US"/>
        </w:rPr>
        <w:t>2</w:t>
      </w:r>
      <w:r>
        <w:rPr>
          <w:rFonts w:ascii="Comic Sans MS" w:eastAsia="Calibri" w:hAnsi="Comic Sans MS"/>
          <w:bCs/>
          <w:sz w:val="22"/>
          <w:szCs w:val="22"/>
          <w:lang w:eastAsia="en-US"/>
        </w:rPr>
        <w:t>2</w:t>
      </w:r>
      <w:r w:rsidRPr="00B02546">
        <w:rPr>
          <w:rFonts w:ascii="Comic Sans MS" w:eastAsia="Calibri" w:hAnsi="Comic Sans MS"/>
          <w:bCs/>
          <w:sz w:val="22"/>
          <w:szCs w:val="22"/>
          <w:lang w:eastAsia="en-US"/>
        </w:rPr>
        <w:t>REQ0</w:t>
      </w:r>
      <w:r>
        <w:rPr>
          <w:rFonts w:ascii="Comic Sans MS" w:eastAsia="Calibri" w:hAnsi="Comic Sans MS"/>
          <w:bCs/>
          <w:sz w:val="22"/>
          <w:szCs w:val="22"/>
          <w:lang w:eastAsia="en-US"/>
        </w:rPr>
        <w:t>10935549</w:t>
      </w:r>
      <w:r w:rsidRPr="00B02546">
        <w:rPr>
          <w:rFonts w:ascii="Comic Sans MS" w:eastAsia="Calibri" w:hAnsi="Comic Sans MS"/>
          <w:bCs/>
          <w:sz w:val="22"/>
          <w:szCs w:val="22"/>
          <w:lang w:eastAsia="en-US"/>
        </w:rPr>
        <w:t>/</w:t>
      </w:r>
      <w:r>
        <w:rPr>
          <w:rFonts w:ascii="Comic Sans MS" w:eastAsia="Calibri" w:hAnsi="Comic Sans MS"/>
          <w:bCs/>
          <w:sz w:val="22"/>
          <w:szCs w:val="22"/>
          <w:lang w:eastAsia="en-US"/>
        </w:rPr>
        <w:t>14</w:t>
      </w:r>
      <w:r w:rsidRPr="00B02546">
        <w:rPr>
          <w:rFonts w:ascii="Comic Sans MS" w:eastAsia="Calibri" w:hAnsi="Comic Sans MS"/>
          <w:bCs/>
          <w:sz w:val="22"/>
          <w:szCs w:val="22"/>
          <w:lang w:eastAsia="en-US"/>
        </w:rPr>
        <w:t>-0</w:t>
      </w:r>
      <w:r>
        <w:rPr>
          <w:rFonts w:ascii="Comic Sans MS" w:eastAsia="Calibri" w:hAnsi="Comic Sans MS"/>
          <w:bCs/>
          <w:sz w:val="22"/>
          <w:szCs w:val="22"/>
          <w:lang w:eastAsia="en-US"/>
        </w:rPr>
        <w:t>7</w:t>
      </w:r>
      <w:r w:rsidRPr="00B02546">
        <w:rPr>
          <w:rFonts w:ascii="Comic Sans MS" w:eastAsia="Calibri" w:hAnsi="Comic Sans MS"/>
          <w:bCs/>
          <w:sz w:val="22"/>
          <w:szCs w:val="22"/>
          <w:lang w:eastAsia="en-US"/>
        </w:rPr>
        <w:t>-202</w:t>
      </w:r>
      <w:r>
        <w:rPr>
          <w:rFonts w:ascii="Comic Sans MS" w:eastAsia="Calibri" w:hAnsi="Comic Sans MS"/>
          <w:bCs/>
          <w:sz w:val="22"/>
          <w:szCs w:val="22"/>
          <w:lang w:eastAsia="en-US"/>
        </w:rPr>
        <w:t>2</w:t>
      </w:r>
      <w:r w:rsidRPr="00B02546">
        <w:rPr>
          <w:rFonts w:ascii="Comic Sans MS" w:eastAsia="Calibri" w:hAnsi="Comic Sans MS"/>
          <w:bCs/>
          <w:sz w:val="22"/>
          <w:szCs w:val="22"/>
          <w:lang w:eastAsia="en-US"/>
        </w:rPr>
        <w:t>)</w:t>
      </w:r>
    </w:p>
    <w:p w14:paraId="77AD3670" w14:textId="77777777" w:rsidR="00510762" w:rsidRPr="00B02546" w:rsidRDefault="00510762" w:rsidP="00510762">
      <w:pPr>
        <w:jc w:val="center"/>
        <w:rPr>
          <w:rFonts w:ascii="Comic Sans MS" w:hAnsi="Comic Sans MS"/>
          <w:b/>
          <w:sz w:val="22"/>
          <w:szCs w:val="22"/>
        </w:rPr>
      </w:pPr>
    </w:p>
    <w:p w14:paraId="4B0E6E3C" w14:textId="1A8BEA95" w:rsidR="00510762" w:rsidRPr="009C6A74" w:rsidRDefault="00510762" w:rsidP="00510762">
      <w:pPr>
        <w:jc w:val="center"/>
        <w:rPr>
          <w:b/>
          <w:sz w:val="24"/>
          <w:szCs w:val="24"/>
        </w:rPr>
      </w:pPr>
      <w:r w:rsidRPr="00B02546">
        <w:rPr>
          <w:rFonts w:ascii="Comic Sans MS" w:hAnsi="Comic Sans MS"/>
          <w:b/>
          <w:sz w:val="22"/>
          <w:szCs w:val="22"/>
          <w:lang w:val="en-US"/>
        </w:rPr>
        <w:t>CPVS</w:t>
      </w:r>
      <w:r w:rsidRPr="00B02546">
        <w:rPr>
          <w:rFonts w:ascii="Comic Sans MS" w:hAnsi="Comic Sans MS"/>
          <w:sz w:val="22"/>
          <w:szCs w:val="22"/>
        </w:rPr>
        <w:t xml:space="preserve">: </w:t>
      </w:r>
      <w:r w:rsidR="001076FF" w:rsidRPr="001076FF">
        <w:rPr>
          <w:rFonts w:ascii="Comic Sans MS" w:hAnsi="Comic Sans MS"/>
          <w:sz w:val="22"/>
          <w:szCs w:val="22"/>
        </w:rPr>
        <w:t>50000000</w:t>
      </w:r>
      <w:r w:rsidRPr="001076FF">
        <w:rPr>
          <w:rFonts w:ascii="Comic Sans MS" w:hAnsi="Comic Sans MS"/>
          <w:sz w:val="22"/>
          <w:szCs w:val="22"/>
        </w:rPr>
        <w:t>-</w:t>
      </w:r>
      <w:r w:rsidR="001076FF" w:rsidRPr="001076FF">
        <w:rPr>
          <w:rFonts w:ascii="Comic Sans MS" w:hAnsi="Comic Sans MS"/>
          <w:sz w:val="22"/>
          <w:szCs w:val="22"/>
        </w:rPr>
        <w:t>5 υπηρεσίες</w:t>
      </w:r>
      <w:r w:rsidR="001076FF">
        <w:rPr>
          <w:rFonts w:ascii="Comic Sans MS" w:hAnsi="Comic Sans MS"/>
          <w:sz w:val="22"/>
          <w:szCs w:val="22"/>
        </w:rPr>
        <w:t xml:space="preserve"> επισκευής και συντήρησης</w:t>
      </w:r>
    </w:p>
    <w:p w14:paraId="03A7BDE8" w14:textId="77777777" w:rsidR="00510762" w:rsidRPr="009C6A74" w:rsidRDefault="00510762" w:rsidP="00510762">
      <w:pPr>
        <w:ind w:firstLine="720"/>
        <w:jc w:val="both"/>
        <w:rPr>
          <w:sz w:val="24"/>
          <w:szCs w:val="24"/>
        </w:rPr>
      </w:pPr>
    </w:p>
    <w:p w14:paraId="552D130B" w14:textId="0203C148" w:rsidR="00510762" w:rsidRPr="00143FE4" w:rsidRDefault="002B5E19" w:rsidP="007267CC">
      <w:pPr>
        <w:autoSpaceDE w:val="0"/>
        <w:autoSpaceDN w:val="0"/>
        <w:adjustRightInd w:val="0"/>
        <w:ind w:firstLine="720"/>
        <w:jc w:val="both"/>
        <w:rPr>
          <w:rFonts w:ascii="Comic Sans MS" w:hAnsi="Comic Sans MS"/>
          <w:sz w:val="22"/>
          <w:szCs w:val="22"/>
        </w:rPr>
      </w:pPr>
      <w:r>
        <w:rPr>
          <w:rFonts w:ascii="Comic Sans MS" w:hAnsi="Comic Sans MS"/>
          <w:sz w:val="22"/>
          <w:szCs w:val="22"/>
        </w:rPr>
        <w:t>Π</w:t>
      </w:r>
      <w:r w:rsidR="00510762" w:rsidRPr="00143FE4">
        <w:rPr>
          <w:rFonts w:ascii="Comic Sans MS" w:hAnsi="Comic Sans MS"/>
          <w:sz w:val="22"/>
          <w:szCs w:val="22"/>
        </w:rPr>
        <w:t xml:space="preserve">αρακαλούμε </w:t>
      </w:r>
      <w:r w:rsidR="00510762" w:rsidRPr="00143FE4">
        <w:rPr>
          <w:rFonts w:ascii="Comic Sans MS" w:hAnsi="Comic Sans MS"/>
          <w:b/>
          <w:sz w:val="22"/>
          <w:szCs w:val="22"/>
        </w:rPr>
        <w:t>να καταθέσετε την προσφορά σας</w:t>
      </w:r>
      <w:r w:rsidR="00510762" w:rsidRPr="00143FE4">
        <w:rPr>
          <w:rFonts w:ascii="Comic Sans MS" w:hAnsi="Comic Sans MS"/>
          <w:sz w:val="22"/>
          <w:szCs w:val="22"/>
        </w:rPr>
        <w:t xml:space="preserve"> </w:t>
      </w:r>
      <w:r w:rsidR="00510762" w:rsidRPr="001076FF">
        <w:rPr>
          <w:rFonts w:ascii="Comic Sans MS" w:hAnsi="Comic Sans MS"/>
          <w:sz w:val="22"/>
          <w:szCs w:val="22"/>
        </w:rPr>
        <w:t xml:space="preserve">μέχρι και την </w:t>
      </w:r>
      <w:r w:rsidR="00510762" w:rsidRPr="001076FF">
        <w:rPr>
          <w:rFonts w:ascii="Comic Sans MS" w:hAnsi="Comic Sans MS"/>
          <w:b/>
          <w:sz w:val="22"/>
          <w:szCs w:val="22"/>
        </w:rPr>
        <w:t>2</w:t>
      </w:r>
      <w:r w:rsidR="001076FF" w:rsidRPr="001076FF">
        <w:rPr>
          <w:rFonts w:ascii="Comic Sans MS" w:hAnsi="Comic Sans MS"/>
          <w:b/>
          <w:sz w:val="22"/>
          <w:szCs w:val="22"/>
        </w:rPr>
        <w:t>9</w:t>
      </w:r>
      <w:r w:rsidR="00510762" w:rsidRPr="001076FF">
        <w:rPr>
          <w:rFonts w:ascii="Comic Sans MS" w:hAnsi="Comic Sans MS"/>
          <w:b/>
          <w:sz w:val="22"/>
          <w:szCs w:val="22"/>
        </w:rPr>
        <w:t>/0</w:t>
      </w:r>
      <w:r w:rsidR="001076FF" w:rsidRPr="001076FF">
        <w:rPr>
          <w:rFonts w:ascii="Comic Sans MS" w:hAnsi="Comic Sans MS"/>
          <w:b/>
          <w:sz w:val="22"/>
          <w:szCs w:val="22"/>
        </w:rPr>
        <w:t>7</w:t>
      </w:r>
      <w:r w:rsidR="00510762" w:rsidRPr="001076FF">
        <w:rPr>
          <w:rFonts w:ascii="Comic Sans MS" w:hAnsi="Comic Sans MS"/>
          <w:b/>
          <w:sz w:val="22"/>
          <w:szCs w:val="22"/>
        </w:rPr>
        <w:t>/202</w:t>
      </w:r>
      <w:r w:rsidR="001076FF" w:rsidRPr="001076FF">
        <w:rPr>
          <w:rFonts w:ascii="Comic Sans MS" w:hAnsi="Comic Sans MS"/>
          <w:b/>
          <w:sz w:val="22"/>
          <w:szCs w:val="22"/>
        </w:rPr>
        <w:t>2</w:t>
      </w:r>
      <w:r w:rsidR="00510762" w:rsidRPr="001076FF">
        <w:rPr>
          <w:rFonts w:ascii="Comic Sans MS" w:hAnsi="Comic Sans MS"/>
          <w:b/>
          <w:sz w:val="22"/>
          <w:szCs w:val="22"/>
        </w:rPr>
        <w:t xml:space="preserve"> και ώρα 12:00μ.μ.</w:t>
      </w:r>
      <w:r w:rsidR="00510762" w:rsidRPr="001076FF">
        <w:rPr>
          <w:rFonts w:ascii="Comic Sans MS" w:hAnsi="Comic Sans MS"/>
          <w:sz w:val="22"/>
          <w:szCs w:val="22"/>
        </w:rPr>
        <w:t xml:space="preserve"> για την ετήσια σύναψη συμβολαίου συντήρησ</w:t>
      </w:r>
      <w:r w:rsidR="00510762" w:rsidRPr="00143FE4">
        <w:rPr>
          <w:rFonts w:ascii="Comic Sans MS" w:hAnsi="Comic Sans MS"/>
          <w:sz w:val="22"/>
          <w:szCs w:val="22"/>
        </w:rPr>
        <w:t xml:space="preserve">ης - υποστήριξης των UPS του Πανεπιστημίου Κρήτης στην Πανεπιστημιούπολη Ρεθύμνου, συμπεριλαμβανομένων και αυτών που είναι εγκατεστημένα στο κτήριο Κ.Ε.ΜΕ. καθώς και στο κτήριο Ξενία στην πόλη του Ρεθύμνου. </w:t>
      </w:r>
    </w:p>
    <w:p w14:paraId="3D407BD1" w14:textId="70171425" w:rsidR="00510762" w:rsidRPr="00143FE4" w:rsidRDefault="00510762" w:rsidP="007267CC">
      <w:pPr>
        <w:ind w:firstLine="709"/>
        <w:jc w:val="both"/>
        <w:rPr>
          <w:rFonts w:ascii="Comic Sans MS" w:hAnsi="Comic Sans MS"/>
          <w:sz w:val="22"/>
          <w:szCs w:val="22"/>
        </w:rPr>
      </w:pPr>
      <w:r w:rsidRPr="00143FE4">
        <w:rPr>
          <w:rFonts w:ascii="Comic Sans MS" w:hAnsi="Comic Sans MS"/>
          <w:b/>
          <w:sz w:val="22"/>
          <w:szCs w:val="22"/>
        </w:rPr>
        <w:t xml:space="preserve">Η χρονική διάρκεια </w:t>
      </w:r>
      <w:r w:rsidRPr="00143FE4">
        <w:rPr>
          <w:rFonts w:ascii="Comic Sans MS" w:hAnsi="Comic Sans MS"/>
          <w:sz w:val="22"/>
          <w:szCs w:val="22"/>
        </w:rPr>
        <w:t xml:space="preserve">της συντήρησης ορίζεται για </w:t>
      </w:r>
      <w:r w:rsidR="005210F9" w:rsidRPr="00143FE4">
        <w:rPr>
          <w:rFonts w:ascii="Comic Sans MS" w:hAnsi="Comic Sans MS"/>
          <w:b/>
          <w:sz w:val="22"/>
          <w:szCs w:val="22"/>
        </w:rPr>
        <w:t xml:space="preserve">ένα </w:t>
      </w:r>
      <w:r w:rsidRPr="00143FE4">
        <w:rPr>
          <w:rFonts w:ascii="Comic Sans MS" w:hAnsi="Comic Sans MS"/>
          <w:b/>
          <w:sz w:val="22"/>
          <w:szCs w:val="22"/>
        </w:rPr>
        <w:t>(</w:t>
      </w:r>
      <w:r w:rsidR="005210F9" w:rsidRPr="00143FE4">
        <w:rPr>
          <w:rFonts w:ascii="Comic Sans MS" w:hAnsi="Comic Sans MS"/>
          <w:b/>
          <w:sz w:val="22"/>
          <w:szCs w:val="22"/>
        </w:rPr>
        <w:t>1</w:t>
      </w:r>
      <w:r w:rsidRPr="00143FE4">
        <w:rPr>
          <w:rFonts w:ascii="Comic Sans MS" w:hAnsi="Comic Sans MS"/>
          <w:b/>
          <w:sz w:val="22"/>
          <w:szCs w:val="22"/>
        </w:rPr>
        <w:t>) έτος</w:t>
      </w:r>
      <w:r w:rsidRPr="00143FE4">
        <w:rPr>
          <w:rFonts w:ascii="Comic Sans MS" w:hAnsi="Comic Sans MS"/>
          <w:sz w:val="22"/>
          <w:szCs w:val="22"/>
        </w:rPr>
        <w:t xml:space="preserve"> από την ημερομηνία υπογραφής της σύμβασης.</w:t>
      </w:r>
    </w:p>
    <w:p w14:paraId="6DDACD33" w14:textId="4CBD01CC" w:rsidR="00510762" w:rsidRPr="00143FE4" w:rsidRDefault="00510762" w:rsidP="007267CC">
      <w:pPr>
        <w:numPr>
          <w:ilvl w:val="0"/>
          <w:numId w:val="3"/>
        </w:numPr>
        <w:tabs>
          <w:tab w:val="clear" w:pos="720"/>
          <w:tab w:val="num" w:pos="0"/>
          <w:tab w:val="num" w:pos="426"/>
        </w:tabs>
        <w:spacing w:after="120" w:line="288" w:lineRule="auto"/>
        <w:ind w:left="-142" w:firstLine="0"/>
        <w:jc w:val="both"/>
        <w:rPr>
          <w:rFonts w:ascii="Comic Sans MS" w:hAnsi="Comic Sans MS"/>
          <w:sz w:val="22"/>
          <w:szCs w:val="22"/>
        </w:rPr>
      </w:pPr>
      <w:r w:rsidRPr="00143FE4">
        <w:rPr>
          <w:rFonts w:ascii="Comic Sans MS" w:hAnsi="Comic Sans MS"/>
          <w:sz w:val="22"/>
          <w:szCs w:val="22"/>
        </w:rPr>
        <w:t xml:space="preserve">Η εγκρινόμενη προϋπολογιζόμενη δαπάνη ανέρχεται μέχρι και το ύψος των </w:t>
      </w:r>
      <w:r w:rsidR="002B5E19" w:rsidRPr="002B5E19">
        <w:rPr>
          <w:rFonts w:ascii="Comic Sans MS" w:hAnsi="Comic Sans MS"/>
          <w:b/>
          <w:bCs/>
          <w:sz w:val="22"/>
          <w:szCs w:val="22"/>
        </w:rPr>
        <w:t>6.5</w:t>
      </w:r>
      <w:r w:rsidRPr="002B5E19">
        <w:rPr>
          <w:rFonts w:ascii="Comic Sans MS" w:hAnsi="Comic Sans MS"/>
          <w:b/>
          <w:bCs/>
          <w:sz w:val="22"/>
          <w:szCs w:val="22"/>
        </w:rPr>
        <w:t>00,00</w:t>
      </w:r>
      <w:r w:rsidRPr="00143FE4">
        <w:rPr>
          <w:rFonts w:ascii="Comic Sans MS" w:hAnsi="Comic Sans MS"/>
          <w:b/>
          <w:sz w:val="22"/>
          <w:szCs w:val="22"/>
        </w:rPr>
        <w:t xml:space="preserve"> € </w:t>
      </w:r>
      <w:r w:rsidRPr="00143FE4">
        <w:rPr>
          <w:rFonts w:ascii="Comic Sans MS" w:hAnsi="Comic Sans MS"/>
          <w:sz w:val="22"/>
          <w:szCs w:val="22"/>
        </w:rPr>
        <w:t>(συμπεριλαμβανομένου του Φ.Π.Α. 24%) και βαρύνει</w:t>
      </w:r>
      <w:r w:rsidR="002B5E19" w:rsidRPr="002B5E19">
        <w:rPr>
          <w:rFonts w:ascii="Comic Sans MS" w:hAnsi="Comic Sans MS"/>
        </w:rPr>
        <w:t xml:space="preserve"> </w:t>
      </w:r>
      <w:r w:rsidR="002B5E19" w:rsidRPr="00BF37B9">
        <w:rPr>
          <w:rFonts w:ascii="Comic Sans MS" w:hAnsi="Comic Sans MS"/>
        </w:rPr>
        <w:t xml:space="preserve">τον προϋπολογισμό και τις πιστώσεις του Ε.Π.Α./Τ.Π.Α. 2021-2025 του Υπουργείου Παιδείας και Θρησκευμάτων με κωδικό έργου MIS 5149673, κωδικό της ΣΑ ΝΑ 346 και κωδικό ΕΝΑΡΙΘΜΟΥ 2021ΝΑ34600399 και τίτλο </w:t>
      </w:r>
      <w:r w:rsidR="002B5E19" w:rsidRPr="00BF37B9">
        <w:rPr>
          <w:rFonts w:ascii="Comic Sans MS" w:hAnsi="Comic Sans MS"/>
          <w:b/>
          <w:bCs/>
        </w:rPr>
        <w:t xml:space="preserve">«Συντηρήσεις υποδομών εγκαταστάσεων και επιστημονικού εξοπλισμού καθώς και παρεμβάσεις μικρής κλίμακας του Πανεπιστήμιου Κρήτης σε Ρέθυμνο και Ηράκλειο (π.κ. 2014ΣΕ54600012, 2014ΣΕ54600068) </w:t>
      </w:r>
      <w:bookmarkStart w:id="0" w:name="_Hlk92288180"/>
      <w:r w:rsidR="002B5E19" w:rsidRPr="00BF37B9">
        <w:rPr>
          <w:rFonts w:ascii="Comic Sans MS" w:hAnsi="Comic Sans MS"/>
          <w:b/>
          <w:bCs/>
        </w:rPr>
        <w:t>(π.κ. 2020ΣΕ54600045 –</w:t>
      </w:r>
      <w:bookmarkEnd w:id="0"/>
      <w:r w:rsidRPr="00143FE4">
        <w:rPr>
          <w:rFonts w:ascii="Comic Sans MS" w:hAnsi="Comic Sans MS"/>
          <w:sz w:val="22"/>
          <w:szCs w:val="22"/>
        </w:rPr>
        <w:t xml:space="preserve">, </w:t>
      </w:r>
      <w:r w:rsidRPr="00143FE4">
        <w:rPr>
          <w:rFonts w:ascii="Comic Sans MS" w:hAnsi="Comic Sans MS"/>
          <w:b/>
          <w:sz w:val="22"/>
          <w:szCs w:val="22"/>
        </w:rPr>
        <w:t>Υποέργο 1 -</w:t>
      </w:r>
      <w:r w:rsidRPr="00143FE4">
        <w:rPr>
          <w:rFonts w:ascii="Comic Sans MS" w:hAnsi="Comic Sans MS"/>
          <w:sz w:val="22"/>
          <w:szCs w:val="22"/>
        </w:rPr>
        <w:t xml:space="preserve"> Υπηρεσίες συντήρηση</w:t>
      </w:r>
      <w:r w:rsidR="005210F9">
        <w:rPr>
          <w:rFonts w:ascii="Comic Sans MS" w:hAnsi="Comic Sans MS"/>
          <w:sz w:val="22"/>
          <w:szCs w:val="22"/>
        </w:rPr>
        <w:t>ς</w:t>
      </w:r>
      <w:r w:rsidRPr="00143FE4">
        <w:rPr>
          <w:rFonts w:ascii="Comic Sans MS" w:hAnsi="Comic Sans MS"/>
          <w:sz w:val="22"/>
          <w:szCs w:val="22"/>
        </w:rPr>
        <w:t xml:space="preserve"> των εγκαταστάσεων του Πανεπιστημίου Κρήτης στο Ρέθυμνο</w:t>
      </w:r>
      <w:r w:rsidR="00F76A6E">
        <w:rPr>
          <w:rFonts w:ascii="Comic Sans MS" w:hAnsi="Comic Sans MS"/>
          <w:sz w:val="22"/>
          <w:szCs w:val="22"/>
        </w:rPr>
        <w:t>»</w:t>
      </w:r>
      <w:r w:rsidRPr="00143FE4">
        <w:rPr>
          <w:rFonts w:ascii="Comic Sans MS" w:hAnsi="Comic Sans MS"/>
          <w:sz w:val="22"/>
          <w:szCs w:val="22"/>
        </w:rPr>
        <w:t>.</w:t>
      </w:r>
    </w:p>
    <w:p w14:paraId="7DFF1A48" w14:textId="05583198" w:rsidR="00510762" w:rsidRPr="00143FE4" w:rsidRDefault="00510762" w:rsidP="007267CC">
      <w:pPr>
        <w:tabs>
          <w:tab w:val="left" w:pos="0"/>
        </w:tabs>
        <w:jc w:val="both"/>
        <w:outlineLvl w:val="0"/>
        <w:rPr>
          <w:rFonts w:ascii="Comic Sans MS" w:hAnsi="Comic Sans MS"/>
          <w:bCs/>
          <w:kern w:val="36"/>
          <w:sz w:val="22"/>
          <w:szCs w:val="22"/>
        </w:rPr>
      </w:pPr>
      <w:r w:rsidRPr="00143FE4">
        <w:rPr>
          <w:rFonts w:ascii="Comic Sans MS" w:hAnsi="Comic Sans MS"/>
          <w:sz w:val="22"/>
          <w:szCs w:val="22"/>
        </w:rPr>
        <w:tab/>
        <w:t xml:space="preserve">Η ακολουθητέα διαδικασία, είναι αυτή </w:t>
      </w:r>
      <w:r w:rsidR="00F76A6E">
        <w:rPr>
          <w:rFonts w:ascii="Comic Sans MS" w:hAnsi="Comic Sans MS"/>
          <w:sz w:val="22"/>
          <w:szCs w:val="22"/>
        </w:rPr>
        <w:t>της απευθείας ανάθεσης</w:t>
      </w:r>
      <w:r w:rsidRPr="00143FE4">
        <w:rPr>
          <w:rFonts w:ascii="Comic Sans MS" w:hAnsi="Comic Sans MS"/>
          <w:sz w:val="22"/>
          <w:szCs w:val="22"/>
        </w:rPr>
        <w:t>, όπως ορίζεται στην προαναφερόμενη απόφαση του Πρυτανικού Συμβουλίου σύμφωνα με τις διατάξεις του</w:t>
      </w:r>
      <w:r w:rsidRPr="00143FE4">
        <w:rPr>
          <w:rFonts w:ascii="Comic Sans MS" w:hAnsi="Comic Sans MS"/>
          <w:b/>
          <w:sz w:val="22"/>
          <w:szCs w:val="22"/>
        </w:rPr>
        <w:t xml:space="preserve"> άρθρου </w:t>
      </w:r>
      <w:r w:rsidR="00F76A6E">
        <w:rPr>
          <w:rFonts w:ascii="Comic Sans MS" w:hAnsi="Comic Sans MS"/>
          <w:b/>
          <w:sz w:val="22"/>
          <w:szCs w:val="22"/>
        </w:rPr>
        <w:t xml:space="preserve">2 παρ. 31 και του άρθρου 118 παρ. 1 έως και 3 </w:t>
      </w:r>
      <w:r w:rsidRPr="00143FE4">
        <w:rPr>
          <w:rFonts w:ascii="Comic Sans MS" w:hAnsi="Comic Sans MS"/>
          <w:sz w:val="22"/>
          <w:szCs w:val="22"/>
        </w:rPr>
        <w:t>του</w:t>
      </w:r>
      <w:r w:rsidRPr="00143FE4">
        <w:rPr>
          <w:rFonts w:ascii="Comic Sans MS" w:hAnsi="Comic Sans MS"/>
          <w:b/>
          <w:sz w:val="22"/>
          <w:szCs w:val="22"/>
        </w:rPr>
        <w:t xml:space="preserve"> Ν. </w:t>
      </w:r>
      <w:r w:rsidRPr="00143FE4">
        <w:rPr>
          <w:rFonts w:ascii="Comic Sans MS" w:hAnsi="Comic Sans MS"/>
          <w:b/>
          <w:sz w:val="22"/>
          <w:szCs w:val="22"/>
        </w:rPr>
        <w:lastRenderedPageBreak/>
        <w:t>4412/2016</w:t>
      </w:r>
      <w:r w:rsidRPr="00143FE4">
        <w:rPr>
          <w:rFonts w:ascii="Comic Sans MS" w:hAnsi="Comic Sans MS"/>
          <w:sz w:val="22"/>
          <w:szCs w:val="22"/>
        </w:rPr>
        <w:t xml:space="preserve"> (ΦΕΚ 147/Α/08-08-2016), «Δημόσιες Συμβάσεις Έργων, Προμηθειών και Υπηρεσιών (προσαρμογή στις Οδηγίες 2014/24/ΕΕ και 2014/25/ΕΕ)», όπως ισχύει σήμερα. </w:t>
      </w:r>
    </w:p>
    <w:p w14:paraId="3EA026A1" w14:textId="77777777" w:rsidR="00510762" w:rsidRPr="00143FE4" w:rsidRDefault="00510762" w:rsidP="007267CC">
      <w:pPr>
        <w:ind w:firstLine="709"/>
        <w:jc w:val="both"/>
        <w:rPr>
          <w:rFonts w:ascii="Comic Sans MS" w:hAnsi="Comic Sans MS"/>
          <w:sz w:val="22"/>
          <w:szCs w:val="22"/>
        </w:rPr>
      </w:pPr>
      <w:r w:rsidRPr="00143FE4">
        <w:rPr>
          <w:rFonts w:ascii="Comic Sans MS" w:hAnsi="Comic Sans MS"/>
          <w:sz w:val="22"/>
          <w:szCs w:val="22"/>
        </w:rPr>
        <w:t xml:space="preserve">Τα προς </w:t>
      </w:r>
      <w:r w:rsidRPr="00143FE4">
        <w:rPr>
          <w:rFonts w:ascii="Comic Sans MS" w:hAnsi="Comic Sans MS"/>
          <w:bCs/>
          <w:sz w:val="22"/>
          <w:szCs w:val="22"/>
        </w:rPr>
        <w:t>συντήρηση/υποστήριξη</w:t>
      </w:r>
      <w:r w:rsidRPr="00143FE4">
        <w:rPr>
          <w:rFonts w:ascii="Comic Sans MS" w:hAnsi="Comic Sans MS"/>
          <w:b/>
          <w:bCs/>
          <w:sz w:val="22"/>
          <w:szCs w:val="22"/>
        </w:rPr>
        <w:t xml:space="preserve"> </w:t>
      </w:r>
      <w:r w:rsidRPr="00143FE4">
        <w:rPr>
          <w:rFonts w:ascii="Comic Sans MS" w:hAnsi="Comic Sans MS"/>
          <w:bCs/>
          <w:sz w:val="22"/>
          <w:szCs w:val="22"/>
        </w:rPr>
        <w:t>από την ΑΒΒ</w:t>
      </w:r>
      <w:r w:rsidRPr="00143FE4">
        <w:rPr>
          <w:rFonts w:ascii="Comic Sans MS" w:hAnsi="Comic Sans MS"/>
          <w:b/>
          <w:bCs/>
          <w:sz w:val="22"/>
          <w:szCs w:val="22"/>
        </w:rPr>
        <w:t xml:space="preserve"> </w:t>
      </w:r>
      <w:r w:rsidRPr="00143FE4">
        <w:rPr>
          <w:rFonts w:ascii="Comic Sans MS" w:hAnsi="Comic Sans MS"/>
          <w:sz w:val="22"/>
          <w:szCs w:val="22"/>
        </w:rPr>
        <w:t>μηχανήματα αδιάλειπτης παροχής ενέργειας (UPS) είναι τα εξής:</w:t>
      </w:r>
    </w:p>
    <w:p w14:paraId="20F6CCAD" w14:textId="3EBBDEBC" w:rsidR="00510762" w:rsidRDefault="00510762" w:rsidP="007267CC">
      <w:pPr>
        <w:tabs>
          <w:tab w:val="left" w:pos="567"/>
        </w:tabs>
        <w:jc w:val="both"/>
        <w:rPr>
          <w:rFonts w:ascii="Comic Sans MS" w:hAnsi="Comic Sans MS"/>
          <w:bCs/>
          <w:sz w:val="22"/>
          <w:szCs w:val="22"/>
        </w:rPr>
      </w:pPr>
      <w:r>
        <w:rPr>
          <w:rFonts w:ascii="Comic Sans MS" w:hAnsi="Comic Sans MS"/>
          <w:bCs/>
          <w:sz w:val="22"/>
          <w:szCs w:val="22"/>
        </w:rPr>
        <w:t xml:space="preserve">α. </w:t>
      </w:r>
      <w:r>
        <w:rPr>
          <w:rFonts w:ascii="Comic Sans MS" w:hAnsi="Comic Sans MS"/>
          <w:sz w:val="22"/>
          <w:szCs w:val="22"/>
        </w:rPr>
        <w:t xml:space="preserve">το </w:t>
      </w:r>
      <w:r>
        <w:rPr>
          <w:rFonts w:ascii="Comic Sans MS" w:hAnsi="Comic Sans MS"/>
          <w:sz w:val="22"/>
          <w:szCs w:val="22"/>
          <w:lang w:val="en-US"/>
        </w:rPr>
        <w:t>UPS</w:t>
      </w:r>
      <w:r w:rsidRPr="003D1813">
        <w:rPr>
          <w:rFonts w:ascii="Comic Sans MS" w:hAnsi="Comic Sans MS"/>
          <w:sz w:val="22"/>
          <w:szCs w:val="22"/>
        </w:rPr>
        <w:t xml:space="preserve"> </w:t>
      </w:r>
      <w:r>
        <w:rPr>
          <w:rFonts w:ascii="Comic Sans MS" w:hAnsi="Comic Sans MS"/>
          <w:sz w:val="22"/>
          <w:szCs w:val="22"/>
          <w:lang w:val="en-US"/>
        </w:rPr>
        <w:t>PowerWave</w:t>
      </w:r>
      <w:r>
        <w:rPr>
          <w:rFonts w:ascii="Comic Sans MS" w:hAnsi="Comic Sans MS"/>
          <w:sz w:val="22"/>
          <w:szCs w:val="22"/>
        </w:rPr>
        <w:t xml:space="preserve"> ισχύος 200 </w:t>
      </w:r>
      <w:r>
        <w:rPr>
          <w:rFonts w:ascii="Comic Sans MS" w:hAnsi="Comic Sans MS"/>
          <w:sz w:val="22"/>
          <w:szCs w:val="22"/>
          <w:lang w:val="en-US"/>
        </w:rPr>
        <w:t>kVA</w:t>
      </w:r>
      <w:r>
        <w:rPr>
          <w:rFonts w:ascii="Comic Sans MS" w:hAnsi="Comic Sans MS"/>
          <w:bCs/>
          <w:sz w:val="22"/>
          <w:szCs w:val="22"/>
        </w:rPr>
        <w:t xml:space="preserve"> των κτηρίων Α,Β,Γ,Δ, Βιβλιοθήκης Γυμναστηρίου κ.λ.π., </w:t>
      </w:r>
    </w:p>
    <w:p w14:paraId="3716C8B0" w14:textId="485CB893" w:rsidR="00510762" w:rsidRPr="003D1813" w:rsidRDefault="00510762" w:rsidP="007267CC">
      <w:pPr>
        <w:tabs>
          <w:tab w:val="left" w:pos="567"/>
        </w:tabs>
        <w:jc w:val="both"/>
        <w:rPr>
          <w:rFonts w:ascii="Comic Sans MS" w:hAnsi="Comic Sans MS"/>
          <w:bCs/>
          <w:sz w:val="22"/>
          <w:szCs w:val="22"/>
          <w:lang w:val="en-US"/>
        </w:rPr>
      </w:pPr>
      <w:r>
        <w:rPr>
          <w:rFonts w:ascii="Comic Sans MS" w:hAnsi="Comic Sans MS"/>
          <w:bCs/>
          <w:sz w:val="22"/>
          <w:szCs w:val="22"/>
        </w:rPr>
        <w:t>β</w:t>
      </w:r>
      <w:r w:rsidRPr="003D1813">
        <w:rPr>
          <w:rFonts w:ascii="Comic Sans MS" w:hAnsi="Comic Sans MS"/>
          <w:bCs/>
          <w:sz w:val="22"/>
          <w:szCs w:val="22"/>
          <w:lang w:val="en-US"/>
        </w:rPr>
        <w:t xml:space="preserve">. </w:t>
      </w:r>
      <w:r>
        <w:rPr>
          <w:rFonts w:ascii="Comic Sans MS" w:hAnsi="Comic Sans MS"/>
          <w:bCs/>
          <w:sz w:val="22"/>
          <w:szCs w:val="22"/>
        </w:rPr>
        <w:t>το</w:t>
      </w:r>
      <w:r w:rsidRPr="003D1813">
        <w:rPr>
          <w:rFonts w:ascii="Comic Sans MS" w:hAnsi="Comic Sans MS"/>
          <w:bCs/>
          <w:sz w:val="22"/>
          <w:szCs w:val="22"/>
          <w:lang w:val="en-US"/>
        </w:rPr>
        <w:t xml:space="preserve"> </w:t>
      </w:r>
      <w:r>
        <w:rPr>
          <w:rFonts w:ascii="Comic Sans MS" w:hAnsi="Comic Sans MS"/>
          <w:sz w:val="22"/>
          <w:szCs w:val="22"/>
          <w:lang w:val="en-US"/>
        </w:rPr>
        <w:t>UPS</w:t>
      </w:r>
      <w:r>
        <w:rPr>
          <w:rFonts w:ascii="Comic Sans MS" w:hAnsi="Comic Sans MS"/>
          <w:color w:val="000000"/>
          <w:sz w:val="22"/>
          <w:szCs w:val="22"/>
          <w:lang w:val="en-US"/>
        </w:rPr>
        <w:t xml:space="preserve"> UPSCALE ST</w:t>
      </w:r>
      <w:r w:rsidRPr="003D1813">
        <w:rPr>
          <w:rFonts w:ascii="Comic Sans MS" w:hAnsi="Comic Sans MS"/>
          <w:color w:val="000000"/>
          <w:sz w:val="22"/>
          <w:szCs w:val="22"/>
          <w:lang w:val="en-US"/>
        </w:rPr>
        <w:t>120 &amp; 3</w:t>
      </w:r>
      <w:r>
        <w:rPr>
          <w:rFonts w:ascii="Comic Sans MS" w:hAnsi="Comic Sans MS"/>
          <w:color w:val="000000"/>
          <w:sz w:val="22"/>
          <w:szCs w:val="22"/>
          <w:lang w:val="en-US"/>
        </w:rPr>
        <w:t>x MODULE M</w:t>
      </w:r>
      <w:r w:rsidRPr="003D1813">
        <w:rPr>
          <w:rFonts w:ascii="Comic Sans MS" w:hAnsi="Comic Sans MS"/>
          <w:color w:val="000000"/>
          <w:sz w:val="22"/>
          <w:szCs w:val="22"/>
          <w:lang w:val="en-US"/>
        </w:rPr>
        <w:t>20/7</w:t>
      </w:r>
      <w:r>
        <w:rPr>
          <w:rFonts w:ascii="Comic Sans MS" w:hAnsi="Comic Sans MS"/>
          <w:color w:val="000000"/>
          <w:sz w:val="22"/>
          <w:szCs w:val="22"/>
          <w:lang w:val="en-US"/>
        </w:rPr>
        <w:t>MIN</w:t>
      </w:r>
      <w:r>
        <w:rPr>
          <w:rFonts w:ascii="Comic Sans MS" w:hAnsi="Comic Sans MS"/>
          <w:bCs/>
          <w:sz w:val="22"/>
          <w:szCs w:val="22"/>
          <w:lang w:val="en-US"/>
        </w:rPr>
        <w:t xml:space="preserve"> </w:t>
      </w:r>
      <w:r>
        <w:rPr>
          <w:rFonts w:ascii="Comic Sans MS" w:hAnsi="Comic Sans MS"/>
          <w:bCs/>
          <w:sz w:val="22"/>
          <w:szCs w:val="22"/>
        </w:rPr>
        <w:t>του</w:t>
      </w:r>
      <w:r w:rsidRPr="003D1813">
        <w:rPr>
          <w:rFonts w:ascii="Comic Sans MS" w:hAnsi="Comic Sans MS"/>
          <w:bCs/>
          <w:sz w:val="22"/>
          <w:szCs w:val="22"/>
          <w:lang w:val="en-US"/>
        </w:rPr>
        <w:t xml:space="preserve"> </w:t>
      </w:r>
      <w:r>
        <w:rPr>
          <w:rFonts w:ascii="Comic Sans MS" w:hAnsi="Comic Sans MS"/>
          <w:bCs/>
          <w:sz w:val="22"/>
          <w:szCs w:val="22"/>
        </w:rPr>
        <w:t>κτηρίου</w:t>
      </w:r>
      <w:r w:rsidRPr="003D1813">
        <w:rPr>
          <w:rFonts w:ascii="Comic Sans MS" w:hAnsi="Comic Sans MS"/>
          <w:bCs/>
          <w:sz w:val="22"/>
          <w:szCs w:val="22"/>
          <w:lang w:val="en-US"/>
        </w:rPr>
        <w:t xml:space="preserve"> </w:t>
      </w:r>
      <w:r>
        <w:rPr>
          <w:rFonts w:ascii="Comic Sans MS" w:hAnsi="Comic Sans MS"/>
          <w:bCs/>
          <w:sz w:val="22"/>
          <w:szCs w:val="22"/>
        </w:rPr>
        <w:t>ΚΕΜΕ</w:t>
      </w:r>
      <w:r w:rsidRPr="003D1813">
        <w:rPr>
          <w:rFonts w:ascii="Comic Sans MS" w:hAnsi="Comic Sans MS"/>
          <w:bCs/>
          <w:sz w:val="22"/>
          <w:szCs w:val="22"/>
          <w:lang w:val="en-US"/>
        </w:rPr>
        <w:t xml:space="preserve"> </w:t>
      </w:r>
      <w:r>
        <w:rPr>
          <w:rFonts w:ascii="Comic Sans MS" w:hAnsi="Comic Sans MS"/>
          <w:sz w:val="22"/>
          <w:szCs w:val="22"/>
        </w:rPr>
        <w:t>ισχύος</w:t>
      </w:r>
      <w:r w:rsidRPr="003D1813">
        <w:rPr>
          <w:rFonts w:ascii="Comic Sans MS" w:hAnsi="Comic Sans MS"/>
          <w:sz w:val="22"/>
          <w:szCs w:val="22"/>
          <w:lang w:val="en-US"/>
        </w:rPr>
        <w:t xml:space="preserve"> 60 </w:t>
      </w:r>
      <w:r>
        <w:rPr>
          <w:rFonts w:ascii="Comic Sans MS" w:hAnsi="Comic Sans MS"/>
          <w:sz w:val="22"/>
          <w:szCs w:val="22"/>
          <w:lang w:val="en-US"/>
        </w:rPr>
        <w:t>kVA</w:t>
      </w:r>
      <w:r w:rsidRPr="003D1813">
        <w:rPr>
          <w:rFonts w:ascii="Comic Sans MS" w:hAnsi="Comic Sans MS"/>
          <w:sz w:val="22"/>
          <w:szCs w:val="22"/>
          <w:lang w:val="en-US"/>
        </w:rPr>
        <w:t>,</w:t>
      </w:r>
      <w:r w:rsidRPr="003D1813">
        <w:rPr>
          <w:rFonts w:ascii="Comic Sans MS" w:hAnsi="Comic Sans MS"/>
          <w:bCs/>
          <w:sz w:val="22"/>
          <w:szCs w:val="22"/>
          <w:lang w:val="en-US"/>
        </w:rPr>
        <w:t xml:space="preserve"> </w:t>
      </w:r>
    </w:p>
    <w:p w14:paraId="001DD87D" w14:textId="2821B6EC" w:rsidR="00510762" w:rsidRDefault="00510762" w:rsidP="007267CC">
      <w:pPr>
        <w:tabs>
          <w:tab w:val="left" w:pos="567"/>
        </w:tabs>
        <w:jc w:val="both"/>
        <w:rPr>
          <w:rFonts w:ascii="Comic Sans MS" w:hAnsi="Comic Sans MS"/>
          <w:bCs/>
          <w:sz w:val="22"/>
          <w:szCs w:val="22"/>
        </w:rPr>
      </w:pPr>
      <w:r>
        <w:rPr>
          <w:rFonts w:ascii="Comic Sans MS" w:hAnsi="Comic Sans MS"/>
          <w:bCs/>
          <w:sz w:val="22"/>
          <w:szCs w:val="22"/>
        </w:rPr>
        <w:t>γ. το</w:t>
      </w:r>
      <w:r>
        <w:rPr>
          <w:rFonts w:ascii="Comic Sans MS" w:hAnsi="Comic Sans MS"/>
          <w:sz w:val="22"/>
          <w:szCs w:val="22"/>
        </w:rPr>
        <w:t xml:space="preserve"> </w:t>
      </w:r>
      <w:r>
        <w:rPr>
          <w:rFonts w:ascii="Comic Sans MS" w:hAnsi="Comic Sans MS"/>
          <w:sz w:val="22"/>
          <w:szCs w:val="22"/>
          <w:lang w:val="en-US"/>
        </w:rPr>
        <w:t>UPS</w:t>
      </w:r>
      <w:r>
        <w:rPr>
          <w:rFonts w:ascii="Comic Sans MS" w:hAnsi="Comic Sans MS"/>
          <w:sz w:val="22"/>
          <w:szCs w:val="22"/>
        </w:rPr>
        <w:t xml:space="preserve"> PW9355 ισχύος 15 </w:t>
      </w:r>
      <w:r>
        <w:rPr>
          <w:rFonts w:ascii="Comic Sans MS" w:hAnsi="Comic Sans MS"/>
          <w:sz w:val="22"/>
          <w:szCs w:val="22"/>
          <w:lang w:val="en-US"/>
        </w:rPr>
        <w:t>kVA</w:t>
      </w:r>
      <w:r>
        <w:rPr>
          <w:rFonts w:ascii="Comic Sans MS" w:hAnsi="Comic Sans MS"/>
          <w:bCs/>
          <w:sz w:val="22"/>
          <w:szCs w:val="22"/>
        </w:rPr>
        <w:t xml:space="preserve"> που είναι εγκατεστημένο στο χώρο του κτηρίου Ξενία Ρεθύμνου, </w:t>
      </w:r>
    </w:p>
    <w:p w14:paraId="1406F101" w14:textId="77777777" w:rsidR="00510762" w:rsidRDefault="00510762" w:rsidP="007267CC">
      <w:pPr>
        <w:tabs>
          <w:tab w:val="left" w:pos="567"/>
        </w:tabs>
        <w:jc w:val="both"/>
        <w:rPr>
          <w:rFonts w:ascii="Comic Sans MS" w:hAnsi="Comic Sans MS"/>
          <w:sz w:val="22"/>
          <w:szCs w:val="22"/>
        </w:rPr>
      </w:pPr>
      <w:r>
        <w:rPr>
          <w:rFonts w:ascii="Comic Sans MS" w:hAnsi="Comic Sans MS"/>
          <w:bCs/>
          <w:sz w:val="22"/>
          <w:szCs w:val="22"/>
        </w:rPr>
        <w:t xml:space="preserve">δ και ε) τα δύο </w:t>
      </w:r>
      <w:r>
        <w:rPr>
          <w:rFonts w:ascii="Comic Sans MS" w:hAnsi="Comic Sans MS"/>
          <w:sz w:val="22"/>
          <w:szCs w:val="22"/>
          <w:lang w:val="en-US"/>
        </w:rPr>
        <w:t>UPS</w:t>
      </w:r>
      <w:r w:rsidRPr="003D1813">
        <w:rPr>
          <w:rFonts w:ascii="Comic Sans MS" w:hAnsi="Comic Sans MS"/>
          <w:sz w:val="22"/>
          <w:szCs w:val="22"/>
        </w:rPr>
        <w:t xml:space="preserve"> </w:t>
      </w:r>
      <w:r>
        <w:rPr>
          <w:rFonts w:ascii="Comic Sans MS" w:hAnsi="Comic Sans MS"/>
          <w:sz w:val="22"/>
          <w:szCs w:val="22"/>
          <w:lang w:val="en-US"/>
        </w:rPr>
        <w:t>Rack</w:t>
      </w:r>
      <w:r w:rsidRPr="003D1813">
        <w:rPr>
          <w:rFonts w:ascii="Comic Sans MS" w:hAnsi="Comic Sans MS"/>
          <w:sz w:val="22"/>
          <w:szCs w:val="22"/>
        </w:rPr>
        <w:t xml:space="preserve"> </w:t>
      </w:r>
      <w:r>
        <w:rPr>
          <w:rFonts w:ascii="Comic Sans MS" w:hAnsi="Comic Sans MS"/>
          <w:sz w:val="22"/>
          <w:szCs w:val="22"/>
          <w:lang w:val="en-US"/>
        </w:rPr>
        <w:t>UPScale</w:t>
      </w:r>
      <w:r w:rsidRPr="003D1813">
        <w:rPr>
          <w:rFonts w:ascii="Comic Sans MS" w:hAnsi="Comic Sans MS"/>
          <w:sz w:val="22"/>
          <w:szCs w:val="22"/>
        </w:rPr>
        <w:t xml:space="preserve"> </w:t>
      </w:r>
      <w:r>
        <w:rPr>
          <w:rFonts w:ascii="Comic Sans MS" w:hAnsi="Comic Sans MS"/>
          <w:sz w:val="22"/>
          <w:szCs w:val="22"/>
          <w:lang w:val="en-US"/>
        </w:rPr>
        <w:t>ST</w:t>
      </w:r>
      <w:r>
        <w:rPr>
          <w:rFonts w:ascii="Comic Sans MS" w:hAnsi="Comic Sans MS"/>
          <w:sz w:val="22"/>
          <w:szCs w:val="22"/>
        </w:rPr>
        <w:t xml:space="preserve">200 με (6) έξι συστήματα αδιάλειπτης παροχής τύπου </w:t>
      </w:r>
      <w:r>
        <w:rPr>
          <w:rFonts w:ascii="Comic Sans MS" w:hAnsi="Comic Sans MS"/>
          <w:sz w:val="22"/>
          <w:szCs w:val="22"/>
          <w:lang w:val="en-US"/>
        </w:rPr>
        <w:t>modular</w:t>
      </w:r>
      <w:r w:rsidRPr="003D1813">
        <w:rPr>
          <w:rFonts w:ascii="Comic Sans MS" w:hAnsi="Comic Sans MS"/>
          <w:sz w:val="22"/>
          <w:szCs w:val="22"/>
        </w:rPr>
        <w:t xml:space="preserve"> </w:t>
      </w:r>
      <w:r>
        <w:rPr>
          <w:rFonts w:ascii="Comic Sans MS" w:hAnsi="Comic Sans MS"/>
          <w:sz w:val="22"/>
          <w:szCs w:val="22"/>
          <w:lang w:val="en-US"/>
        </w:rPr>
        <w:t>DPA</w:t>
      </w:r>
      <w:r w:rsidRPr="003D1813">
        <w:rPr>
          <w:rFonts w:ascii="Comic Sans MS" w:hAnsi="Comic Sans MS"/>
          <w:sz w:val="22"/>
          <w:szCs w:val="22"/>
        </w:rPr>
        <w:t xml:space="preserve"> </w:t>
      </w:r>
      <w:r>
        <w:rPr>
          <w:rFonts w:ascii="Comic Sans MS" w:hAnsi="Comic Sans MS"/>
          <w:sz w:val="22"/>
          <w:szCs w:val="22"/>
          <w:lang w:val="en-US"/>
        </w:rPr>
        <w:t>UPSCALE</w:t>
      </w:r>
      <w:r w:rsidRPr="003D1813">
        <w:rPr>
          <w:rFonts w:ascii="Comic Sans MS" w:hAnsi="Comic Sans MS"/>
          <w:sz w:val="22"/>
          <w:szCs w:val="22"/>
        </w:rPr>
        <w:t xml:space="preserve"> </w:t>
      </w:r>
      <w:r>
        <w:rPr>
          <w:rFonts w:ascii="Comic Sans MS" w:hAnsi="Comic Sans MS"/>
          <w:sz w:val="22"/>
          <w:szCs w:val="22"/>
          <w:lang w:val="en-US"/>
        </w:rPr>
        <w:t>Module</w:t>
      </w:r>
      <w:r w:rsidRPr="003D1813">
        <w:rPr>
          <w:rFonts w:ascii="Comic Sans MS" w:hAnsi="Comic Sans MS"/>
          <w:sz w:val="22"/>
          <w:szCs w:val="22"/>
        </w:rPr>
        <w:t xml:space="preserve"> </w:t>
      </w:r>
      <w:r>
        <w:rPr>
          <w:rFonts w:ascii="Comic Sans MS" w:hAnsi="Comic Sans MS"/>
          <w:sz w:val="22"/>
          <w:szCs w:val="22"/>
          <w:lang w:val="en-US"/>
        </w:rPr>
        <w:t>M</w:t>
      </w:r>
      <w:r>
        <w:rPr>
          <w:rFonts w:ascii="Comic Sans MS" w:hAnsi="Comic Sans MS"/>
          <w:sz w:val="22"/>
          <w:szCs w:val="22"/>
        </w:rPr>
        <w:t xml:space="preserve">20 τεχνολογίας ΟΝ </w:t>
      </w:r>
      <w:r>
        <w:rPr>
          <w:rFonts w:ascii="Comic Sans MS" w:hAnsi="Comic Sans MS"/>
          <w:sz w:val="22"/>
          <w:szCs w:val="22"/>
          <w:lang w:val="en-US"/>
        </w:rPr>
        <w:t>LINE</w:t>
      </w:r>
      <w:r>
        <w:rPr>
          <w:rFonts w:ascii="Comic Sans MS" w:hAnsi="Comic Sans MS"/>
          <w:sz w:val="22"/>
          <w:szCs w:val="22"/>
        </w:rPr>
        <w:t>, τριφασικής εισόδου/τριφασικής εξόδου, ισχύος 20 Κ</w:t>
      </w:r>
      <w:r>
        <w:rPr>
          <w:rFonts w:ascii="Comic Sans MS" w:hAnsi="Comic Sans MS"/>
          <w:sz w:val="22"/>
          <w:szCs w:val="22"/>
          <w:lang w:val="en-US"/>
        </w:rPr>
        <w:t>VA</w:t>
      </w:r>
      <w:r>
        <w:rPr>
          <w:rFonts w:ascii="Comic Sans MS" w:hAnsi="Comic Sans MS"/>
          <w:sz w:val="22"/>
          <w:szCs w:val="22"/>
        </w:rPr>
        <w:t>/20</w:t>
      </w:r>
      <w:r>
        <w:rPr>
          <w:rFonts w:ascii="Comic Sans MS" w:hAnsi="Comic Sans MS"/>
          <w:sz w:val="22"/>
          <w:szCs w:val="22"/>
          <w:lang w:val="en-US"/>
        </w:rPr>
        <w:t>KW</w:t>
      </w:r>
      <w:r>
        <w:rPr>
          <w:rFonts w:ascii="Comic Sans MS" w:hAnsi="Comic Sans MS"/>
          <w:sz w:val="22"/>
          <w:szCs w:val="22"/>
        </w:rPr>
        <w:t xml:space="preserve"> το κάθε ένα, προσδίδοντας στο σύστημα συνολική ισχύ 120</w:t>
      </w:r>
      <w:r>
        <w:rPr>
          <w:rFonts w:ascii="Comic Sans MS" w:hAnsi="Comic Sans MS"/>
          <w:sz w:val="22"/>
          <w:szCs w:val="22"/>
          <w:lang w:val="en-US"/>
        </w:rPr>
        <w:t>KVA</w:t>
      </w:r>
      <w:r>
        <w:rPr>
          <w:rFonts w:ascii="Comic Sans MS" w:hAnsi="Comic Sans MS"/>
          <w:sz w:val="22"/>
          <w:szCs w:val="22"/>
        </w:rPr>
        <w:t>/120</w:t>
      </w:r>
      <w:r>
        <w:rPr>
          <w:rFonts w:ascii="Comic Sans MS" w:hAnsi="Comic Sans MS"/>
          <w:sz w:val="22"/>
          <w:szCs w:val="22"/>
          <w:lang w:val="en-US"/>
        </w:rPr>
        <w:t>KW</w:t>
      </w:r>
      <w:r>
        <w:rPr>
          <w:rFonts w:ascii="Comic Sans MS" w:hAnsi="Comic Sans MS"/>
          <w:sz w:val="22"/>
          <w:szCs w:val="22"/>
        </w:rPr>
        <w:t>, των κτηρίων</w:t>
      </w:r>
      <w:r>
        <w:rPr>
          <w:rFonts w:ascii="Comic Sans MS" w:hAnsi="Comic Sans MS"/>
          <w:bCs/>
          <w:sz w:val="22"/>
          <w:szCs w:val="22"/>
        </w:rPr>
        <w:t xml:space="preserve"> </w:t>
      </w:r>
      <w:r>
        <w:rPr>
          <w:rFonts w:ascii="Comic Sans MS" w:hAnsi="Comic Sans MS"/>
          <w:sz w:val="22"/>
          <w:szCs w:val="22"/>
        </w:rPr>
        <w:t xml:space="preserve">Α,Β,Γ,Δ, Βιβλιοθήκης Γυμναστηρίου κ.λ.π., το ένα και των κτηρίων της Φιλοσοφικής Σχολής το άλλο, </w:t>
      </w:r>
    </w:p>
    <w:p w14:paraId="2C806A58" w14:textId="77777777" w:rsidR="00510762" w:rsidRPr="00510762" w:rsidRDefault="00510762" w:rsidP="007267CC">
      <w:pPr>
        <w:ind w:firstLine="720"/>
        <w:jc w:val="both"/>
        <w:rPr>
          <w:rFonts w:ascii="Comic Sans MS" w:hAnsi="Comic Sans MS"/>
          <w:sz w:val="22"/>
          <w:szCs w:val="22"/>
        </w:rPr>
      </w:pPr>
    </w:p>
    <w:p w14:paraId="557C8A9C" w14:textId="2168C86B" w:rsidR="00510762" w:rsidRPr="00143FE4" w:rsidRDefault="00510762" w:rsidP="007267CC">
      <w:pPr>
        <w:ind w:firstLine="720"/>
        <w:jc w:val="both"/>
        <w:rPr>
          <w:rFonts w:ascii="Comic Sans MS" w:hAnsi="Comic Sans MS"/>
          <w:sz w:val="22"/>
          <w:szCs w:val="22"/>
        </w:rPr>
      </w:pPr>
      <w:r w:rsidRPr="00143FE4">
        <w:rPr>
          <w:rFonts w:ascii="Comic Sans MS" w:hAnsi="Comic Sans MS"/>
          <w:sz w:val="22"/>
          <w:szCs w:val="22"/>
        </w:rPr>
        <w:t>Ακολουθούν Τεχνικές Προδιαγραφές</w:t>
      </w:r>
      <w:r w:rsidR="004B5114">
        <w:rPr>
          <w:rFonts w:ascii="Comic Sans MS" w:hAnsi="Comic Sans MS"/>
          <w:sz w:val="22"/>
          <w:szCs w:val="22"/>
        </w:rPr>
        <w:t>, ειδικοί όροι συμμετοχής</w:t>
      </w:r>
      <w:r w:rsidRPr="00143FE4">
        <w:rPr>
          <w:rFonts w:ascii="Comic Sans MS" w:hAnsi="Comic Sans MS"/>
          <w:sz w:val="22"/>
          <w:szCs w:val="22"/>
        </w:rPr>
        <w:t xml:space="preserve"> και Έντυπο Οικονομικής Προσφοράς. </w:t>
      </w:r>
    </w:p>
    <w:p w14:paraId="0A5659DE" w14:textId="77777777" w:rsidR="004B5114" w:rsidRDefault="004B5114" w:rsidP="00726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Courier New"/>
          <w:sz w:val="22"/>
          <w:szCs w:val="22"/>
        </w:rPr>
      </w:pPr>
    </w:p>
    <w:p w14:paraId="09C1B036" w14:textId="2DC23EE4" w:rsidR="008C58C6" w:rsidRDefault="008C58C6" w:rsidP="00726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Courier New"/>
          <w:sz w:val="22"/>
          <w:szCs w:val="22"/>
        </w:rPr>
      </w:pPr>
      <w:r>
        <w:rPr>
          <w:rFonts w:ascii="Comic Sans MS" w:hAnsi="Comic Sans MS" w:cs="Courier New"/>
          <w:sz w:val="22"/>
          <w:szCs w:val="22"/>
        </w:rPr>
        <w:t>Η παρούσα πρόσκληση αναρτάται στο ΚΗΜΔΗΣ και στην ιστοσελίδα του Π.Κ.</w:t>
      </w:r>
    </w:p>
    <w:p w14:paraId="59A1C380" w14:textId="77777777" w:rsidR="007267CC" w:rsidRDefault="007267CC" w:rsidP="00726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Courier New"/>
          <w:sz w:val="22"/>
          <w:szCs w:val="22"/>
        </w:rPr>
      </w:pPr>
    </w:p>
    <w:p w14:paraId="101705FE" w14:textId="06F755C3" w:rsidR="008C58C6" w:rsidRPr="008C58C6" w:rsidRDefault="008C58C6" w:rsidP="00726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Courier New"/>
          <w:sz w:val="22"/>
          <w:szCs w:val="22"/>
        </w:rPr>
      </w:pPr>
      <w:r w:rsidRPr="008C58C6">
        <w:rPr>
          <w:rFonts w:ascii="Comic Sans MS" w:hAnsi="Comic Sans MS" w:cs="Courier New"/>
          <w:sz w:val="22"/>
          <w:szCs w:val="22"/>
        </w:rPr>
        <w:t>Δεν λαμβάνονται υπόψη προσφορές οικονομικών φορέων που δεν προσκλήθηκαν να υποβάλουν προσφορά</w:t>
      </w:r>
      <w:r>
        <w:rPr>
          <w:rFonts w:ascii="Comic Sans MS" w:hAnsi="Comic Sans MS" w:cs="Courier New"/>
          <w:sz w:val="22"/>
          <w:szCs w:val="22"/>
        </w:rPr>
        <w:t xml:space="preserve"> σύμφωνα με το άρθρο 120 παρ. 3</w:t>
      </w:r>
      <w:r w:rsidRPr="008C58C6">
        <w:rPr>
          <w:rFonts w:ascii="Comic Sans MS" w:hAnsi="Comic Sans MS" w:cs="Courier New"/>
          <w:sz w:val="22"/>
          <w:szCs w:val="22"/>
          <w:vertAlign w:val="superscript"/>
        </w:rPr>
        <w:t>α</w:t>
      </w:r>
      <w:r>
        <w:rPr>
          <w:rFonts w:ascii="Comic Sans MS" w:hAnsi="Comic Sans MS" w:cs="Courier New"/>
          <w:sz w:val="22"/>
          <w:szCs w:val="22"/>
        </w:rPr>
        <w:t xml:space="preserve"> του Ν. 4412/2016</w:t>
      </w:r>
    </w:p>
    <w:p w14:paraId="25DE57F1" w14:textId="77777777" w:rsidR="00510762" w:rsidRPr="00143FE4" w:rsidRDefault="00510762" w:rsidP="00510762">
      <w:pPr>
        <w:ind w:firstLine="720"/>
        <w:jc w:val="both"/>
        <w:rPr>
          <w:rFonts w:ascii="Comic Sans MS" w:hAnsi="Comic Sans MS"/>
          <w:sz w:val="22"/>
          <w:szCs w:val="22"/>
        </w:rPr>
      </w:pPr>
    </w:p>
    <w:p w14:paraId="5DE08726" w14:textId="5028D52C" w:rsidR="00510762" w:rsidRPr="00143FE4" w:rsidRDefault="007267CC" w:rsidP="00510762">
      <w:pPr>
        <w:autoSpaceDE w:val="0"/>
        <w:autoSpaceDN w:val="0"/>
        <w:adjustRightInd w:val="0"/>
        <w:jc w:val="center"/>
        <w:rPr>
          <w:rFonts w:ascii="Comic Sans MS" w:eastAsia="BookAntiqua,Bold" w:hAnsi="Comic Sans MS"/>
          <w:b/>
          <w:bCs/>
          <w:sz w:val="22"/>
          <w:szCs w:val="22"/>
        </w:rPr>
      </w:pPr>
      <w:r>
        <w:rPr>
          <w:rFonts w:ascii="Comic Sans MS" w:eastAsia="BookAntiqua,Bold" w:hAnsi="Comic Sans MS"/>
          <w:b/>
          <w:bCs/>
          <w:sz w:val="22"/>
          <w:szCs w:val="22"/>
        </w:rPr>
        <w:t>Ο Συντάκτης</w:t>
      </w:r>
    </w:p>
    <w:p w14:paraId="09ADAB67" w14:textId="5634CF31" w:rsidR="00510762" w:rsidRPr="00143FE4" w:rsidRDefault="007267CC" w:rsidP="00510762">
      <w:pPr>
        <w:autoSpaceDE w:val="0"/>
        <w:autoSpaceDN w:val="0"/>
        <w:adjustRightInd w:val="0"/>
        <w:jc w:val="center"/>
        <w:rPr>
          <w:rFonts w:ascii="Comic Sans MS" w:eastAsia="BookAntiqua,Bold" w:hAnsi="Comic Sans MS"/>
          <w:b/>
          <w:bCs/>
          <w:sz w:val="22"/>
          <w:szCs w:val="22"/>
        </w:rPr>
      </w:pPr>
      <w:r w:rsidRPr="00143FE4">
        <w:rPr>
          <w:rFonts w:ascii="Comic Sans MS" w:hAnsi="Comic Sans MS"/>
          <w:noProof/>
          <w:sz w:val="22"/>
          <w:szCs w:val="22"/>
        </w:rPr>
        <mc:AlternateContent>
          <mc:Choice Requires="wps">
            <w:drawing>
              <wp:anchor distT="0" distB="0" distL="114300" distR="114300" simplePos="0" relativeHeight="251660288" behindDoc="0" locked="0" layoutInCell="1" allowOverlap="1" wp14:anchorId="4FDF07D6" wp14:editId="406FE722">
                <wp:simplePos x="0" y="0"/>
                <wp:positionH relativeFrom="column">
                  <wp:posOffset>1400175</wp:posOffset>
                </wp:positionH>
                <wp:positionV relativeFrom="paragraph">
                  <wp:posOffset>169545</wp:posOffset>
                </wp:positionV>
                <wp:extent cx="2628900" cy="154305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B9A9C" w14:textId="77777777" w:rsidR="00510762" w:rsidRPr="007267CC" w:rsidRDefault="00510762" w:rsidP="00510762">
                            <w:pPr>
                              <w:jc w:val="center"/>
                              <w:rPr>
                                <w:rFonts w:ascii="Comic Sans MS" w:hAnsi="Comic Sans MS"/>
                              </w:rPr>
                            </w:pPr>
                            <w:r w:rsidRPr="007267CC">
                              <w:rPr>
                                <w:rFonts w:ascii="Comic Sans MS" w:hAnsi="Comic Sans MS"/>
                              </w:rPr>
                              <w:t>Ο Αναπληρωτής Προϊστάμενος</w:t>
                            </w:r>
                          </w:p>
                          <w:p w14:paraId="21674790" w14:textId="77777777" w:rsidR="00510762" w:rsidRPr="007267CC" w:rsidRDefault="00510762" w:rsidP="00510762">
                            <w:pPr>
                              <w:jc w:val="center"/>
                              <w:rPr>
                                <w:rFonts w:ascii="Comic Sans MS" w:hAnsi="Comic Sans MS"/>
                              </w:rPr>
                            </w:pPr>
                            <w:r w:rsidRPr="007267CC">
                              <w:rPr>
                                <w:rFonts w:ascii="Comic Sans MS" w:hAnsi="Comic Sans MS"/>
                              </w:rPr>
                              <w:t>Τμήματος Συντήρησης  &amp; Αξιοποίησης Περιβάλλοντος Χώρου Δ.Τ.Ε.Π.Κ.</w:t>
                            </w:r>
                          </w:p>
                          <w:p w14:paraId="12312094" w14:textId="77777777" w:rsidR="00510762" w:rsidRPr="007267CC" w:rsidRDefault="00510762" w:rsidP="00510762">
                            <w:pPr>
                              <w:jc w:val="center"/>
                              <w:rPr>
                                <w:rFonts w:ascii="Comic Sans MS" w:hAnsi="Comic Sans MS"/>
                              </w:rPr>
                            </w:pPr>
                          </w:p>
                          <w:p w14:paraId="01BB8943" w14:textId="77777777" w:rsidR="00510762" w:rsidRPr="007267CC" w:rsidRDefault="00510762" w:rsidP="00510762">
                            <w:pPr>
                              <w:jc w:val="center"/>
                              <w:rPr>
                                <w:rFonts w:ascii="Comic Sans MS" w:hAnsi="Comic Sans MS"/>
                              </w:rPr>
                            </w:pPr>
                          </w:p>
                          <w:p w14:paraId="128D8B5C" w14:textId="77777777" w:rsidR="00510762" w:rsidRPr="007267CC" w:rsidRDefault="00510762" w:rsidP="00510762">
                            <w:pPr>
                              <w:jc w:val="center"/>
                              <w:rPr>
                                <w:rFonts w:ascii="Comic Sans MS" w:hAnsi="Comic Sans MS"/>
                              </w:rPr>
                            </w:pPr>
                          </w:p>
                          <w:p w14:paraId="5B280EDB" w14:textId="77777777" w:rsidR="00510762" w:rsidRPr="007267CC" w:rsidRDefault="00510762" w:rsidP="00510762">
                            <w:pPr>
                              <w:jc w:val="center"/>
                              <w:rPr>
                                <w:rFonts w:ascii="Comic Sans MS" w:hAnsi="Comic Sans MS"/>
                              </w:rPr>
                            </w:pPr>
                            <w:r w:rsidRPr="007267CC">
                              <w:rPr>
                                <w:rFonts w:ascii="Comic Sans MS" w:hAnsi="Comic Sans MS"/>
                              </w:rPr>
                              <w:t>Γεώργιος Δουλγεράκης</w:t>
                            </w:r>
                          </w:p>
                          <w:p w14:paraId="2ACECE83" w14:textId="77777777" w:rsidR="00510762" w:rsidRPr="00143FE4" w:rsidRDefault="00510762" w:rsidP="00510762">
                            <w:pPr>
                              <w:jc w:val="center"/>
                              <w:rPr>
                                <w:rFonts w:ascii="Comic Sans MS" w:hAnsi="Comic Sans MS"/>
                              </w:rPr>
                            </w:pPr>
                            <w:r w:rsidRPr="007267CC">
                              <w:rPr>
                                <w:rFonts w:ascii="Comic Sans MS" w:hAnsi="Comic Sans MS"/>
                              </w:rPr>
                              <w:t>Διπλ. Μηχανολόγος Μηχανικός Ε.Μ.Π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F07D6" id="Πλαίσιο κειμένου 2" o:spid="_x0000_s1027" type="#_x0000_t202" style="position:absolute;left:0;text-align:left;margin-left:110.25pt;margin-top:13.35pt;width:207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" stroked="f">
                <v:textbox>
                  <w:txbxContent>
                    <w:p w14:paraId="7AFB9A9C" w14:textId="77777777" w:rsidR="00510762" w:rsidRPr="007267CC" w:rsidRDefault="00510762" w:rsidP="00510762">
                      <w:pPr>
                        <w:jc w:val="center"/>
                        <w:rPr>
                          <w:rFonts w:ascii="Comic Sans MS" w:hAnsi="Comic Sans MS"/>
                        </w:rPr>
                      </w:pPr>
                      <w:r w:rsidRPr="007267CC">
                        <w:rPr>
                          <w:rFonts w:ascii="Comic Sans MS" w:hAnsi="Comic Sans MS"/>
                        </w:rPr>
                        <w:t>Ο Αναπληρωτής Προϊστάμενος</w:t>
                      </w:r>
                    </w:p>
                    <w:p w14:paraId="21674790" w14:textId="77777777" w:rsidR="00510762" w:rsidRPr="007267CC" w:rsidRDefault="00510762" w:rsidP="00510762">
                      <w:pPr>
                        <w:jc w:val="center"/>
                        <w:rPr>
                          <w:rFonts w:ascii="Comic Sans MS" w:hAnsi="Comic Sans MS"/>
                        </w:rPr>
                      </w:pPr>
                      <w:r w:rsidRPr="007267CC">
                        <w:rPr>
                          <w:rFonts w:ascii="Comic Sans MS" w:hAnsi="Comic Sans MS"/>
                        </w:rPr>
                        <w:t>Τμήματος Συντήρησης  &amp; Αξιοποίησης Περιβάλλοντος Χώρου Δ.Τ.Ε.Π.Κ.</w:t>
                      </w:r>
                    </w:p>
                    <w:p w14:paraId="12312094" w14:textId="77777777" w:rsidR="00510762" w:rsidRPr="007267CC" w:rsidRDefault="00510762" w:rsidP="00510762">
                      <w:pPr>
                        <w:jc w:val="center"/>
                        <w:rPr>
                          <w:rFonts w:ascii="Comic Sans MS" w:hAnsi="Comic Sans MS"/>
                        </w:rPr>
                      </w:pPr>
                    </w:p>
                    <w:p w14:paraId="01BB8943" w14:textId="77777777" w:rsidR="00510762" w:rsidRPr="007267CC" w:rsidRDefault="00510762" w:rsidP="00510762">
                      <w:pPr>
                        <w:jc w:val="center"/>
                        <w:rPr>
                          <w:rFonts w:ascii="Comic Sans MS" w:hAnsi="Comic Sans MS"/>
                        </w:rPr>
                      </w:pPr>
                    </w:p>
                    <w:p w14:paraId="128D8B5C" w14:textId="77777777" w:rsidR="00510762" w:rsidRPr="007267CC" w:rsidRDefault="00510762" w:rsidP="00510762">
                      <w:pPr>
                        <w:jc w:val="center"/>
                        <w:rPr>
                          <w:rFonts w:ascii="Comic Sans MS" w:hAnsi="Comic Sans MS"/>
                        </w:rPr>
                      </w:pPr>
                    </w:p>
                    <w:p w14:paraId="5B280EDB" w14:textId="77777777" w:rsidR="00510762" w:rsidRPr="007267CC" w:rsidRDefault="00510762" w:rsidP="00510762">
                      <w:pPr>
                        <w:jc w:val="center"/>
                        <w:rPr>
                          <w:rFonts w:ascii="Comic Sans MS" w:hAnsi="Comic Sans MS"/>
                        </w:rPr>
                      </w:pPr>
                      <w:r w:rsidRPr="007267CC">
                        <w:rPr>
                          <w:rFonts w:ascii="Comic Sans MS" w:hAnsi="Comic Sans MS"/>
                        </w:rPr>
                        <w:t>Γεώργιος Δουλγεράκης</w:t>
                      </w:r>
                    </w:p>
                    <w:p w14:paraId="2ACECE83" w14:textId="77777777" w:rsidR="00510762" w:rsidRPr="00143FE4" w:rsidRDefault="00510762" w:rsidP="00510762">
                      <w:pPr>
                        <w:jc w:val="center"/>
                        <w:rPr>
                          <w:rFonts w:ascii="Comic Sans MS" w:hAnsi="Comic Sans MS"/>
                        </w:rPr>
                      </w:pPr>
                      <w:r w:rsidRPr="007267CC">
                        <w:rPr>
                          <w:rFonts w:ascii="Comic Sans MS" w:hAnsi="Comic Sans MS"/>
                        </w:rPr>
                        <w:t>Διπλ. Μηχανολόγος Μηχανικός Ε.Μ.Π</w:t>
                      </w:r>
                    </w:p>
                  </w:txbxContent>
                </v:textbox>
              </v:shape>
            </w:pict>
          </mc:Fallback>
        </mc:AlternateContent>
      </w:r>
    </w:p>
    <w:p w14:paraId="669545CA" w14:textId="77777777" w:rsidR="00510762" w:rsidRPr="009C6A74" w:rsidRDefault="00510762" w:rsidP="00510762">
      <w:pPr>
        <w:autoSpaceDE w:val="0"/>
        <w:autoSpaceDN w:val="0"/>
        <w:adjustRightInd w:val="0"/>
        <w:jc w:val="center"/>
        <w:rPr>
          <w:rFonts w:eastAsia="BookAntiqua,Bold"/>
          <w:b/>
          <w:bCs/>
          <w:sz w:val="24"/>
          <w:szCs w:val="24"/>
        </w:rPr>
      </w:pPr>
    </w:p>
    <w:p w14:paraId="07A33924" w14:textId="77777777" w:rsidR="00510762" w:rsidRPr="009C6A74" w:rsidRDefault="00510762" w:rsidP="00510762">
      <w:pPr>
        <w:autoSpaceDE w:val="0"/>
        <w:autoSpaceDN w:val="0"/>
        <w:adjustRightInd w:val="0"/>
        <w:jc w:val="center"/>
        <w:rPr>
          <w:rFonts w:eastAsia="BookAntiqua,Bold"/>
          <w:b/>
          <w:bCs/>
          <w:sz w:val="24"/>
          <w:szCs w:val="24"/>
        </w:rPr>
      </w:pPr>
    </w:p>
    <w:p w14:paraId="1BD3DCFE" w14:textId="77777777" w:rsidR="00510762" w:rsidRPr="009C6A74" w:rsidRDefault="00510762" w:rsidP="00510762">
      <w:pPr>
        <w:autoSpaceDE w:val="0"/>
        <w:autoSpaceDN w:val="0"/>
        <w:adjustRightInd w:val="0"/>
        <w:jc w:val="center"/>
        <w:rPr>
          <w:rFonts w:eastAsia="BookAntiqua,Bold"/>
          <w:b/>
          <w:bCs/>
          <w:sz w:val="24"/>
          <w:szCs w:val="24"/>
        </w:rPr>
      </w:pPr>
    </w:p>
    <w:p w14:paraId="29D1B79E" w14:textId="77777777" w:rsidR="00510762" w:rsidRPr="009C6A74" w:rsidRDefault="00510762" w:rsidP="00510762">
      <w:pPr>
        <w:autoSpaceDE w:val="0"/>
        <w:autoSpaceDN w:val="0"/>
        <w:adjustRightInd w:val="0"/>
        <w:jc w:val="center"/>
        <w:rPr>
          <w:rFonts w:eastAsia="BookAntiqua,Bold"/>
          <w:b/>
          <w:bCs/>
          <w:sz w:val="24"/>
          <w:szCs w:val="24"/>
        </w:rPr>
      </w:pPr>
    </w:p>
    <w:p w14:paraId="6D7DFCD7" w14:textId="77777777" w:rsidR="00510762" w:rsidRDefault="00510762" w:rsidP="00510762">
      <w:pPr>
        <w:autoSpaceDE w:val="0"/>
        <w:autoSpaceDN w:val="0"/>
        <w:adjustRightInd w:val="0"/>
        <w:jc w:val="center"/>
        <w:rPr>
          <w:rFonts w:eastAsia="BookAntiqua,Bold"/>
          <w:b/>
          <w:bCs/>
        </w:rPr>
      </w:pPr>
    </w:p>
    <w:p w14:paraId="1559B925" w14:textId="77777777" w:rsidR="00510762" w:rsidRDefault="00510762" w:rsidP="00510762">
      <w:pPr>
        <w:autoSpaceDE w:val="0"/>
        <w:autoSpaceDN w:val="0"/>
        <w:adjustRightInd w:val="0"/>
        <w:jc w:val="center"/>
        <w:rPr>
          <w:rFonts w:eastAsia="BookAntiqua,Bold"/>
          <w:b/>
          <w:bCs/>
        </w:rPr>
      </w:pPr>
    </w:p>
    <w:p w14:paraId="2E208FCB" w14:textId="77777777" w:rsidR="00510762" w:rsidRDefault="00510762" w:rsidP="00510762">
      <w:pPr>
        <w:autoSpaceDE w:val="0"/>
        <w:autoSpaceDN w:val="0"/>
        <w:adjustRightInd w:val="0"/>
        <w:jc w:val="center"/>
        <w:rPr>
          <w:rFonts w:eastAsia="BookAntiqua,Bold"/>
          <w:b/>
          <w:bCs/>
        </w:rPr>
      </w:pPr>
    </w:p>
    <w:p w14:paraId="32391FEF" w14:textId="77777777" w:rsidR="00510762" w:rsidRDefault="00510762" w:rsidP="00510762">
      <w:pPr>
        <w:autoSpaceDE w:val="0"/>
        <w:autoSpaceDN w:val="0"/>
        <w:adjustRightInd w:val="0"/>
        <w:jc w:val="center"/>
        <w:rPr>
          <w:rFonts w:eastAsia="BookAntiqua,Bold"/>
          <w:b/>
          <w:bCs/>
        </w:rPr>
      </w:pPr>
    </w:p>
    <w:p w14:paraId="548AEEB6" w14:textId="77777777" w:rsidR="00510762" w:rsidRDefault="00510762" w:rsidP="00510762">
      <w:pPr>
        <w:autoSpaceDE w:val="0"/>
        <w:autoSpaceDN w:val="0"/>
        <w:adjustRightInd w:val="0"/>
        <w:jc w:val="center"/>
        <w:rPr>
          <w:rFonts w:eastAsia="BookAntiqua,Bold"/>
          <w:b/>
          <w:bCs/>
        </w:rPr>
      </w:pPr>
    </w:p>
    <w:p w14:paraId="70F4A29E" w14:textId="77777777" w:rsidR="00510762" w:rsidRDefault="00510762" w:rsidP="00510762">
      <w:pPr>
        <w:autoSpaceDE w:val="0"/>
        <w:autoSpaceDN w:val="0"/>
        <w:adjustRightInd w:val="0"/>
        <w:jc w:val="center"/>
        <w:rPr>
          <w:rFonts w:eastAsia="BookAntiqua,Bold"/>
          <w:b/>
          <w:bCs/>
        </w:rPr>
      </w:pPr>
    </w:p>
    <w:p w14:paraId="740F73D1" w14:textId="77777777" w:rsidR="00510762" w:rsidRDefault="00510762" w:rsidP="00510762">
      <w:pPr>
        <w:autoSpaceDE w:val="0"/>
        <w:autoSpaceDN w:val="0"/>
        <w:adjustRightInd w:val="0"/>
        <w:jc w:val="center"/>
        <w:rPr>
          <w:rFonts w:eastAsia="BookAntiqua,Bold"/>
          <w:b/>
          <w:bCs/>
        </w:rPr>
      </w:pPr>
    </w:p>
    <w:p w14:paraId="6C859A1A" w14:textId="77777777" w:rsidR="00510762" w:rsidRDefault="00510762" w:rsidP="008C58C6">
      <w:pPr>
        <w:autoSpaceDE w:val="0"/>
        <w:autoSpaceDN w:val="0"/>
        <w:adjustRightInd w:val="0"/>
        <w:rPr>
          <w:rFonts w:eastAsia="BookAntiqua,Bold"/>
          <w:b/>
          <w:bCs/>
        </w:rPr>
      </w:pPr>
    </w:p>
    <w:p w14:paraId="5C75BED8" w14:textId="77777777" w:rsidR="00510762" w:rsidRDefault="00510762" w:rsidP="00510762">
      <w:pPr>
        <w:autoSpaceDE w:val="0"/>
        <w:autoSpaceDN w:val="0"/>
        <w:adjustRightInd w:val="0"/>
        <w:jc w:val="center"/>
        <w:rPr>
          <w:rFonts w:eastAsia="BookAntiqua,Bold"/>
          <w:b/>
          <w:bCs/>
        </w:rPr>
      </w:pPr>
    </w:p>
    <w:p w14:paraId="6788C76C" w14:textId="77777777" w:rsidR="004B5114" w:rsidRDefault="004B5114">
      <w:pPr>
        <w:spacing w:after="160" w:line="259" w:lineRule="auto"/>
        <w:rPr>
          <w:rFonts w:ascii="Garamond" w:eastAsia="Calibri" w:hAnsi="Garamond" w:cs="Calibri"/>
          <w:b/>
          <w:u w:val="single"/>
        </w:rPr>
      </w:pPr>
      <w:r>
        <w:rPr>
          <w:rFonts w:ascii="Garamond" w:eastAsia="Calibri" w:hAnsi="Garamond" w:cs="Calibri"/>
          <w:b/>
          <w:u w:val="single"/>
        </w:rPr>
        <w:br w:type="page"/>
      </w:r>
    </w:p>
    <w:p w14:paraId="13E1C9B1" w14:textId="622CB0D5" w:rsidR="004F1CD1" w:rsidRPr="004B5114" w:rsidRDefault="004F1CD1" w:rsidP="004F1CD1">
      <w:pPr>
        <w:suppressAutoHyphens/>
        <w:spacing w:after="200" w:line="276" w:lineRule="auto"/>
        <w:jc w:val="center"/>
        <w:rPr>
          <w:rFonts w:ascii="Garamond" w:eastAsia="Calibri" w:hAnsi="Garamond" w:cs="Calibri"/>
          <w:b/>
          <w:sz w:val="22"/>
          <w:szCs w:val="22"/>
          <w:u w:val="single"/>
        </w:rPr>
      </w:pPr>
      <w:r w:rsidRPr="004B5114">
        <w:rPr>
          <w:rFonts w:ascii="Garamond" w:eastAsia="Calibri" w:hAnsi="Garamond" w:cs="Calibri"/>
          <w:b/>
          <w:sz w:val="22"/>
          <w:szCs w:val="22"/>
          <w:u w:val="single"/>
        </w:rPr>
        <w:lastRenderedPageBreak/>
        <w:t>Τεχνικές Προδιαγραφές</w:t>
      </w:r>
    </w:p>
    <w:p w14:paraId="58035567" w14:textId="77777777" w:rsidR="004F1CD1" w:rsidRPr="004B5114" w:rsidRDefault="004F1CD1" w:rsidP="004F1CD1">
      <w:pPr>
        <w:suppressAutoHyphens/>
        <w:spacing w:after="200" w:line="276" w:lineRule="auto"/>
        <w:jc w:val="both"/>
        <w:rPr>
          <w:rFonts w:ascii="Garamond" w:eastAsia="Calibri" w:hAnsi="Garamond" w:cs="Calibri"/>
          <w:b/>
          <w:sz w:val="22"/>
          <w:szCs w:val="22"/>
          <w:u w:val="single"/>
        </w:rPr>
      </w:pPr>
      <w:r w:rsidRPr="004B5114">
        <w:rPr>
          <w:rFonts w:ascii="Garamond" w:eastAsia="Calibri" w:hAnsi="Garamond" w:cs="Calibri"/>
          <w:b/>
          <w:sz w:val="22"/>
          <w:szCs w:val="22"/>
        </w:rPr>
        <w:t xml:space="preserve">για τη σύναψη συμβολαίου συντήρησης - υποστήριξης των </w:t>
      </w:r>
      <w:r w:rsidRPr="004B5114">
        <w:rPr>
          <w:rFonts w:ascii="Garamond" w:eastAsia="Calibri" w:hAnsi="Garamond" w:cs="Calibri"/>
          <w:b/>
          <w:sz w:val="22"/>
          <w:szCs w:val="22"/>
          <w:lang w:val="en-US"/>
        </w:rPr>
        <w:t>UPS</w:t>
      </w:r>
      <w:r w:rsidRPr="004B5114">
        <w:rPr>
          <w:rFonts w:ascii="Garamond" w:eastAsia="Calibri" w:hAnsi="Garamond" w:cs="Calibri"/>
          <w:b/>
          <w:sz w:val="22"/>
          <w:szCs w:val="22"/>
        </w:rPr>
        <w:t xml:space="preserve"> της Πανεπιστημιόπολης, συμπεριλαμβανομένου του UPS του ΚΕΜΕ και του </w:t>
      </w:r>
      <w:r w:rsidRPr="004B5114">
        <w:rPr>
          <w:rFonts w:ascii="Garamond" w:eastAsia="Calibri" w:hAnsi="Garamond" w:cs="Calibri"/>
          <w:b/>
          <w:sz w:val="22"/>
          <w:szCs w:val="22"/>
          <w:lang w:val="en-US"/>
        </w:rPr>
        <w:t>UPS</w:t>
      </w:r>
      <w:r w:rsidRPr="004B5114">
        <w:rPr>
          <w:rFonts w:ascii="Garamond" w:eastAsia="Calibri" w:hAnsi="Garamond" w:cs="Calibri"/>
          <w:b/>
          <w:sz w:val="22"/>
          <w:szCs w:val="22"/>
        </w:rPr>
        <w:t xml:space="preserve"> του κτηρίου Ξενία Ρεθύμνου για ένα (1) έτος από την υπογραφή της σύμβασης.</w:t>
      </w:r>
    </w:p>
    <w:p w14:paraId="12F042E9" w14:textId="77777777" w:rsidR="004F1CD1" w:rsidRPr="004B5114" w:rsidRDefault="004F1CD1" w:rsidP="004F1CD1">
      <w:pPr>
        <w:tabs>
          <w:tab w:val="left" w:pos="567"/>
        </w:tabs>
        <w:suppressAutoHyphens/>
        <w:spacing w:after="200" w:line="276" w:lineRule="auto"/>
        <w:jc w:val="both"/>
        <w:rPr>
          <w:rFonts w:ascii="Garamond" w:eastAsia="Calibri" w:hAnsi="Garamond" w:cs="Calibri"/>
          <w:bCs/>
          <w:sz w:val="22"/>
          <w:szCs w:val="22"/>
        </w:rPr>
      </w:pPr>
      <w:r w:rsidRPr="004B5114">
        <w:rPr>
          <w:rFonts w:ascii="Garamond" w:eastAsia="Calibri" w:hAnsi="Garamond" w:cs="Calibri"/>
          <w:sz w:val="22"/>
          <w:szCs w:val="22"/>
        </w:rPr>
        <w:tab/>
        <w:t xml:space="preserve">Η πρόταση συμβολαίου υποστήριξης </w:t>
      </w:r>
      <w:r w:rsidRPr="004B5114">
        <w:rPr>
          <w:rFonts w:ascii="Garamond" w:eastAsia="Calibri" w:hAnsi="Garamond" w:cs="Calibri"/>
          <w:bCs/>
          <w:sz w:val="22"/>
          <w:szCs w:val="22"/>
        </w:rPr>
        <w:t xml:space="preserve">για ένα (1) </w:t>
      </w:r>
      <w:r w:rsidRPr="004B5114">
        <w:rPr>
          <w:rFonts w:ascii="Garamond" w:eastAsia="Calibri" w:hAnsi="Garamond" w:cs="Calibri"/>
          <w:sz w:val="22"/>
          <w:szCs w:val="22"/>
        </w:rPr>
        <w:t>έτος από την υπογραφή της σύμβασης</w:t>
      </w:r>
      <w:r w:rsidRPr="004B5114">
        <w:rPr>
          <w:rFonts w:ascii="Garamond" w:eastAsia="Calibri" w:hAnsi="Garamond" w:cs="Calibri"/>
          <w:bCs/>
          <w:sz w:val="22"/>
          <w:szCs w:val="22"/>
        </w:rPr>
        <w:t>, θα αφορά τα</w:t>
      </w:r>
      <w:r w:rsidRPr="004B5114">
        <w:rPr>
          <w:rFonts w:ascii="Garamond" w:eastAsia="Calibri" w:hAnsi="Garamond" w:cs="Calibri"/>
          <w:sz w:val="22"/>
          <w:szCs w:val="22"/>
        </w:rPr>
        <w:t xml:space="preserve"> μηχανήματα αδιάλειπτης ενέργειας (</w:t>
      </w:r>
      <w:r w:rsidRPr="004B5114">
        <w:rPr>
          <w:rFonts w:ascii="Garamond" w:eastAsia="Calibri" w:hAnsi="Garamond" w:cs="Calibri"/>
          <w:bCs/>
          <w:sz w:val="22"/>
          <w:szCs w:val="22"/>
        </w:rPr>
        <w:t xml:space="preserve">τα οποία έχουμε προμηθευτεί από την εταιρία ΑΒΒ), </w:t>
      </w:r>
    </w:p>
    <w:p w14:paraId="2643AD1A" w14:textId="30733535" w:rsidR="004F1CD1" w:rsidRPr="004B5114" w:rsidRDefault="004F1CD1" w:rsidP="004F1CD1">
      <w:pPr>
        <w:tabs>
          <w:tab w:val="left" w:pos="567"/>
        </w:tabs>
        <w:suppressAutoHyphens/>
        <w:spacing w:after="200" w:line="276" w:lineRule="auto"/>
        <w:jc w:val="both"/>
        <w:rPr>
          <w:rFonts w:ascii="Garamond" w:eastAsia="Calibri" w:hAnsi="Garamond" w:cs="Calibri"/>
          <w:bCs/>
          <w:sz w:val="22"/>
          <w:szCs w:val="22"/>
        </w:rPr>
      </w:pPr>
      <w:r w:rsidRPr="004B5114">
        <w:rPr>
          <w:rFonts w:ascii="Garamond" w:eastAsia="Calibri" w:hAnsi="Garamond" w:cs="Calibri"/>
          <w:bCs/>
          <w:sz w:val="22"/>
          <w:szCs w:val="22"/>
        </w:rPr>
        <w:t xml:space="preserve">α. </w:t>
      </w:r>
      <w:r w:rsidRPr="004B5114">
        <w:rPr>
          <w:rFonts w:ascii="Garamond" w:eastAsia="Calibri" w:hAnsi="Garamond" w:cs="Calibri"/>
          <w:sz w:val="22"/>
          <w:szCs w:val="22"/>
        </w:rPr>
        <w:t xml:space="preserve">το </w:t>
      </w:r>
      <w:r w:rsidRPr="004B5114">
        <w:rPr>
          <w:rFonts w:ascii="Garamond" w:eastAsia="Calibri" w:hAnsi="Garamond" w:cs="Calibri"/>
          <w:sz w:val="22"/>
          <w:szCs w:val="22"/>
          <w:lang w:val="en-US"/>
        </w:rPr>
        <w:t>UPS</w:t>
      </w:r>
      <w:r w:rsidRPr="004B5114">
        <w:rPr>
          <w:rFonts w:ascii="Garamond" w:eastAsia="Calibri" w:hAnsi="Garamond" w:cs="Calibri"/>
          <w:sz w:val="22"/>
          <w:szCs w:val="22"/>
        </w:rPr>
        <w:t xml:space="preserve"> </w:t>
      </w:r>
      <w:r w:rsidRPr="004B5114">
        <w:rPr>
          <w:rFonts w:ascii="Garamond" w:eastAsia="Calibri" w:hAnsi="Garamond" w:cs="Calibri"/>
          <w:sz w:val="22"/>
          <w:szCs w:val="22"/>
          <w:lang w:val="en-US"/>
        </w:rPr>
        <w:t>PowerWave</w:t>
      </w:r>
      <w:r w:rsidRPr="004B5114">
        <w:rPr>
          <w:rFonts w:ascii="Garamond" w:eastAsia="Calibri" w:hAnsi="Garamond" w:cs="Calibri"/>
          <w:sz w:val="22"/>
          <w:szCs w:val="22"/>
        </w:rPr>
        <w:t xml:space="preserve"> </w:t>
      </w:r>
      <w:bookmarkStart w:id="1" w:name="_Hlk8585997"/>
      <w:r w:rsidRPr="004B5114">
        <w:rPr>
          <w:rFonts w:ascii="Garamond" w:eastAsia="Calibri" w:hAnsi="Garamond" w:cs="Calibri"/>
          <w:sz w:val="22"/>
          <w:szCs w:val="22"/>
        </w:rPr>
        <w:t xml:space="preserve">ισχύος 200 </w:t>
      </w:r>
      <w:r w:rsidRPr="004B5114">
        <w:rPr>
          <w:rFonts w:ascii="Garamond" w:eastAsia="Calibri" w:hAnsi="Garamond" w:cs="Calibri"/>
          <w:sz w:val="22"/>
          <w:szCs w:val="22"/>
          <w:lang w:val="en-US"/>
        </w:rPr>
        <w:t>kVA</w:t>
      </w:r>
      <w:bookmarkEnd w:id="1"/>
      <w:r w:rsidRPr="004B5114">
        <w:rPr>
          <w:rFonts w:ascii="Garamond" w:eastAsia="Calibri" w:hAnsi="Garamond" w:cs="Calibri"/>
          <w:bCs/>
          <w:sz w:val="22"/>
          <w:szCs w:val="22"/>
        </w:rPr>
        <w:t xml:space="preserve"> των κτηρίων Α,Β,Γ,Δ, Βιβλιοθήκης Γυμναστηρίου κ.λ.π., </w:t>
      </w:r>
    </w:p>
    <w:p w14:paraId="0D548ABA" w14:textId="4ECCF1F1" w:rsidR="004F1CD1" w:rsidRPr="004B5114" w:rsidRDefault="004F1CD1" w:rsidP="004F1CD1">
      <w:pPr>
        <w:tabs>
          <w:tab w:val="left" w:pos="567"/>
        </w:tabs>
        <w:suppressAutoHyphens/>
        <w:spacing w:after="200" w:line="276" w:lineRule="auto"/>
        <w:jc w:val="both"/>
        <w:rPr>
          <w:rFonts w:ascii="Garamond" w:eastAsia="Calibri" w:hAnsi="Garamond" w:cs="Calibri"/>
          <w:bCs/>
          <w:sz w:val="22"/>
          <w:szCs w:val="22"/>
          <w:lang w:val="en-US"/>
        </w:rPr>
      </w:pPr>
      <w:r w:rsidRPr="004B5114">
        <w:rPr>
          <w:rFonts w:ascii="Garamond" w:eastAsia="Calibri" w:hAnsi="Garamond" w:cs="Calibri"/>
          <w:bCs/>
          <w:sz w:val="22"/>
          <w:szCs w:val="22"/>
        </w:rPr>
        <w:t>β</w:t>
      </w:r>
      <w:r w:rsidRPr="004B5114">
        <w:rPr>
          <w:rFonts w:ascii="Garamond" w:eastAsia="Calibri" w:hAnsi="Garamond" w:cs="Calibri"/>
          <w:bCs/>
          <w:sz w:val="22"/>
          <w:szCs w:val="22"/>
          <w:lang w:val="en-US"/>
        </w:rPr>
        <w:t xml:space="preserve">. </w:t>
      </w:r>
      <w:r w:rsidRPr="004B5114">
        <w:rPr>
          <w:rFonts w:ascii="Garamond" w:eastAsia="Calibri" w:hAnsi="Garamond" w:cs="Calibri"/>
          <w:bCs/>
          <w:sz w:val="22"/>
          <w:szCs w:val="22"/>
        </w:rPr>
        <w:t>το</w:t>
      </w:r>
      <w:r w:rsidRPr="004B5114">
        <w:rPr>
          <w:rFonts w:ascii="Garamond" w:eastAsia="Calibri" w:hAnsi="Garamond" w:cs="Calibri"/>
          <w:bCs/>
          <w:sz w:val="22"/>
          <w:szCs w:val="22"/>
          <w:lang w:val="en-US"/>
        </w:rPr>
        <w:t xml:space="preserve"> </w:t>
      </w:r>
      <w:r w:rsidRPr="004B5114">
        <w:rPr>
          <w:rFonts w:ascii="Garamond" w:eastAsia="Calibri" w:hAnsi="Garamond" w:cs="Calibri"/>
          <w:sz w:val="22"/>
          <w:szCs w:val="22"/>
          <w:lang w:val="en-US"/>
        </w:rPr>
        <w:t>UPS</w:t>
      </w:r>
      <w:r w:rsidRPr="004B5114">
        <w:rPr>
          <w:rFonts w:ascii="Garamond" w:eastAsia="Calibri" w:hAnsi="Garamond" w:cs="Calibri"/>
          <w:color w:val="000000"/>
          <w:sz w:val="22"/>
          <w:szCs w:val="22"/>
          <w:lang w:val="en-US"/>
        </w:rPr>
        <w:t xml:space="preserve"> UPSCALE ST120 &amp; 3x MODULE M20/7MIN</w:t>
      </w:r>
      <w:r w:rsidRPr="004B5114">
        <w:rPr>
          <w:rFonts w:ascii="Garamond" w:eastAsia="Calibri" w:hAnsi="Garamond" w:cs="Calibri"/>
          <w:bCs/>
          <w:sz w:val="22"/>
          <w:szCs w:val="22"/>
          <w:lang w:val="en-US"/>
        </w:rPr>
        <w:t xml:space="preserve"> </w:t>
      </w:r>
      <w:r w:rsidRPr="004B5114">
        <w:rPr>
          <w:rFonts w:ascii="Garamond" w:eastAsia="Calibri" w:hAnsi="Garamond" w:cs="Calibri"/>
          <w:bCs/>
          <w:sz w:val="22"/>
          <w:szCs w:val="22"/>
        </w:rPr>
        <w:t>του</w:t>
      </w:r>
      <w:r w:rsidRPr="004B5114">
        <w:rPr>
          <w:rFonts w:ascii="Garamond" w:eastAsia="Calibri" w:hAnsi="Garamond" w:cs="Calibri"/>
          <w:bCs/>
          <w:sz w:val="22"/>
          <w:szCs w:val="22"/>
          <w:lang w:val="en-US"/>
        </w:rPr>
        <w:t xml:space="preserve"> </w:t>
      </w:r>
      <w:r w:rsidRPr="004B5114">
        <w:rPr>
          <w:rFonts w:ascii="Garamond" w:eastAsia="Calibri" w:hAnsi="Garamond" w:cs="Calibri"/>
          <w:bCs/>
          <w:sz w:val="22"/>
          <w:szCs w:val="22"/>
        </w:rPr>
        <w:t>κτηρίου</w:t>
      </w:r>
      <w:r w:rsidRPr="004B5114">
        <w:rPr>
          <w:rFonts w:ascii="Garamond" w:eastAsia="Calibri" w:hAnsi="Garamond" w:cs="Calibri"/>
          <w:bCs/>
          <w:sz w:val="22"/>
          <w:szCs w:val="22"/>
          <w:lang w:val="en-US"/>
        </w:rPr>
        <w:t xml:space="preserve"> </w:t>
      </w:r>
      <w:r w:rsidRPr="004B5114">
        <w:rPr>
          <w:rFonts w:ascii="Garamond" w:eastAsia="Calibri" w:hAnsi="Garamond" w:cs="Calibri"/>
          <w:bCs/>
          <w:sz w:val="22"/>
          <w:szCs w:val="22"/>
        </w:rPr>
        <w:t>ΚΕΜΕ</w:t>
      </w:r>
      <w:r w:rsidRPr="004B5114">
        <w:rPr>
          <w:rFonts w:ascii="Garamond" w:eastAsia="Calibri" w:hAnsi="Garamond" w:cs="Calibri"/>
          <w:bCs/>
          <w:sz w:val="22"/>
          <w:szCs w:val="22"/>
          <w:lang w:val="en-US"/>
        </w:rPr>
        <w:t xml:space="preserve"> </w:t>
      </w:r>
      <w:r w:rsidRPr="004B5114">
        <w:rPr>
          <w:rFonts w:ascii="Garamond" w:eastAsia="Calibri" w:hAnsi="Garamond" w:cs="Calibri"/>
          <w:sz w:val="22"/>
          <w:szCs w:val="22"/>
        </w:rPr>
        <w:t>ισχύος</w:t>
      </w:r>
      <w:r w:rsidRPr="004B5114">
        <w:rPr>
          <w:rFonts w:ascii="Garamond" w:eastAsia="Calibri" w:hAnsi="Garamond" w:cs="Calibri"/>
          <w:sz w:val="22"/>
          <w:szCs w:val="22"/>
          <w:lang w:val="en-US"/>
        </w:rPr>
        <w:t xml:space="preserve"> 60 kVA,</w:t>
      </w:r>
      <w:r w:rsidRPr="004B5114">
        <w:rPr>
          <w:rFonts w:ascii="Garamond" w:eastAsia="Calibri" w:hAnsi="Garamond" w:cs="Calibri"/>
          <w:bCs/>
          <w:sz w:val="22"/>
          <w:szCs w:val="22"/>
          <w:lang w:val="en-US"/>
        </w:rPr>
        <w:t xml:space="preserve"> </w:t>
      </w:r>
    </w:p>
    <w:p w14:paraId="7F5AB199" w14:textId="276A9387" w:rsidR="004F1CD1" w:rsidRPr="004B5114" w:rsidRDefault="004F1CD1" w:rsidP="004F1CD1">
      <w:pPr>
        <w:tabs>
          <w:tab w:val="left" w:pos="567"/>
        </w:tabs>
        <w:suppressAutoHyphens/>
        <w:spacing w:after="200" w:line="276" w:lineRule="auto"/>
        <w:jc w:val="both"/>
        <w:rPr>
          <w:rFonts w:ascii="Garamond" w:eastAsia="Calibri" w:hAnsi="Garamond" w:cs="Calibri"/>
          <w:bCs/>
          <w:sz w:val="22"/>
          <w:szCs w:val="22"/>
        </w:rPr>
      </w:pPr>
      <w:r w:rsidRPr="004B5114">
        <w:rPr>
          <w:rFonts w:ascii="Garamond" w:eastAsia="Calibri" w:hAnsi="Garamond" w:cs="Calibri"/>
          <w:bCs/>
          <w:sz w:val="22"/>
          <w:szCs w:val="22"/>
        </w:rPr>
        <w:t>γ. το</w:t>
      </w:r>
      <w:r w:rsidRPr="004B5114">
        <w:rPr>
          <w:rFonts w:ascii="Garamond" w:eastAsia="Calibri" w:hAnsi="Garamond" w:cs="Calibri"/>
          <w:sz w:val="22"/>
          <w:szCs w:val="22"/>
        </w:rPr>
        <w:t xml:space="preserve"> </w:t>
      </w:r>
      <w:r w:rsidRPr="004B5114">
        <w:rPr>
          <w:rFonts w:ascii="Garamond" w:eastAsia="Calibri" w:hAnsi="Garamond" w:cs="Calibri"/>
          <w:sz w:val="22"/>
          <w:szCs w:val="22"/>
          <w:lang w:val="en-US"/>
        </w:rPr>
        <w:t>UPS</w:t>
      </w:r>
      <w:r w:rsidRPr="004B5114">
        <w:rPr>
          <w:rFonts w:ascii="Garamond" w:eastAsia="Calibri" w:hAnsi="Garamond" w:cs="Calibri"/>
          <w:sz w:val="22"/>
          <w:szCs w:val="22"/>
        </w:rPr>
        <w:t xml:space="preserve"> PW9355 ισχύος 15 </w:t>
      </w:r>
      <w:r w:rsidRPr="004B5114">
        <w:rPr>
          <w:rFonts w:ascii="Garamond" w:eastAsia="Calibri" w:hAnsi="Garamond" w:cs="Calibri"/>
          <w:sz w:val="22"/>
          <w:szCs w:val="22"/>
          <w:lang w:val="en-US"/>
        </w:rPr>
        <w:t>kVA</w:t>
      </w:r>
      <w:r w:rsidRPr="004B5114">
        <w:rPr>
          <w:rFonts w:ascii="Garamond" w:eastAsia="Calibri" w:hAnsi="Garamond" w:cs="Calibri"/>
          <w:bCs/>
          <w:sz w:val="22"/>
          <w:szCs w:val="22"/>
        </w:rPr>
        <w:t xml:space="preserve"> που είναι εγκατεστημένο στο χώρο του κτηρίου Ξενία Ρεθύμνου, </w:t>
      </w:r>
    </w:p>
    <w:p w14:paraId="555C24FB" w14:textId="77777777" w:rsidR="004F1CD1" w:rsidRPr="004B5114" w:rsidRDefault="004F1CD1" w:rsidP="004F1CD1">
      <w:pPr>
        <w:tabs>
          <w:tab w:val="left" w:pos="567"/>
        </w:tabs>
        <w:suppressAutoHyphens/>
        <w:spacing w:after="200" w:line="276" w:lineRule="auto"/>
        <w:jc w:val="both"/>
        <w:rPr>
          <w:rFonts w:ascii="Garamond" w:eastAsia="Calibri" w:hAnsi="Garamond" w:cs="Calibri"/>
          <w:sz w:val="22"/>
          <w:szCs w:val="22"/>
        </w:rPr>
      </w:pPr>
      <w:r w:rsidRPr="004B5114">
        <w:rPr>
          <w:rFonts w:ascii="Garamond" w:eastAsia="Calibri" w:hAnsi="Garamond" w:cs="Calibri"/>
          <w:bCs/>
          <w:sz w:val="22"/>
          <w:szCs w:val="22"/>
        </w:rPr>
        <w:t xml:space="preserve">δ και ε) τα δύο </w:t>
      </w:r>
      <w:r w:rsidRPr="004B5114">
        <w:rPr>
          <w:rFonts w:ascii="Garamond" w:eastAsia="Calibri" w:hAnsi="Garamond" w:cs="Calibri"/>
          <w:sz w:val="22"/>
          <w:szCs w:val="22"/>
          <w:lang w:val="en-US"/>
        </w:rPr>
        <w:t>UPS</w:t>
      </w:r>
      <w:r w:rsidRPr="004B5114">
        <w:rPr>
          <w:rFonts w:ascii="Garamond" w:eastAsia="Calibri" w:hAnsi="Garamond" w:cs="Calibri"/>
          <w:sz w:val="22"/>
          <w:szCs w:val="22"/>
        </w:rPr>
        <w:t xml:space="preserve"> </w:t>
      </w:r>
      <w:r w:rsidRPr="004B5114">
        <w:rPr>
          <w:rFonts w:ascii="Garamond" w:eastAsia="Calibri" w:hAnsi="Garamond" w:cs="Calibri"/>
          <w:sz w:val="22"/>
          <w:szCs w:val="22"/>
          <w:lang w:val="en-US"/>
        </w:rPr>
        <w:t>Rack</w:t>
      </w:r>
      <w:r w:rsidRPr="004B5114">
        <w:rPr>
          <w:rFonts w:ascii="Garamond" w:eastAsia="Calibri" w:hAnsi="Garamond" w:cs="Calibri"/>
          <w:sz w:val="22"/>
          <w:szCs w:val="22"/>
        </w:rPr>
        <w:t xml:space="preserve"> </w:t>
      </w:r>
      <w:r w:rsidRPr="004B5114">
        <w:rPr>
          <w:rFonts w:ascii="Garamond" w:eastAsia="Calibri" w:hAnsi="Garamond" w:cs="Calibri"/>
          <w:sz w:val="22"/>
          <w:szCs w:val="22"/>
          <w:lang w:val="en-US"/>
        </w:rPr>
        <w:t>UPScale</w:t>
      </w:r>
      <w:r w:rsidRPr="004B5114">
        <w:rPr>
          <w:rFonts w:ascii="Garamond" w:eastAsia="Calibri" w:hAnsi="Garamond" w:cs="Calibri"/>
          <w:sz w:val="22"/>
          <w:szCs w:val="22"/>
        </w:rPr>
        <w:t xml:space="preserve"> </w:t>
      </w:r>
      <w:r w:rsidRPr="004B5114">
        <w:rPr>
          <w:rFonts w:ascii="Garamond" w:eastAsia="Calibri" w:hAnsi="Garamond" w:cs="Calibri"/>
          <w:sz w:val="22"/>
          <w:szCs w:val="22"/>
          <w:lang w:val="en-US"/>
        </w:rPr>
        <w:t>ST</w:t>
      </w:r>
      <w:r w:rsidRPr="004B5114">
        <w:rPr>
          <w:rFonts w:ascii="Garamond" w:eastAsia="Calibri" w:hAnsi="Garamond" w:cs="Calibri"/>
          <w:sz w:val="22"/>
          <w:szCs w:val="22"/>
        </w:rPr>
        <w:t xml:space="preserve">200 με (6) έξι συστήματα αδιάλειπτης παροχής τύπου </w:t>
      </w:r>
      <w:r w:rsidRPr="004B5114">
        <w:rPr>
          <w:rFonts w:ascii="Garamond" w:eastAsia="Calibri" w:hAnsi="Garamond" w:cs="Calibri"/>
          <w:sz w:val="22"/>
          <w:szCs w:val="22"/>
          <w:lang w:val="en-US"/>
        </w:rPr>
        <w:t>modular</w:t>
      </w:r>
      <w:r w:rsidRPr="004B5114">
        <w:rPr>
          <w:rFonts w:ascii="Garamond" w:eastAsia="Calibri" w:hAnsi="Garamond" w:cs="Calibri"/>
          <w:sz w:val="22"/>
          <w:szCs w:val="22"/>
        </w:rPr>
        <w:t xml:space="preserve"> </w:t>
      </w:r>
      <w:r w:rsidRPr="004B5114">
        <w:rPr>
          <w:rFonts w:ascii="Garamond" w:eastAsia="Calibri" w:hAnsi="Garamond" w:cs="Calibri"/>
          <w:sz w:val="22"/>
          <w:szCs w:val="22"/>
          <w:lang w:val="en-US"/>
        </w:rPr>
        <w:t>DPA</w:t>
      </w:r>
      <w:r w:rsidRPr="004B5114">
        <w:rPr>
          <w:rFonts w:ascii="Garamond" w:eastAsia="Calibri" w:hAnsi="Garamond" w:cs="Calibri"/>
          <w:sz w:val="22"/>
          <w:szCs w:val="22"/>
        </w:rPr>
        <w:t xml:space="preserve"> </w:t>
      </w:r>
      <w:r w:rsidRPr="004B5114">
        <w:rPr>
          <w:rFonts w:ascii="Garamond" w:eastAsia="Calibri" w:hAnsi="Garamond" w:cs="Calibri"/>
          <w:sz w:val="22"/>
          <w:szCs w:val="22"/>
          <w:lang w:val="en-US"/>
        </w:rPr>
        <w:t>UPSCALE</w:t>
      </w:r>
      <w:r w:rsidRPr="004B5114">
        <w:rPr>
          <w:rFonts w:ascii="Garamond" w:eastAsia="Calibri" w:hAnsi="Garamond" w:cs="Calibri"/>
          <w:sz w:val="22"/>
          <w:szCs w:val="22"/>
        </w:rPr>
        <w:t xml:space="preserve"> </w:t>
      </w:r>
      <w:r w:rsidRPr="004B5114">
        <w:rPr>
          <w:rFonts w:ascii="Garamond" w:eastAsia="Calibri" w:hAnsi="Garamond" w:cs="Calibri"/>
          <w:sz w:val="22"/>
          <w:szCs w:val="22"/>
          <w:lang w:val="en-US"/>
        </w:rPr>
        <w:t>Module</w:t>
      </w:r>
      <w:r w:rsidRPr="004B5114">
        <w:rPr>
          <w:rFonts w:ascii="Garamond" w:eastAsia="Calibri" w:hAnsi="Garamond" w:cs="Calibri"/>
          <w:sz w:val="22"/>
          <w:szCs w:val="22"/>
        </w:rPr>
        <w:t xml:space="preserve"> </w:t>
      </w:r>
      <w:r w:rsidRPr="004B5114">
        <w:rPr>
          <w:rFonts w:ascii="Garamond" w:eastAsia="Calibri" w:hAnsi="Garamond" w:cs="Calibri"/>
          <w:sz w:val="22"/>
          <w:szCs w:val="22"/>
          <w:lang w:val="en-US"/>
        </w:rPr>
        <w:t>M</w:t>
      </w:r>
      <w:r w:rsidRPr="004B5114">
        <w:rPr>
          <w:rFonts w:ascii="Garamond" w:eastAsia="Calibri" w:hAnsi="Garamond" w:cs="Calibri"/>
          <w:sz w:val="22"/>
          <w:szCs w:val="22"/>
        </w:rPr>
        <w:t xml:space="preserve">20 τεχνολογίας ΟΝ </w:t>
      </w:r>
      <w:r w:rsidRPr="004B5114">
        <w:rPr>
          <w:rFonts w:ascii="Garamond" w:eastAsia="Calibri" w:hAnsi="Garamond" w:cs="Calibri"/>
          <w:sz w:val="22"/>
          <w:szCs w:val="22"/>
          <w:lang w:val="en-US"/>
        </w:rPr>
        <w:t>LINE</w:t>
      </w:r>
      <w:r w:rsidRPr="004B5114">
        <w:rPr>
          <w:rFonts w:ascii="Garamond" w:eastAsia="Calibri" w:hAnsi="Garamond" w:cs="Calibri"/>
          <w:sz w:val="22"/>
          <w:szCs w:val="22"/>
        </w:rPr>
        <w:t>, τριφασικής εισόδου/τριφασικής εξόδου, ισχύος 20 Κ</w:t>
      </w:r>
      <w:r w:rsidRPr="004B5114">
        <w:rPr>
          <w:rFonts w:ascii="Garamond" w:eastAsia="Calibri" w:hAnsi="Garamond" w:cs="Calibri"/>
          <w:sz w:val="22"/>
          <w:szCs w:val="22"/>
          <w:lang w:val="en-US"/>
        </w:rPr>
        <w:t>VA</w:t>
      </w:r>
      <w:r w:rsidRPr="004B5114">
        <w:rPr>
          <w:rFonts w:ascii="Garamond" w:eastAsia="Calibri" w:hAnsi="Garamond" w:cs="Calibri"/>
          <w:sz w:val="22"/>
          <w:szCs w:val="22"/>
        </w:rPr>
        <w:t>/20</w:t>
      </w:r>
      <w:r w:rsidRPr="004B5114">
        <w:rPr>
          <w:rFonts w:ascii="Garamond" w:eastAsia="Calibri" w:hAnsi="Garamond" w:cs="Calibri"/>
          <w:sz w:val="22"/>
          <w:szCs w:val="22"/>
          <w:lang w:val="en-US"/>
        </w:rPr>
        <w:t>KW</w:t>
      </w:r>
      <w:r w:rsidRPr="004B5114">
        <w:rPr>
          <w:rFonts w:ascii="Garamond" w:eastAsia="Calibri" w:hAnsi="Garamond" w:cs="Calibri"/>
          <w:sz w:val="22"/>
          <w:szCs w:val="22"/>
        </w:rPr>
        <w:t xml:space="preserve"> το κάθε ένα, προσδίδοντας στο σύστημα συνολική ισχύ 120</w:t>
      </w:r>
      <w:r w:rsidRPr="004B5114">
        <w:rPr>
          <w:rFonts w:ascii="Garamond" w:eastAsia="Calibri" w:hAnsi="Garamond" w:cs="Calibri"/>
          <w:sz w:val="22"/>
          <w:szCs w:val="22"/>
          <w:lang w:val="en-US"/>
        </w:rPr>
        <w:t>KVA</w:t>
      </w:r>
      <w:r w:rsidRPr="004B5114">
        <w:rPr>
          <w:rFonts w:ascii="Garamond" w:eastAsia="Calibri" w:hAnsi="Garamond" w:cs="Calibri"/>
          <w:sz w:val="22"/>
          <w:szCs w:val="22"/>
        </w:rPr>
        <w:t>/120</w:t>
      </w:r>
      <w:r w:rsidRPr="004B5114">
        <w:rPr>
          <w:rFonts w:ascii="Garamond" w:eastAsia="Calibri" w:hAnsi="Garamond" w:cs="Calibri"/>
          <w:sz w:val="22"/>
          <w:szCs w:val="22"/>
          <w:lang w:val="en-US"/>
        </w:rPr>
        <w:t>KW</w:t>
      </w:r>
      <w:r w:rsidRPr="004B5114">
        <w:rPr>
          <w:rFonts w:ascii="Garamond" w:eastAsia="Calibri" w:hAnsi="Garamond" w:cs="Calibri"/>
          <w:sz w:val="22"/>
          <w:szCs w:val="22"/>
        </w:rPr>
        <w:t>, των κτηρίων</w:t>
      </w:r>
      <w:r w:rsidRPr="004B5114">
        <w:rPr>
          <w:rFonts w:ascii="Garamond" w:eastAsia="Calibri" w:hAnsi="Garamond" w:cs="Calibri"/>
          <w:bCs/>
          <w:sz w:val="22"/>
          <w:szCs w:val="22"/>
        </w:rPr>
        <w:t xml:space="preserve"> </w:t>
      </w:r>
      <w:r w:rsidRPr="004B5114">
        <w:rPr>
          <w:rFonts w:ascii="Garamond" w:eastAsia="Calibri" w:hAnsi="Garamond" w:cs="Calibri"/>
          <w:sz w:val="22"/>
          <w:szCs w:val="22"/>
        </w:rPr>
        <w:t xml:space="preserve">Α,Β,Γ,Δ, Βιβλιοθήκης Γυμναστηρίου κ.λ.π., το ένα και των κτηρίων της Φιλοσοφικής Σχολής το άλλο, </w:t>
      </w:r>
    </w:p>
    <w:p w14:paraId="4B038853" w14:textId="71597014" w:rsidR="004F1CD1" w:rsidRPr="004B5114" w:rsidRDefault="004F1CD1" w:rsidP="004F1CD1">
      <w:pPr>
        <w:suppressAutoHyphens/>
        <w:spacing w:before="60" w:after="200" w:line="276" w:lineRule="auto"/>
        <w:jc w:val="both"/>
        <w:rPr>
          <w:rFonts w:ascii="Garamond" w:eastAsia="Calibri" w:hAnsi="Garamond" w:cs="Calibri"/>
          <w:sz w:val="22"/>
          <w:szCs w:val="22"/>
        </w:rPr>
      </w:pPr>
      <w:r w:rsidRPr="004B5114">
        <w:rPr>
          <w:rFonts w:ascii="Garamond" w:eastAsia="Calibri" w:hAnsi="Garamond" w:cs="Calibri"/>
          <w:sz w:val="22"/>
          <w:szCs w:val="22"/>
        </w:rPr>
        <w:t>Η προϋπολογιζόμενη δαπάνη για το ένα έτος συντήρησης θα περιλαμβάνει τουλάχιστον τα παρακάτω</w:t>
      </w:r>
      <w:r w:rsidR="004B5114">
        <w:rPr>
          <w:rFonts w:ascii="Garamond" w:eastAsia="Calibri" w:hAnsi="Garamond" w:cs="Calibri"/>
          <w:sz w:val="22"/>
          <w:szCs w:val="22"/>
        </w:rPr>
        <w:t>:</w:t>
      </w:r>
      <w:r w:rsidRPr="004B5114">
        <w:rPr>
          <w:rFonts w:ascii="Garamond" w:eastAsia="Calibri" w:hAnsi="Garamond" w:cs="Calibri"/>
          <w:sz w:val="22"/>
          <w:szCs w:val="22"/>
        </w:rPr>
        <w:t xml:space="preserve"> </w:t>
      </w:r>
    </w:p>
    <w:p w14:paraId="6191BB81" w14:textId="77777777" w:rsidR="004F1CD1" w:rsidRPr="004B5114" w:rsidRDefault="004F1CD1" w:rsidP="004F1CD1">
      <w:pPr>
        <w:numPr>
          <w:ilvl w:val="0"/>
          <w:numId w:val="4"/>
        </w:numPr>
        <w:tabs>
          <w:tab w:val="num" w:pos="928"/>
        </w:tabs>
        <w:suppressAutoHyphens/>
        <w:ind w:left="928"/>
        <w:jc w:val="both"/>
        <w:rPr>
          <w:rFonts w:ascii="Garamond" w:eastAsia="Calibri" w:hAnsi="Garamond" w:cs="Calibri"/>
          <w:b/>
          <w:sz w:val="22"/>
          <w:szCs w:val="22"/>
        </w:rPr>
      </w:pPr>
      <w:r w:rsidRPr="004B5114">
        <w:rPr>
          <w:rFonts w:ascii="Garamond" w:eastAsia="Calibri" w:hAnsi="Garamond" w:cs="Calibri"/>
          <w:b/>
          <w:sz w:val="22"/>
          <w:szCs w:val="22"/>
        </w:rPr>
        <w:t>Μία επίσκεψη ετησίως για προληπτικό προγραμματισμένο έλεγχο των προαναφερθέντων μηχανημάτων.</w:t>
      </w:r>
    </w:p>
    <w:p w14:paraId="2ED33E86" w14:textId="77777777" w:rsidR="004F1CD1" w:rsidRPr="004B5114" w:rsidRDefault="004F1CD1" w:rsidP="004F1CD1">
      <w:pPr>
        <w:numPr>
          <w:ilvl w:val="0"/>
          <w:numId w:val="4"/>
        </w:numPr>
        <w:tabs>
          <w:tab w:val="num" w:pos="928"/>
        </w:tabs>
        <w:suppressAutoHyphens/>
        <w:ind w:left="928"/>
        <w:jc w:val="both"/>
        <w:rPr>
          <w:rFonts w:ascii="Garamond" w:eastAsia="Calibri" w:hAnsi="Garamond" w:cs="Calibri"/>
          <w:b/>
          <w:sz w:val="22"/>
          <w:szCs w:val="22"/>
        </w:rPr>
      </w:pPr>
      <w:r w:rsidRPr="004B5114">
        <w:rPr>
          <w:rFonts w:ascii="Garamond" w:eastAsia="Calibri" w:hAnsi="Garamond" w:cs="Calibri"/>
          <w:b/>
          <w:sz w:val="22"/>
          <w:szCs w:val="22"/>
        </w:rPr>
        <w:t>Εικοσιτετράωρη τηλεφωνική υποστήριξη.</w:t>
      </w:r>
    </w:p>
    <w:p w14:paraId="79125B6A" w14:textId="77777777" w:rsidR="004F1CD1" w:rsidRPr="004B5114" w:rsidRDefault="004F1CD1" w:rsidP="004F1CD1">
      <w:pPr>
        <w:numPr>
          <w:ilvl w:val="0"/>
          <w:numId w:val="4"/>
        </w:numPr>
        <w:tabs>
          <w:tab w:val="num" w:pos="928"/>
        </w:tabs>
        <w:suppressAutoHyphens/>
        <w:ind w:left="928"/>
        <w:jc w:val="both"/>
        <w:rPr>
          <w:rFonts w:ascii="Garamond" w:eastAsia="Calibri" w:hAnsi="Garamond" w:cs="Calibri"/>
          <w:b/>
          <w:sz w:val="22"/>
          <w:szCs w:val="22"/>
        </w:rPr>
      </w:pPr>
      <w:r w:rsidRPr="004B5114">
        <w:rPr>
          <w:rFonts w:ascii="Garamond" w:eastAsia="Calibri" w:hAnsi="Garamond" w:cs="Calibri"/>
          <w:b/>
          <w:sz w:val="22"/>
          <w:szCs w:val="22"/>
        </w:rPr>
        <w:t>Αποστολή τεχνικού εντός σαράντα οκτώ (48) ωρών από έγγραφη κλήση.</w:t>
      </w:r>
    </w:p>
    <w:p w14:paraId="5049EF50" w14:textId="77777777" w:rsidR="004F1CD1" w:rsidRPr="004B5114" w:rsidRDefault="004F1CD1" w:rsidP="004F1CD1">
      <w:pPr>
        <w:numPr>
          <w:ilvl w:val="0"/>
          <w:numId w:val="4"/>
        </w:numPr>
        <w:tabs>
          <w:tab w:val="num" w:pos="928"/>
        </w:tabs>
        <w:suppressAutoHyphens/>
        <w:ind w:left="928"/>
        <w:jc w:val="both"/>
        <w:rPr>
          <w:rFonts w:ascii="Garamond" w:eastAsia="Calibri" w:hAnsi="Garamond" w:cs="Calibri"/>
          <w:b/>
          <w:sz w:val="22"/>
          <w:szCs w:val="22"/>
        </w:rPr>
      </w:pPr>
      <w:r w:rsidRPr="004B5114">
        <w:rPr>
          <w:rFonts w:ascii="Garamond" w:eastAsia="Calibri" w:hAnsi="Garamond" w:cs="Calibri"/>
          <w:b/>
          <w:sz w:val="22"/>
          <w:szCs w:val="22"/>
        </w:rPr>
        <w:t>Ειδικές χρεώσεις ανταλλακτικών με έκπτωση 20% στον τιμοκατάλογο των ανταλλακτικών.</w:t>
      </w:r>
    </w:p>
    <w:p w14:paraId="3F6EA901" w14:textId="77777777" w:rsidR="004F1CD1" w:rsidRPr="004B5114" w:rsidRDefault="004F1CD1" w:rsidP="004F1CD1">
      <w:pPr>
        <w:suppressAutoHyphens/>
        <w:spacing w:before="60" w:after="60" w:line="276" w:lineRule="auto"/>
        <w:ind w:firstLine="567"/>
        <w:jc w:val="both"/>
        <w:rPr>
          <w:rFonts w:ascii="Garamond" w:eastAsia="Calibri" w:hAnsi="Garamond" w:cs="Calibri"/>
          <w:sz w:val="22"/>
          <w:szCs w:val="22"/>
        </w:rPr>
      </w:pPr>
      <w:r w:rsidRPr="004B5114">
        <w:rPr>
          <w:rFonts w:ascii="Garamond" w:eastAsia="Calibri" w:hAnsi="Garamond" w:cs="Calibri"/>
          <w:bCs/>
          <w:color w:val="000000"/>
          <w:sz w:val="22"/>
          <w:szCs w:val="22"/>
        </w:rPr>
        <w:t>Η</w:t>
      </w:r>
      <w:r w:rsidRPr="004B5114">
        <w:rPr>
          <w:rFonts w:ascii="Garamond" w:eastAsia="Calibri" w:hAnsi="Garamond" w:cs="Calibri"/>
          <w:sz w:val="22"/>
          <w:szCs w:val="22"/>
        </w:rPr>
        <w:t xml:space="preserve"> πληρωμή της αξίας των υπηρεσιών θα γίνει </w:t>
      </w:r>
      <w:r w:rsidRPr="004B5114">
        <w:rPr>
          <w:rFonts w:ascii="Garamond" w:eastAsia="Calibri" w:hAnsi="Garamond" w:cs="Calibri"/>
          <w:b/>
          <w:sz w:val="22"/>
          <w:szCs w:val="22"/>
          <w:u w:val="single"/>
        </w:rPr>
        <w:t>με τη λήξη της σύμβασης</w:t>
      </w:r>
      <w:r w:rsidRPr="004B5114">
        <w:rPr>
          <w:rFonts w:ascii="Garamond" w:eastAsia="Calibri" w:hAnsi="Garamond" w:cs="Calibri"/>
          <w:sz w:val="22"/>
          <w:szCs w:val="22"/>
        </w:rPr>
        <w:t>, και αφού πρώτα γίνει η παραλαβή τους από την αρμόδια επιτροπή της Υπηρεσίας.</w:t>
      </w:r>
    </w:p>
    <w:p w14:paraId="13565625" w14:textId="77777777" w:rsidR="004F1CD1" w:rsidRPr="004B5114" w:rsidRDefault="004F1CD1" w:rsidP="004F1CD1">
      <w:pPr>
        <w:widowControl w:val="0"/>
        <w:suppressAutoHyphens/>
        <w:autoSpaceDE w:val="0"/>
        <w:autoSpaceDN w:val="0"/>
        <w:spacing w:after="200" w:line="276" w:lineRule="auto"/>
        <w:ind w:left="917"/>
        <w:outlineLvl w:val="0"/>
        <w:rPr>
          <w:rFonts w:ascii="Garamond" w:eastAsia="Comic Sans MS" w:hAnsi="Garamond" w:cs="Comic Sans MS"/>
          <w:b/>
          <w:bCs/>
          <w:sz w:val="22"/>
          <w:szCs w:val="22"/>
        </w:rPr>
      </w:pPr>
      <w:r w:rsidRPr="004B5114">
        <w:rPr>
          <w:rFonts w:ascii="Garamond" w:eastAsia="Comic Sans MS" w:hAnsi="Garamond" w:cs="Comic Sans MS"/>
          <w:b/>
          <w:bCs/>
          <w:sz w:val="22"/>
          <w:szCs w:val="22"/>
          <w:u w:val="single"/>
        </w:rPr>
        <w:t>ΕΙΔΙΚΟΤΕΡΑ</w:t>
      </w:r>
    </w:p>
    <w:p w14:paraId="7233878E" w14:textId="77777777" w:rsidR="004F1CD1" w:rsidRPr="004B5114" w:rsidRDefault="004F1CD1" w:rsidP="004F1CD1">
      <w:pPr>
        <w:widowControl w:val="0"/>
        <w:suppressAutoHyphens/>
        <w:autoSpaceDE w:val="0"/>
        <w:autoSpaceDN w:val="0"/>
        <w:spacing w:before="101" w:after="200" w:line="276" w:lineRule="auto"/>
        <w:ind w:left="917"/>
        <w:rPr>
          <w:rFonts w:ascii="Garamond" w:eastAsia="Comic Sans MS" w:hAnsi="Garamond" w:cs="Comic Sans MS"/>
          <w:b/>
          <w:sz w:val="22"/>
          <w:szCs w:val="22"/>
        </w:rPr>
      </w:pPr>
      <w:r w:rsidRPr="004B5114">
        <w:rPr>
          <w:rFonts w:ascii="Garamond" w:eastAsia="Comic Sans MS" w:hAnsi="Garamond" w:cs="Comic Sans MS"/>
          <w:b/>
          <w:sz w:val="22"/>
          <w:szCs w:val="22"/>
          <w:u w:val="single"/>
        </w:rPr>
        <w:t>Δικαιολογητικά συμμετοχής</w:t>
      </w:r>
    </w:p>
    <w:p w14:paraId="3DE442AE" w14:textId="77777777" w:rsidR="004F1CD1" w:rsidRPr="004B5114" w:rsidRDefault="004F1CD1" w:rsidP="00AD2841">
      <w:pPr>
        <w:widowControl w:val="0"/>
        <w:numPr>
          <w:ilvl w:val="0"/>
          <w:numId w:val="5"/>
        </w:numPr>
        <w:tabs>
          <w:tab w:val="left" w:pos="0"/>
          <w:tab w:val="left" w:pos="284"/>
        </w:tabs>
        <w:suppressAutoHyphens/>
        <w:autoSpaceDE w:val="0"/>
        <w:autoSpaceDN w:val="0"/>
        <w:spacing w:line="360" w:lineRule="auto"/>
        <w:ind w:left="567" w:hanging="283"/>
        <w:jc w:val="both"/>
        <w:rPr>
          <w:rFonts w:ascii="Garamond" w:eastAsia="Comic Sans MS" w:hAnsi="Garamond" w:cs="Comic Sans MS"/>
          <w:sz w:val="22"/>
          <w:szCs w:val="22"/>
        </w:rPr>
      </w:pPr>
      <w:r w:rsidRPr="004B5114">
        <w:rPr>
          <w:rFonts w:ascii="Garamond" w:eastAsia="Comic Sans MS" w:hAnsi="Garamond" w:cs="Comic Sans MS"/>
          <w:sz w:val="22"/>
          <w:szCs w:val="22"/>
        </w:rPr>
        <w:t xml:space="preserve">Βεβαίωση εγγραφής </w:t>
      </w:r>
      <w:r w:rsidRPr="004B5114">
        <w:rPr>
          <w:rFonts w:ascii="Garamond" w:eastAsia="Comic Sans MS" w:hAnsi="Garamond" w:cs="Comic Sans MS"/>
          <w:b/>
          <w:sz w:val="22"/>
          <w:szCs w:val="22"/>
          <w:u w:val="single"/>
        </w:rPr>
        <w:t>επί ποινή αποκλεισμού</w:t>
      </w:r>
      <w:r w:rsidRPr="004B5114">
        <w:rPr>
          <w:rFonts w:ascii="Garamond" w:eastAsia="Comic Sans MS" w:hAnsi="Garamond" w:cs="Comic Sans MS"/>
          <w:b/>
          <w:sz w:val="22"/>
          <w:szCs w:val="22"/>
        </w:rPr>
        <w:t xml:space="preserve"> </w:t>
      </w:r>
      <w:r w:rsidRPr="004B5114">
        <w:rPr>
          <w:rFonts w:ascii="Garamond" w:eastAsia="Comic Sans MS" w:hAnsi="Garamond" w:cs="Comic Sans MS"/>
          <w:sz w:val="22"/>
          <w:szCs w:val="22"/>
        </w:rPr>
        <w:t>στο μητρώο οικείου επιμελητηρίου.</w:t>
      </w:r>
    </w:p>
    <w:p w14:paraId="78DEDCDB" w14:textId="77777777" w:rsidR="004F1CD1" w:rsidRPr="004B5114" w:rsidRDefault="004F1CD1" w:rsidP="00AD2841">
      <w:pPr>
        <w:widowControl w:val="0"/>
        <w:numPr>
          <w:ilvl w:val="0"/>
          <w:numId w:val="5"/>
        </w:numPr>
        <w:tabs>
          <w:tab w:val="left" w:pos="0"/>
          <w:tab w:val="left" w:pos="142"/>
          <w:tab w:val="left" w:pos="284"/>
          <w:tab w:val="left" w:pos="426"/>
        </w:tabs>
        <w:suppressAutoHyphens/>
        <w:autoSpaceDE w:val="0"/>
        <w:autoSpaceDN w:val="0"/>
        <w:spacing w:before="2" w:line="360" w:lineRule="auto"/>
        <w:ind w:left="567" w:hanging="283"/>
        <w:jc w:val="both"/>
        <w:rPr>
          <w:rFonts w:ascii="Garamond" w:eastAsia="Comic Sans MS" w:hAnsi="Garamond" w:cs="Comic Sans MS"/>
          <w:sz w:val="22"/>
          <w:szCs w:val="22"/>
        </w:rPr>
      </w:pPr>
      <w:r w:rsidRPr="004B5114">
        <w:rPr>
          <w:rFonts w:ascii="Garamond" w:eastAsia="Comic Sans MS" w:hAnsi="Garamond" w:cs="Comic Sans MS"/>
          <w:sz w:val="22"/>
          <w:szCs w:val="22"/>
        </w:rPr>
        <w:t xml:space="preserve">Υπεύθυνη δήλωση του Ν.1599/1986 </w:t>
      </w:r>
      <w:r w:rsidRPr="004B5114">
        <w:rPr>
          <w:rFonts w:ascii="Garamond" w:eastAsia="Comic Sans MS" w:hAnsi="Garamond" w:cs="Comic Sans MS"/>
          <w:b/>
          <w:sz w:val="22"/>
          <w:szCs w:val="22"/>
          <w:u w:val="single"/>
        </w:rPr>
        <w:t>επί ποινή αποκλεισμού</w:t>
      </w:r>
      <w:r w:rsidRPr="004B5114">
        <w:rPr>
          <w:rFonts w:ascii="Garamond" w:eastAsia="Comic Sans MS" w:hAnsi="Garamond" w:cs="Comic Sans MS"/>
          <w:b/>
          <w:sz w:val="22"/>
          <w:szCs w:val="22"/>
        </w:rPr>
        <w:t xml:space="preserve"> </w:t>
      </w:r>
      <w:r w:rsidRPr="004B5114">
        <w:rPr>
          <w:rFonts w:ascii="Garamond" w:eastAsia="Comic Sans MS" w:hAnsi="Garamond" w:cs="Comic Sans MS"/>
          <w:sz w:val="22"/>
          <w:szCs w:val="22"/>
        </w:rPr>
        <w:t>στην οποία θα αναφέρεται ότι :</w:t>
      </w:r>
    </w:p>
    <w:p w14:paraId="18CBC0FC" w14:textId="77777777" w:rsidR="004F1CD1" w:rsidRPr="004B5114" w:rsidRDefault="004F1CD1" w:rsidP="004F1CD1">
      <w:pPr>
        <w:widowControl w:val="0"/>
        <w:suppressAutoHyphens/>
        <w:autoSpaceDE w:val="0"/>
        <w:autoSpaceDN w:val="0"/>
        <w:spacing w:after="200" w:line="360" w:lineRule="auto"/>
        <w:jc w:val="both"/>
        <w:rPr>
          <w:rFonts w:ascii="Garamond" w:eastAsia="Comic Sans MS" w:hAnsi="Garamond" w:cs="Comic Sans MS"/>
          <w:sz w:val="22"/>
          <w:szCs w:val="22"/>
        </w:rPr>
      </w:pPr>
      <w:r w:rsidRPr="004B5114">
        <w:rPr>
          <w:rFonts w:ascii="Garamond" w:eastAsia="Comic Sans MS" w:hAnsi="Garamond" w:cs="Comic Sans MS"/>
          <w:sz w:val="22"/>
          <w:szCs w:val="22"/>
        </w:rPr>
        <w:t xml:space="preserve">α) αποδέχεται πλήρως όλους τους όρους της πρόσκλησης και των παραρτημάτων της </w:t>
      </w:r>
    </w:p>
    <w:p w14:paraId="5BB74E19" w14:textId="77777777" w:rsidR="004F1CD1" w:rsidRPr="004B5114" w:rsidRDefault="004F1CD1" w:rsidP="004F1CD1">
      <w:pPr>
        <w:widowControl w:val="0"/>
        <w:suppressAutoHyphens/>
        <w:autoSpaceDE w:val="0"/>
        <w:autoSpaceDN w:val="0"/>
        <w:spacing w:after="200" w:line="360" w:lineRule="auto"/>
        <w:jc w:val="both"/>
        <w:rPr>
          <w:rFonts w:ascii="Garamond" w:eastAsia="Comic Sans MS" w:hAnsi="Garamond" w:cs="Comic Sans MS"/>
          <w:sz w:val="22"/>
          <w:szCs w:val="22"/>
        </w:rPr>
      </w:pPr>
      <w:r w:rsidRPr="004B5114">
        <w:rPr>
          <w:rFonts w:ascii="Garamond" w:eastAsia="Comic Sans MS" w:hAnsi="Garamond" w:cs="Comic Sans MS"/>
          <w:sz w:val="22"/>
          <w:szCs w:val="22"/>
        </w:rPr>
        <w:t>β) δεν συντρέχουν οι λόγοι αποκλεισμού του άρθρου 73 του Ν. 4412/2016</w:t>
      </w:r>
    </w:p>
    <w:p w14:paraId="223C0B05" w14:textId="77777777" w:rsidR="004F1CD1" w:rsidRPr="004B5114" w:rsidRDefault="004F1CD1" w:rsidP="004F1CD1">
      <w:pPr>
        <w:widowControl w:val="0"/>
        <w:tabs>
          <w:tab w:val="left" w:pos="284"/>
          <w:tab w:val="left" w:pos="1201"/>
        </w:tabs>
        <w:suppressAutoHyphens/>
        <w:autoSpaceDE w:val="0"/>
        <w:autoSpaceDN w:val="0"/>
        <w:spacing w:after="200" w:line="360" w:lineRule="auto"/>
        <w:jc w:val="both"/>
        <w:rPr>
          <w:rFonts w:ascii="Garamond" w:eastAsia="Comic Sans MS" w:hAnsi="Garamond" w:cs="Comic Sans MS"/>
          <w:sz w:val="22"/>
          <w:szCs w:val="22"/>
        </w:rPr>
      </w:pPr>
      <w:r w:rsidRPr="004B5114">
        <w:rPr>
          <w:rFonts w:ascii="Garamond" w:eastAsia="Comic Sans MS" w:hAnsi="Garamond" w:cs="Comic Sans MS"/>
          <w:sz w:val="22"/>
          <w:szCs w:val="22"/>
        </w:rPr>
        <w:t xml:space="preserve">γ) </w:t>
      </w:r>
      <w:bookmarkStart w:id="2" w:name="Με_εκτίμηση"/>
      <w:bookmarkEnd w:id="2"/>
      <w:r w:rsidRPr="004B5114">
        <w:rPr>
          <w:rFonts w:ascii="Garamond" w:eastAsia="Comic Sans MS" w:hAnsi="Garamond" w:cs="Comic Sans MS"/>
          <w:sz w:val="22"/>
          <w:szCs w:val="22"/>
        </w:rPr>
        <w:t>κατέχουν την Τεχνογνωσία συντήρησης επισκευής των συγκεκριμένων μηχανημάτων που αναφέρονται παραπάνω</w:t>
      </w:r>
    </w:p>
    <w:p w14:paraId="747F94E8" w14:textId="4952C25D" w:rsidR="004F1CD1" w:rsidRPr="004B5114" w:rsidRDefault="004F1CD1" w:rsidP="00AD2841">
      <w:pPr>
        <w:widowControl w:val="0"/>
        <w:numPr>
          <w:ilvl w:val="0"/>
          <w:numId w:val="5"/>
        </w:numPr>
        <w:tabs>
          <w:tab w:val="left" w:pos="142"/>
          <w:tab w:val="left" w:pos="567"/>
        </w:tabs>
        <w:suppressAutoHyphens/>
        <w:autoSpaceDE w:val="0"/>
        <w:autoSpaceDN w:val="0"/>
        <w:spacing w:line="360" w:lineRule="auto"/>
        <w:ind w:left="709" w:hanging="425"/>
        <w:jc w:val="both"/>
        <w:rPr>
          <w:rFonts w:ascii="Garamond" w:eastAsia="Comic Sans MS" w:hAnsi="Garamond" w:cs="Comic Sans MS"/>
          <w:sz w:val="22"/>
          <w:szCs w:val="22"/>
        </w:rPr>
      </w:pPr>
      <w:r w:rsidRPr="004B5114">
        <w:rPr>
          <w:rFonts w:ascii="Garamond" w:eastAsia="Comic Sans MS" w:hAnsi="Garamond" w:cs="Comic Sans MS"/>
          <w:sz w:val="22"/>
          <w:szCs w:val="22"/>
        </w:rPr>
        <w:t xml:space="preserve">Οι υποψήφιοι </w:t>
      </w:r>
      <w:r w:rsidRPr="004B5114">
        <w:rPr>
          <w:rFonts w:ascii="Garamond" w:eastAsia="Comic Sans MS" w:hAnsi="Garamond" w:cs="Comic Sans MS"/>
          <w:b/>
          <w:bCs/>
          <w:sz w:val="22"/>
          <w:szCs w:val="22"/>
          <w:u w:val="single"/>
        </w:rPr>
        <w:t>επί ποινή αποκλεισμού</w:t>
      </w:r>
      <w:r w:rsidRPr="004B5114">
        <w:rPr>
          <w:rFonts w:ascii="Garamond" w:eastAsia="Comic Sans MS" w:hAnsi="Garamond" w:cs="Comic Sans MS"/>
          <w:sz w:val="22"/>
          <w:szCs w:val="22"/>
        </w:rPr>
        <w:t xml:space="preserve">, θα προσκομίσουν </w:t>
      </w:r>
      <w:r w:rsidRPr="005A4A59">
        <w:rPr>
          <w:rFonts w:ascii="Garamond" w:eastAsia="Comic Sans MS" w:hAnsi="Garamond" w:cs="Comic Sans MS"/>
          <w:b/>
          <w:bCs/>
          <w:sz w:val="22"/>
          <w:szCs w:val="22"/>
        </w:rPr>
        <w:t>αποδεικτικό φορολογικής</w:t>
      </w:r>
      <w:r w:rsidR="007267CC">
        <w:rPr>
          <w:rFonts w:ascii="Garamond" w:eastAsia="Comic Sans MS" w:hAnsi="Garamond" w:cs="Comic Sans MS"/>
          <w:sz w:val="22"/>
          <w:szCs w:val="22"/>
        </w:rPr>
        <w:t>,</w:t>
      </w:r>
      <w:r w:rsidRPr="004B5114">
        <w:rPr>
          <w:rFonts w:ascii="Garamond" w:eastAsia="Comic Sans MS" w:hAnsi="Garamond" w:cs="Comic Sans MS"/>
          <w:sz w:val="22"/>
          <w:szCs w:val="22"/>
        </w:rPr>
        <w:t xml:space="preserve"> </w:t>
      </w:r>
      <w:r w:rsidRPr="005A4A59">
        <w:rPr>
          <w:rFonts w:ascii="Garamond" w:eastAsia="Comic Sans MS" w:hAnsi="Garamond" w:cs="Comic Sans MS"/>
          <w:b/>
          <w:bCs/>
          <w:sz w:val="22"/>
          <w:szCs w:val="22"/>
        </w:rPr>
        <w:t>ασφαλιστικής ενημερότητας</w:t>
      </w:r>
      <w:r w:rsidRPr="004B5114">
        <w:rPr>
          <w:rFonts w:ascii="Garamond" w:eastAsia="Comic Sans MS" w:hAnsi="Garamond" w:cs="Comic Sans MS"/>
          <w:sz w:val="22"/>
          <w:szCs w:val="22"/>
        </w:rPr>
        <w:t xml:space="preserve"> και </w:t>
      </w:r>
      <w:r w:rsidRPr="005A4A59">
        <w:rPr>
          <w:rFonts w:ascii="Garamond" w:eastAsia="Comic Sans MS" w:hAnsi="Garamond" w:cs="Comic Sans MS"/>
          <w:b/>
          <w:bCs/>
          <w:sz w:val="22"/>
          <w:szCs w:val="22"/>
        </w:rPr>
        <w:t>αντίγραφο ποινικού μητρώου</w:t>
      </w:r>
      <w:r w:rsidR="00AB3DA8" w:rsidRPr="00AB3DA8">
        <w:rPr>
          <w:rFonts w:ascii="Comic Sans MS" w:hAnsi="Comic Sans MS"/>
          <w:sz w:val="22"/>
          <w:szCs w:val="22"/>
        </w:rPr>
        <w:t xml:space="preserve"> </w:t>
      </w:r>
      <w:r w:rsidR="00AB3DA8" w:rsidRPr="00AB3DA8">
        <w:rPr>
          <w:rFonts w:ascii="Garamond" w:eastAsia="Comic Sans MS" w:hAnsi="Garamond" w:cs="Comic Sans MS"/>
          <w:b/>
          <w:bCs/>
          <w:sz w:val="22"/>
          <w:szCs w:val="22"/>
        </w:rPr>
        <w:t>όλων των υπόχρεων της εταιρείας τελευταίου τριμήνου (Διευθύνων Σύμβουλος και όλα τα μέλη του Διοικητικού Συμβουλίου</w:t>
      </w:r>
      <w:r w:rsidR="00AB3DA8">
        <w:rPr>
          <w:rFonts w:ascii="Garamond" w:eastAsia="Comic Sans MS" w:hAnsi="Garamond" w:cs="Comic Sans MS"/>
          <w:b/>
          <w:bCs/>
          <w:sz w:val="22"/>
          <w:szCs w:val="22"/>
        </w:rPr>
        <w:t>)</w:t>
      </w:r>
      <w:r w:rsidRPr="004B5114">
        <w:rPr>
          <w:rFonts w:ascii="Garamond" w:eastAsia="Comic Sans MS" w:hAnsi="Garamond" w:cs="Comic Sans MS"/>
          <w:sz w:val="22"/>
          <w:szCs w:val="22"/>
        </w:rPr>
        <w:t xml:space="preserve">, </w:t>
      </w:r>
      <w:r w:rsidR="007267CC">
        <w:rPr>
          <w:rFonts w:ascii="Garamond" w:eastAsia="Comic Sans MS" w:hAnsi="Garamond" w:cs="Comic Sans MS"/>
          <w:sz w:val="22"/>
          <w:szCs w:val="22"/>
        </w:rPr>
        <w:t>τα οποία θα</w:t>
      </w:r>
      <w:r w:rsidRPr="004B5114">
        <w:rPr>
          <w:rFonts w:ascii="Garamond" w:eastAsia="Comic Sans MS" w:hAnsi="Garamond" w:cs="Comic Sans MS"/>
          <w:sz w:val="22"/>
          <w:szCs w:val="22"/>
        </w:rPr>
        <w:t xml:space="preserve"> </w:t>
      </w:r>
      <w:r w:rsidR="007267CC">
        <w:rPr>
          <w:rFonts w:ascii="Garamond" w:eastAsia="Comic Sans MS" w:hAnsi="Garamond" w:cs="Comic Sans MS"/>
          <w:sz w:val="22"/>
          <w:szCs w:val="22"/>
        </w:rPr>
        <w:t>είναι</w:t>
      </w:r>
      <w:r w:rsidRPr="004B5114">
        <w:rPr>
          <w:rFonts w:ascii="Garamond" w:eastAsia="Comic Sans MS" w:hAnsi="Garamond" w:cs="Comic Sans MS"/>
          <w:sz w:val="22"/>
          <w:szCs w:val="22"/>
        </w:rPr>
        <w:t xml:space="preserve"> </w:t>
      </w:r>
      <w:r w:rsidR="007267CC" w:rsidRPr="007267CC">
        <w:rPr>
          <w:rFonts w:ascii="Garamond" w:hAnsi="Garamond"/>
          <w:sz w:val="22"/>
          <w:szCs w:val="22"/>
        </w:rPr>
        <w:t>σε ισχύ κατά την ημερομηνία υποβολής</w:t>
      </w:r>
      <w:r w:rsidRPr="004B5114">
        <w:rPr>
          <w:rFonts w:ascii="Garamond" w:eastAsia="Comic Sans MS" w:hAnsi="Garamond" w:cs="Comic Sans MS"/>
          <w:sz w:val="22"/>
          <w:szCs w:val="22"/>
        </w:rPr>
        <w:t>.</w:t>
      </w:r>
    </w:p>
    <w:p w14:paraId="0CDB5E5E" w14:textId="77777777" w:rsidR="001737C9" w:rsidRPr="004B5114" w:rsidRDefault="001737C9" w:rsidP="00AD2841">
      <w:pPr>
        <w:widowControl w:val="0"/>
        <w:numPr>
          <w:ilvl w:val="0"/>
          <w:numId w:val="5"/>
        </w:numPr>
        <w:tabs>
          <w:tab w:val="left" w:pos="284"/>
          <w:tab w:val="left" w:pos="567"/>
        </w:tabs>
        <w:suppressAutoHyphens/>
        <w:autoSpaceDE w:val="0"/>
        <w:autoSpaceDN w:val="0"/>
        <w:spacing w:line="360" w:lineRule="auto"/>
        <w:ind w:left="709" w:hanging="425"/>
        <w:jc w:val="both"/>
        <w:rPr>
          <w:rFonts w:ascii="Garamond" w:eastAsia="Calibri" w:hAnsi="Garamond" w:cs="Calibri"/>
          <w:b/>
          <w:sz w:val="22"/>
          <w:szCs w:val="22"/>
        </w:rPr>
      </w:pPr>
      <w:r w:rsidRPr="004B5114">
        <w:rPr>
          <w:rFonts w:ascii="Garamond" w:eastAsia="Comic Sans MS" w:hAnsi="Garamond" w:cs="Comic Sans MS"/>
          <w:sz w:val="22"/>
          <w:szCs w:val="22"/>
        </w:rPr>
        <w:t xml:space="preserve">Κλειστός φάκελος με την ένδειξη «ΟΙΚΟΝΟΜΙΚΗ ΠΡΟΣΦΟΡΑ» </w:t>
      </w:r>
      <w:r w:rsidRPr="004B5114">
        <w:rPr>
          <w:rFonts w:ascii="Garamond" w:eastAsia="Comic Sans MS" w:hAnsi="Garamond" w:cs="Comic Sans MS"/>
          <w:b/>
          <w:bCs/>
          <w:sz w:val="22"/>
          <w:szCs w:val="22"/>
          <w:u w:val="single"/>
        </w:rPr>
        <w:t>επί ποινή αποκλεισμού</w:t>
      </w:r>
      <w:r w:rsidRPr="004B5114">
        <w:rPr>
          <w:rFonts w:ascii="Garamond" w:eastAsia="Comic Sans MS" w:hAnsi="Garamond" w:cs="Comic Sans MS"/>
          <w:sz w:val="22"/>
          <w:szCs w:val="22"/>
        </w:rPr>
        <w:t xml:space="preserve"> ο οποίος περιλαμβάνει συμπληρωμένο το ΦΥΛΛΟ ΟΙΚΟΝΟΜΙΚΗΣ ΠΡΟΣΦΟΡΑΣ </w:t>
      </w:r>
      <w:r w:rsidRPr="004B5114">
        <w:rPr>
          <w:rFonts w:ascii="Garamond" w:eastAsia="Comic Sans MS" w:hAnsi="Garamond" w:cs="Comic Sans MS"/>
          <w:sz w:val="22"/>
          <w:szCs w:val="22"/>
        </w:rPr>
        <w:lastRenderedPageBreak/>
        <w:t>όπως δίνεται</w:t>
      </w:r>
      <w:r w:rsidRPr="004B5114">
        <w:rPr>
          <w:rFonts w:ascii="Garamond" w:eastAsia="Comic Sans MS" w:hAnsi="Garamond" w:cs="Comic Sans MS"/>
          <w:spacing w:val="-1"/>
          <w:sz w:val="22"/>
          <w:szCs w:val="22"/>
        </w:rPr>
        <w:t xml:space="preserve"> </w:t>
      </w:r>
      <w:r w:rsidRPr="004B5114">
        <w:rPr>
          <w:rFonts w:ascii="Garamond" w:eastAsia="Comic Sans MS" w:hAnsi="Garamond" w:cs="Comic Sans MS"/>
          <w:sz w:val="22"/>
          <w:szCs w:val="22"/>
        </w:rPr>
        <w:t>παρακάτω :</w:t>
      </w:r>
    </w:p>
    <w:p w14:paraId="096BF664" w14:textId="77777777" w:rsidR="004F1CD1" w:rsidRPr="004B5114" w:rsidRDefault="004F1CD1" w:rsidP="004F1CD1">
      <w:pPr>
        <w:widowControl w:val="0"/>
        <w:tabs>
          <w:tab w:val="left" w:pos="284"/>
          <w:tab w:val="left" w:pos="1201"/>
        </w:tabs>
        <w:suppressAutoHyphens/>
        <w:autoSpaceDE w:val="0"/>
        <w:autoSpaceDN w:val="0"/>
        <w:spacing w:line="360" w:lineRule="auto"/>
        <w:ind w:left="360"/>
        <w:jc w:val="both"/>
        <w:rPr>
          <w:rFonts w:ascii="Garamond" w:eastAsia="Comic Sans MS" w:hAnsi="Garamond" w:cs="Comic Sans MS"/>
          <w:sz w:val="22"/>
          <w:szCs w:val="22"/>
        </w:rPr>
      </w:pPr>
    </w:p>
    <w:p w14:paraId="0DD80830" w14:textId="77777777" w:rsidR="004F1CD1" w:rsidRPr="004B5114" w:rsidRDefault="004F1CD1" w:rsidP="004F1CD1">
      <w:pPr>
        <w:widowControl w:val="0"/>
        <w:tabs>
          <w:tab w:val="left" w:pos="1201"/>
        </w:tabs>
        <w:suppressAutoHyphens/>
        <w:autoSpaceDE w:val="0"/>
        <w:autoSpaceDN w:val="0"/>
        <w:spacing w:line="360" w:lineRule="auto"/>
        <w:jc w:val="both"/>
        <w:rPr>
          <w:rFonts w:ascii="Garamond" w:eastAsia="Comic Sans MS" w:hAnsi="Garamond" w:cs="Comic Sans MS"/>
          <w:sz w:val="22"/>
          <w:szCs w:val="22"/>
        </w:rPr>
      </w:pPr>
      <w:r w:rsidRPr="004B5114">
        <w:rPr>
          <w:rFonts w:ascii="Garamond" w:eastAsia="Comic Sans MS" w:hAnsi="Garamond" w:cs="Comic Sans MS"/>
          <w:sz w:val="22"/>
          <w:szCs w:val="22"/>
        </w:rPr>
        <w:t>Η προσφορά θα είναι ενιαία και θα περιλαμβάνει το σύνολο των περιγραφόμενων υπηρεσιών. Οι τιμές προσφοράς δεσμεύουν τον ανάδοχο για περίοδο τεσσάρων (4) μηνών από την ημερομηνία κατάθεσης προσφοράς χωρίς καμία πρόσθετη αξίωση επαύξησης της τιμής σε βάρος του Π.Κ.</w:t>
      </w:r>
    </w:p>
    <w:p w14:paraId="33BED335" w14:textId="72C4516A" w:rsidR="004F1CD1" w:rsidRPr="004B5114" w:rsidRDefault="004F1CD1" w:rsidP="004F1CD1">
      <w:pPr>
        <w:suppressAutoHyphens/>
        <w:autoSpaceDE w:val="0"/>
        <w:autoSpaceDN w:val="0"/>
        <w:adjustRightInd w:val="0"/>
        <w:ind w:left="360"/>
        <w:jc w:val="both"/>
        <w:rPr>
          <w:rFonts w:ascii="Garamond" w:hAnsi="Garamond"/>
          <w:sz w:val="22"/>
          <w:szCs w:val="22"/>
        </w:rPr>
      </w:pPr>
      <w:r w:rsidRPr="004B5114">
        <w:rPr>
          <w:rFonts w:ascii="Garamond" w:hAnsi="Garamond"/>
          <w:sz w:val="22"/>
          <w:szCs w:val="22"/>
        </w:rPr>
        <w:t>……………………</w:t>
      </w:r>
    </w:p>
    <w:p w14:paraId="70744A63" w14:textId="3856B3F9" w:rsidR="004B5114" w:rsidRPr="004B5114" w:rsidRDefault="004B5114" w:rsidP="004B5114">
      <w:pPr>
        <w:rPr>
          <w:rFonts w:ascii="Garamond" w:eastAsia="Calibri" w:hAnsi="Garamond"/>
          <w:sz w:val="22"/>
          <w:szCs w:val="22"/>
        </w:rPr>
      </w:pPr>
    </w:p>
    <w:tbl>
      <w:tblPr>
        <w:tblpPr w:leftFromText="180" w:rightFromText="180" w:vertAnchor="text" w:horzAnchor="margin" w:tblpXSpec="center" w:tblpY="369"/>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575"/>
        <w:gridCol w:w="851"/>
        <w:gridCol w:w="945"/>
        <w:gridCol w:w="1016"/>
        <w:gridCol w:w="1111"/>
      </w:tblGrid>
      <w:tr w:rsidR="004B5114" w:rsidRPr="0049634C" w14:paraId="2259D49E" w14:textId="77777777" w:rsidTr="00AD2841">
        <w:trPr>
          <w:trHeight w:val="386"/>
        </w:trPr>
        <w:tc>
          <w:tcPr>
            <w:tcW w:w="10042" w:type="dxa"/>
            <w:gridSpan w:val="6"/>
            <w:tcBorders>
              <w:top w:val="single" w:sz="18" w:space="0" w:color="auto"/>
              <w:left w:val="single" w:sz="18" w:space="0" w:color="auto"/>
              <w:right w:val="single" w:sz="18" w:space="0" w:color="auto"/>
            </w:tcBorders>
            <w:shd w:val="clear" w:color="auto" w:fill="auto"/>
            <w:vAlign w:val="center"/>
          </w:tcPr>
          <w:p w14:paraId="6C15FB62" w14:textId="77777777" w:rsidR="004B5114" w:rsidRPr="004B5114" w:rsidRDefault="004B5114" w:rsidP="004B5114">
            <w:pPr>
              <w:widowControl w:val="0"/>
              <w:suppressAutoHyphens/>
              <w:autoSpaceDE w:val="0"/>
              <w:autoSpaceDN w:val="0"/>
              <w:adjustRightInd w:val="0"/>
              <w:spacing w:after="200" w:line="276" w:lineRule="auto"/>
              <w:jc w:val="center"/>
              <w:rPr>
                <w:rFonts w:ascii="Garamond" w:eastAsia="Calibri" w:hAnsi="Garamond" w:cs="Calibri"/>
                <w:sz w:val="22"/>
                <w:szCs w:val="22"/>
              </w:rPr>
            </w:pPr>
            <w:r w:rsidRPr="004B5114">
              <w:rPr>
                <w:rFonts w:ascii="Garamond" w:eastAsia="Calibri" w:hAnsi="Garamond" w:cs="Calibri"/>
                <w:sz w:val="22"/>
                <w:szCs w:val="22"/>
              </w:rPr>
              <w:t>ΦΥΛΛΟ ΟΙΚΟΝΟΜΙΚΗΣ ΠΡΟΣΦΟΡΑΣ</w:t>
            </w:r>
          </w:p>
        </w:tc>
      </w:tr>
      <w:tr w:rsidR="004B5114" w:rsidRPr="0049634C" w14:paraId="741397A7" w14:textId="77777777" w:rsidTr="00AD2841">
        <w:trPr>
          <w:trHeight w:val="509"/>
        </w:trPr>
        <w:tc>
          <w:tcPr>
            <w:tcW w:w="544" w:type="dxa"/>
            <w:tcBorders>
              <w:top w:val="single" w:sz="18" w:space="0" w:color="auto"/>
              <w:left w:val="single" w:sz="18" w:space="0" w:color="auto"/>
            </w:tcBorders>
            <w:shd w:val="clear" w:color="auto" w:fill="auto"/>
            <w:vAlign w:val="center"/>
          </w:tcPr>
          <w:p w14:paraId="6B3E682B" w14:textId="77777777" w:rsidR="004B5114" w:rsidRPr="0049634C" w:rsidRDefault="004B5114" w:rsidP="004B5114">
            <w:pPr>
              <w:widowControl w:val="0"/>
              <w:suppressAutoHyphens/>
              <w:autoSpaceDE w:val="0"/>
              <w:autoSpaceDN w:val="0"/>
              <w:adjustRightInd w:val="0"/>
              <w:spacing w:after="200" w:line="276" w:lineRule="auto"/>
              <w:jc w:val="center"/>
              <w:rPr>
                <w:rFonts w:ascii="Garamond" w:eastAsia="Calibri" w:hAnsi="Garamond" w:cs="Calibri"/>
              </w:rPr>
            </w:pPr>
            <w:r w:rsidRPr="0049634C">
              <w:rPr>
                <w:rFonts w:ascii="Garamond" w:eastAsia="Calibri" w:hAnsi="Garamond" w:cs="Calibri"/>
              </w:rPr>
              <w:t>α/α</w:t>
            </w:r>
          </w:p>
        </w:tc>
        <w:tc>
          <w:tcPr>
            <w:tcW w:w="5575" w:type="dxa"/>
            <w:tcBorders>
              <w:top w:val="single" w:sz="18" w:space="0" w:color="auto"/>
            </w:tcBorders>
            <w:shd w:val="clear" w:color="auto" w:fill="auto"/>
            <w:vAlign w:val="center"/>
          </w:tcPr>
          <w:p w14:paraId="542F315B" w14:textId="77777777" w:rsidR="004B5114" w:rsidRPr="0049634C" w:rsidRDefault="004B5114" w:rsidP="004B5114">
            <w:pPr>
              <w:widowControl w:val="0"/>
              <w:suppressAutoHyphens/>
              <w:autoSpaceDE w:val="0"/>
              <w:autoSpaceDN w:val="0"/>
              <w:adjustRightInd w:val="0"/>
              <w:spacing w:after="200" w:line="276" w:lineRule="auto"/>
              <w:jc w:val="center"/>
              <w:rPr>
                <w:rFonts w:ascii="Garamond" w:eastAsia="Calibri" w:hAnsi="Garamond" w:cs="Calibri"/>
              </w:rPr>
            </w:pPr>
            <w:r w:rsidRPr="0049634C">
              <w:rPr>
                <w:rFonts w:ascii="Garamond" w:eastAsia="Calibri" w:hAnsi="Garamond" w:cs="Calibri"/>
              </w:rPr>
              <w:t>Περιγραφή</w:t>
            </w:r>
          </w:p>
        </w:tc>
        <w:tc>
          <w:tcPr>
            <w:tcW w:w="851" w:type="dxa"/>
            <w:tcBorders>
              <w:top w:val="single" w:sz="18" w:space="0" w:color="auto"/>
            </w:tcBorders>
            <w:shd w:val="clear" w:color="auto" w:fill="auto"/>
            <w:vAlign w:val="center"/>
          </w:tcPr>
          <w:p w14:paraId="31855417" w14:textId="77777777" w:rsidR="004B5114" w:rsidRPr="0049634C" w:rsidRDefault="004B5114" w:rsidP="004B5114">
            <w:pPr>
              <w:widowControl w:val="0"/>
              <w:suppressAutoHyphens/>
              <w:autoSpaceDE w:val="0"/>
              <w:autoSpaceDN w:val="0"/>
              <w:adjustRightInd w:val="0"/>
              <w:spacing w:after="200" w:line="276" w:lineRule="auto"/>
              <w:jc w:val="center"/>
              <w:rPr>
                <w:rFonts w:ascii="Garamond" w:eastAsia="Calibri" w:hAnsi="Garamond" w:cs="Calibri"/>
              </w:rPr>
            </w:pPr>
            <w:r w:rsidRPr="0049634C">
              <w:rPr>
                <w:rFonts w:ascii="Garamond" w:eastAsia="Calibri" w:hAnsi="Garamond" w:cs="Calibri"/>
              </w:rPr>
              <w:t>Μ/Μ</w:t>
            </w:r>
          </w:p>
        </w:tc>
        <w:tc>
          <w:tcPr>
            <w:tcW w:w="945" w:type="dxa"/>
            <w:tcBorders>
              <w:top w:val="single" w:sz="18" w:space="0" w:color="auto"/>
            </w:tcBorders>
            <w:shd w:val="clear" w:color="auto" w:fill="auto"/>
            <w:vAlign w:val="center"/>
          </w:tcPr>
          <w:p w14:paraId="62F7BCA3" w14:textId="55881916" w:rsidR="004B5114" w:rsidRPr="004B5114" w:rsidRDefault="004B5114" w:rsidP="004B5114">
            <w:pPr>
              <w:widowControl w:val="0"/>
              <w:suppressAutoHyphens/>
              <w:autoSpaceDE w:val="0"/>
              <w:autoSpaceDN w:val="0"/>
              <w:adjustRightInd w:val="0"/>
              <w:spacing w:after="200" w:line="276" w:lineRule="auto"/>
              <w:jc w:val="center"/>
              <w:rPr>
                <w:rFonts w:ascii="Garamond" w:eastAsia="Calibri" w:hAnsi="Garamond" w:cs="Calibri"/>
                <w:sz w:val="22"/>
                <w:szCs w:val="22"/>
                <w:lang w:val="en-US"/>
              </w:rPr>
            </w:pPr>
            <w:r w:rsidRPr="004B5114">
              <w:rPr>
                <w:rFonts w:ascii="Garamond" w:eastAsia="Calibri" w:hAnsi="Garamond" w:cs="Calibri"/>
                <w:sz w:val="22"/>
                <w:szCs w:val="22"/>
              </w:rPr>
              <w:t>Ποσότ</w:t>
            </w:r>
            <w:r>
              <w:rPr>
                <w:rFonts w:ascii="Garamond" w:eastAsia="Calibri" w:hAnsi="Garamond" w:cs="Calibri"/>
                <w:sz w:val="22"/>
                <w:szCs w:val="22"/>
              </w:rPr>
              <w:t>.</w:t>
            </w:r>
          </w:p>
        </w:tc>
        <w:tc>
          <w:tcPr>
            <w:tcW w:w="1016" w:type="dxa"/>
            <w:tcBorders>
              <w:top w:val="single" w:sz="18" w:space="0" w:color="auto"/>
            </w:tcBorders>
            <w:shd w:val="clear" w:color="auto" w:fill="auto"/>
            <w:vAlign w:val="center"/>
          </w:tcPr>
          <w:p w14:paraId="550CA197" w14:textId="27263EEB" w:rsidR="004B5114" w:rsidRPr="0049634C" w:rsidRDefault="004B5114" w:rsidP="004B5114">
            <w:pPr>
              <w:widowControl w:val="0"/>
              <w:suppressAutoHyphens/>
              <w:autoSpaceDE w:val="0"/>
              <w:autoSpaceDN w:val="0"/>
              <w:adjustRightInd w:val="0"/>
              <w:spacing w:after="200" w:line="276" w:lineRule="auto"/>
              <w:jc w:val="center"/>
              <w:rPr>
                <w:rFonts w:ascii="Garamond" w:eastAsia="Calibri" w:hAnsi="Garamond" w:cs="Calibri"/>
              </w:rPr>
            </w:pPr>
            <w:r w:rsidRPr="0049634C">
              <w:rPr>
                <w:rFonts w:ascii="Garamond" w:eastAsia="Calibri" w:hAnsi="Garamond" w:cs="Calibri"/>
              </w:rPr>
              <w:t>Τιμή μονάδος</w:t>
            </w:r>
          </w:p>
        </w:tc>
        <w:tc>
          <w:tcPr>
            <w:tcW w:w="1111" w:type="dxa"/>
            <w:tcBorders>
              <w:top w:val="single" w:sz="18" w:space="0" w:color="auto"/>
              <w:right w:val="single" w:sz="18" w:space="0" w:color="auto"/>
            </w:tcBorders>
            <w:shd w:val="clear" w:color="auto" w:fill="auto"/>
            <w:vAlign w:val="center"/>
          </w:tcPr>
          <w:p w14:paraId="609FF8AB" w14:textId="77777777" w:rsidR="004B5114" w:rsidRPr="0049634C" w:rsidRDefault="004B5114" w:rsidP="004B5114">
            <w:pPr>
              <w:widowControl w:val="0"/>
              <w:suppressAutoHyphens/>
              <w:autoSpaceDE w:val="0"/>
              <w:autoSpaceDN w:val="0"/>
              <w:adjustRightInd w:val="0"/>
              <w:spacing w:after="200" w:line="276" w:lineRule="auto"/>
              <w:jc w:val="center"/>
              <w:rPr>
                <w:rFonts w:ascii="Garamond" w:eastAsia="Calibri" w:hAnsi="Garamond" w:cs="Calibri"/>
              </w:rPr>
            </w:pPr>
            <w:r w:rsidRPr="0049634C">
              <w:rPr>
                <w:rFonts w:ascii="Garamond" w:eastAsia="Calibri" w:hAnsi="Garamond" w:cs="Calibri"/>
              </w:rPr>
              <w:t xml:space="preserve">Κόστος </w:t>
            </w:r>
          </w:p>
        </w:tc>
      </w:tr>
      <w:tr w:rsidR="004B5114" w:rsidRPr="0049634C" w14:paraId="2409EC8E" w14:textId="77777777" w:rsidTr="00AD2841">
        <w:trPr>
          <w:trHeight w:val="1587"/>
        </w:trPr>
        <w:tc>
          <w:tcPr>
            <w:tcW w:w="544" w:type="dxa"/>
            <w:tcBorders>
              <w:left w:val="single" w:sz="18" w:space="0" w:color="auto"/>
            </w:tcBorders>
            <w:shd w:val="clear" w:color="auto" w:fill="auto"/>
            <w:vAlign w:val="center"/>
          </w:tcPr>
          <w:p w14:paraId="2EADD236" w14:textId="77777777" w:rsidR="004B5114" w:rsidRPr="0049634C" w:rsidRDefault="004B5114" w:rsidP="004B5114">
            <w:pPr>
              <w:widowControl w:val="0"/>
              <w:suppressAutoHyphens/>
              <w:autoSpaceDE w:val="0"/>
              <w:autoSpaceDN w:val="0"/>
              <w:adjustRightInd w:val="0"/>
              <w:spacing w:after="200" w:line="276" w:lineRule="auto"/>
              <w:jc w:val="center"/>
              <w:rPr>
                <w:rFonts w:ascii="Garamond" w:eastAsia="Calibri" w:hAnsi="Garamond" w:cs="Calibri"/>
              </w:rPr>
            </w:pPr>
            <w:r w:rsidRPr="0049634C">
              <w:rPr>
                <w:rFonts w:ascii="Garamond" w:eastAsia="Calibri" w:hAnsi="Garamond" w:cs="Calibri"/>
              </w:rPr>
              <w:t>1</w:t>
            </w:r>
          </w:p>
        </w:tc>
        <w:tc>
          <w:tcPr>
            <w:tcW w:w="5575" w:type="dxa"/>
            <w:shd w:val="clear" w:color="auto" w:fill="auto"/>
            <w:vAlign w:val="center"/>
          </w:tcPr>
          <w:p w14:paraId="5D6634DC" w14:textId="77777777" w:rsidR="004B5114" w:rsidRPr="0049634C" w:rsidRDefault="004B5114" w:rsidP="004B5114">
            <w:pPr>
              <w:suppressAutoHyphens/>
              <w:spacing w:after="200" w:line="276" w:lineRule="auto"/>
              <w:jc w:val="both"/>
              <w:rPr>
                <w:rFonts w:ascii="Garamond" w:eastAsia="Calibri" w:hAnsi="Garamond" w:cs="Calibri"/>
                <w:lang w:eastAsia="x-none"/>
              </w:rPr>
            </w:pPr>
            <w:r w:rsidRPr="0049634C">
              <w:rPr>
                <w:rFonts w:ascii="Garamond" w:eastAsia="Calibri" w:hAnsi="Garamond" w:cs="Calibri"/>
                <w:b/>
              </w:rPr>
              <w:t xml:space="preserve">Συντήρηση - υποστήριξη των </w:t>
            </w:r>
            <w:r w:rsidRPr="0049634C">
              <w:rPr>
                <w:rFonts w:ascii="Garamond" w:eastAsia="Calibri" w:hAnsi="Garamond" w:cs="Calibri"/>
                <w:b/>
                <w:lang w:val="en-US"/>
              </w:rPr>
              <w:t>UPS</w:t>
            </w:r>
            <w:r w:rsidRPr="0049634C">
              <w:rPr>
                <w:rFonts w:ascii="Garamond" w:eastAsia="Calibri" w:hAnsi="Garamond" w:cs="Calibri"/>
                <w:b/>
              </w:rPr>
              <w:t xml:space="preserve"> της Πανεπιστημιόπολης, συμπεριλαμβανομένου του UPS του ΚΕΜΕ και του </w:t>
            </w:r>
            <w:r w:rsidRPr="0049634C">
              <w:rPr>
                <w:rFonts w:ascii="Garamond" w:eastAsia="Calibri" w:hAnsi="Garamond" w:cs="Calibri"/>
                <w:b/>
                <w:lang w:val="en-US"/>
              </w:rPr>
              <w:t>UPS</w:t>
            </w:r>
            <w:r w:rsidRPr="0049634C">
              <w:rPr>
                <w:rFonts w:ascii="Garamond" w:eastAsia="Calibri" w:hAnsi="Garamond" w:cs="Calibri"/>
                <w:b/>
              </w:rPr>
              <w:t xml:space="preserve"> του κτηρίου Ξενία Ρεθύμνου για ένα (1) έτος από την υπογραφή της σύμβασης.</w:t>
            </w:r>
          </w:p>
        </w:tc>
        <w:tc>
          <w:tcPr>
            <w:tcW w:w="851" w:type="dxa"/>
            <w:shd w:val="clear" w:color="auto" w:fill="auto"/>
            <w:vAlign w:val="center"/>
          </w:tcPr>
          <w:p w14:paraId="3506D48F" w14:textId="77777777" w:rsidR="004B5114" w:rsidRPr="0049634C" w:rsidRDefault="004B5114" w:rsidP="004B5114">
            <w:pPr>
              <w:widowControl w:val="0"/>
              <w:suppressAutoHyphens/>
              <w:autoSpaceDE w:val="0"/>
              <w:autoSpaceDN w:val="0"/>
              <w:adjustRightInd w:val="0"/>
              <w:spacing w:after="200" w:line="276" w:lineRule="auto"/>
              <w:jc w:val="center"/>
              <w:rPr>
                <w:rFonts w:ascii="Garamond" w:eastAsia="Calibri" w:hAnsi="Garamond" w:cs="Calibri"/>
                <w:b/>
                <w:lang w:val="en-US"/>
              </w:rPr>
            </w:pPr>
            <w:r w:rsidRPr="0049634C">
              <w:rPr>
                <w:rFonts w:ascii="Garamond" w:eastAsia="Calibri" w:hAnsi="Garamond" w:cs="Calibri"/>
                <w:b/>
              </w:rPr>
              <w:t>ΤΜΧ,</w:t>
            </w:r>
          </w:p>
        </w:tc>
        <w:tc>
          <w:tcPr>
            <w:tcW w:w="945" w:type="dxa"/>
            <w:shd w:val="clear" w:color="auto" w:fill="auto"/>
            <w:vAlign w:val="center"/>
          </w:tcPr>
          <w:p w14:paraId="6215365B" w14:textId="77777777" w:rsidR="004B5114" w:rsidRPr="004B5114" w:rsidRDefault="004B5114" w:rsidP="004B5114">
            <w:pPr>
              <w:widowControl w:val="0"/>
              <w:suppressAutoHyphens/>
              <w:autoSpaceDE w:val="0"/>
              <w:autoSpaceDN w:val="0"/>
              <w:adjustRightInd w:val="0"/>
              <w:spacing w:after="200" w:line="276" w:lineRule="auto"/>
              <w:jc w:val="center"/>
              <w:rPr>
                <w:rFonts w:ascii="Garamond" w:eastAsia="Calibri" w:hAnsi="Garamond" w:cs="Calibri"/>
                <w:b/>
                <w:sz w:val="22"/>
                <w:szCs w:val="22"/>
              </w:rPr>
            </w:pPr>
            <w:r w:rsidRPr="004B5114">
              <w:rPr>
                <w:rFonts w:ascii="Garamond" w:eastAsia="Calibri" w:hAnsi="Garamond" w:cs="Calibri"/>
                <w:b/>
                <w:sz w:val="22"/>
                <w:szCs w:val="22"/>
              </w:rPr>
              <w:t>1,00</w:t>
            </w:r>
          </w:p>
        </w:tc>
        <w:tc>
          <w:tcPr>
            <w:tcW w:w="1016" w:type="dxa"/>
            <w:shd w:val="clear" w:color="auto" w:fill="auto"/>
            <w:vAlign w:val="center"/>
          </w:tcPr>
          <w:p w14:paraId="62D33B0A" w14:textId="77777777" w:rsidR="004B5114" w:rsidRPr="0049634C" w:rsidRDefault="004B5114" w:rsidP="004B5114">
            <w:pPr>
              <w:widowControl w:val="0"/>
              <w:suppressAutoHyphens/>
              <w:autoSpaceDE w:val="0"/>
              <w:autoSpaceDN w:val="0"/>
              <w:adjustRightInd w:val="0"/>
              <w:spacing w:after="200" w:line="276" w:lineRule="auto"/>
              <w:jc w:val="center"/>
              <w:rPr>
                <w:rFonts w:ascii="Garamond" w:eastAsia="Calibri" w:hAnsi="Garamond" w:cs="Calibri"/>
                <w:b/>
              </w:rPr>
            </w:pPr>
          </w:p>
        </w:tc>
        <w:tc>
          <w:tcPr>
            <w:tcW w:w="1111" w:type="dxa"/>
            <w:tcBorders>
              <w:right w:val="single" w:sz="18" w:space="0" w:color="auto"/>
            </w:tcBorders>
            <w:shd w:val="clear" w:color="auto" w:fill="auto"/>
            <w:vAlign w:val="center"/>
          </w:tcPr>
          <w:p w14:paraId="5C8CE3BF" w14:textId="77777777" w:rsidR="004B5114" w:rsidRPr="0049634C" w:rsidRDefault="004B5114" w:rsidP="004B5114">
            <w:pPr>
              <w:widowControl w:val="0"/>
              <w:suppressAutoHyphens/>
              <w:autoSpaceDE w:val="0"/>
              <w:autoSpaceDN w:val="0"/>
              <w:adjustRightInd w:val="0"/>
              <w:spacing w:after="200" w:line="276" w:lineRule="auto"/>
              <w:jc w:val="right"/>
              <w:rPr>
                <w:rFonts w:ascii="Garamond" w:eastAsia="Calibri" w:hAnsi="Garamond" w:cs="Calibri"/>
                <w:b/>
              </w:rPr>
            </w:pPr>
          </w:p>
        </w:tc>
      </w:tr>
      <w:tr w:rsidR="004B5114" w:rsidRPr="0049634C" w14:paraId="643EE2CC" w14:textId="77777777" w:rsidTr="00AD2841">
        <w:trPr>
          <w:trHeight w:val="454"/>
        </w:trPr>
        <w:tc>
          <w:tcPr>
            <w:tcW w:w="8931" w:type="dxa"/>
            <w:gridSpan w:val="5"/>
            <w:tcBorders>
              <w:left w:val="single" w:sz="18" w:space="0" w:color="auto"/>
            </w:tcBorders>
            <w:shd w:val="clear" w:color="auto" w:fill="auto"/>
            <w:vAlign w:val="center"/>
          </w:tcPr>
          <w:p w14:paraId="2BC4D915" w14:textId="77777777" w:rsidR="004B5114" w:rsidRPr="004B5114" w:rsidRDefault="004B5114" w:rsidP="004B5114">
            <w:pPr>
              <w:widowControl w:val="0"/>
              <w:suppressAutoHyphens/>
              <w:autoSpaceDE w:val="0"/>
              <w:autoSpaceDN w:val="0"/>
              <w:adjustRightInd w:val="0"/>
              <w:spacing w:after="200" w:line="276" w:lineRule="auto"/>
              <w:jc w:val="center"/>
              <w:rPr>
                <w:rFonts w:ascii="Garamond" w:eastAsia="Calibri" w:hAnsi="Garamond" w:cs="Calibri"/>
                <w:sz w:val="22"/>
                <w:szCs w:val="22"/>
              </w:rPr>
            </w:pPr>
            <w:r w:rsidRPr="004B5114">
              <w:rPr>
                <w:rFonts w:ascii="Garamond" w:eastAsia="Calibri" w:hAnsi="Garamond" w:cs="Calibri"/>
                <w:sz w:val="22"/>
                <w:szCs w:val="22"/>
              </w:rPr>
              <w:t>Σύνολο</w:t>
            </w:r>
          </w:p>
        </w:tc>
        <w:tc>
          <w:tcPr>
            <w:tcW w:w="1111" w:type="dxa"/>
            <w:tcBorders>
              <w:right w:val="single" w:sz="18" w:space="0" w:color="auto"/>
            </w:tcBorders>
            <w:shd w:val="clear" w:color="auto" w:fill="auto"/>
            <w:vAlign w:val="center"/>
          </w:tcPr>
          <w:p w14:paraId="39C8B7C5" w14:textId="77777777" w:rsidR="004B5114" w:rsidRPr="0049634C" w:rsidRDefault="004B5114" w:rsidP="004B5114">
            <w:pPr>
              <w:widowControl w:val="0"/>
              <w:suppressAutoHyphens/>
              <w:autoSpaceDE w:val="0"/>
              <w:autoSpaceDN w:val="0"/>
              <w:adjustRightInd w:val="0"/>
              <w:spacing w:after="200" w:line="276" w:lineRule="auto"/>
              <w:jc w:val="right"/>
              <w:rPr>
                <w:rFonts w:ascii="Garamond" w:eastAsia="Calibri" w:hAnsi="Garamond" w:cs="Calibri"/>
                <w:b/>
              </w:rPr>
            </w:pPr>
          </w:p>
        </w:tc>
      </w:tr>
      <w:tr w:rsidR="004B5114" w:rsidRPr="0049634C" w14:paraId="3B23D658" w14:textId="77777777" w:rsidTr="00AD2841">
        <w:trPr>
          <w:trHeight w:val="454"/>
        </w:trPr>
        <w:tc>
          <w:tcPr>
            <w:tcW w:w="8931" w:type="dxa"/>
            <w:gridSpan w:val="5"/>
            <w:tcBorders>
              <w:left w:val="single" w:sz="18" w:space="0" w:color="auto"/>
            </w:tcBorders>
            <w:shd w:val="clear" w:color="auto" w:fill="auto"/>
            <w:vAlign w:val="center"/>
          </w:tcPr>
          <w:p w14:paraId="5B8F8AF8" w14:textId="77777777" w:rsidR="004B5114" w:rsidRPr="004B5114" w:rsidRDefault="004B5114" w:rsidP="004B5114">
            <w:pPr>
              <w:widowControl w:val="0"/>
              <w:suppressAutoHyphens/>
              <w:autoSpaceDE w:val="0"/>
              <w:autoSpaceDN w:val="0"/>
              <w:adjustRightInd w:val="0"/>
              <w:spacing w:after="200" w:line="276" w:lineRule="auto"/>
              <w:jc w:val="center"/>
              <w:rPr>
                <w:rFonts w:ascii="Garamond" w:eastAsia="Calibri" w:hAnsi="Garamond" w:cs="Calibri"/>
                <w:sz w:val="22"/>
                <w:szCs w:val="22"/>
              </w:rPr>
            </w:pPr>
            <w:r w:rsidRPr="004B5114">
              <w:rPr>
                <w:rFonts w:ascii="Garamond" w:eastAsia="Calibri" w:hAnsi="Garamond" w:cs="Calibri"/>
                <w:sz w:val="22"/>
                <w:szCs w:val="22"/>
              </w:rPr>
              <w:t>Φπα 24%</w:t>
            </w:r>
          </w:p>
        </w:tc>
        <w:tc>
          <w:tcPr>
            <w:tcW w:w="1111" w:type="dxa"/>
            <w:tcBorders>
              <w:right w:val="single" w:sz="18" w:space="0" w:color="auto"/>
            </w:tcBorders>
            <w:shd w:val="clear" w:color="auto" w:fill="auto"/>
            <w:vAlign w:val="center"/>
          </w:tcPr>
          <w:p w14:paraId="2CD32449" w14:textId="77777777" w:rsidR="004B5114" w:rsidRPr="0049634C" w:rsidRDefault="004B5114" w:rsidP="004B5114">
            <w:pPr>
              <w:widowControl w:val="0"/>
              <w:suppressAutoHyphens/>
              <w:autoSpaceDE w:val="0"/>
              <w:autoSpaceDN w:val="0"/>
              <w:adjustRightInd w:val="0"/>
              <w:spacing w:after="200" w:line="276" w:lineRule="auto"/>
              <w:jc w:val="right"/>
              <w:rPr>
                <w:rFonts w:ascii="Garamond" w:eastAsia="Calibri" w:hAnsi="Garamond" w:cs="Calibri"/>
                <w:b/>
              </w:rPr>
            </w:pPr>
          </w:p>
        </w:tc>
      </w:tr>
      <w:tr w:rsidR="004B5114" w:rsidRPr="0049634C" w14:paraId="3886EDB4" w14:textId="77777777" w:rsidTr="00AD2841">
        <w:trPr>
          <w:trHeight w:val="454"/>
        </w:trPr>
        <w:tc>
          <w:tcPr>
            <w:tcW w:w="8931" w:type="dxa"/>
            <w:gridSpan w:val="5"/>
            <w:tcBorders>
              <w:left w:val="single" w:sz="18" w:space="0" w:color="auto"/>
              <w:bottom w:val="single" w:sz="18" w:space="0" w:color="auto"/>
            </w:tcBorders>
            <w:shd w:val="clear" w:color="auto" w:fill="auto"/>
            <w:vAlign w:val="center"/>
          </w:tcPr>
          <w:p w14:paraId="68E2AEEE" w14:textId="77777777" w:rsidR="004B5114" w:rsidRPr="004B5114" w:rsidRDefault="004B5114" w:rsidP="004B5114">
            <w:pPr>
              <w:widowControl w:val="0"/>
              <w:suppressAutoHyphens/>
              <w:autoSpaceDE w:val="0"/>
              <w:autoSpaceDN w:val="0"/>
              <w:adjustRightInd w:val="0"/>
              <w:spacing w:after="200" w:line="276" w:lineRule="auto"/>
              <w:jc w:val="center"/>
              <w:rPr>
                <w:rFonts w:ascii="Garamond" w:eastAsia="Calibri" w:hAnsi="Garamond" w:cs="Calibri"/>
                <w:sz w:val="22"/>
                <w:szCs w:val="22"/>
              </w:rPr>
            </w:pPr>
            <w:r w:rsidRPr="004B5114">
              <w:rPr>
                <w:rFonts w:ascii="Garamond" w:eastAsia="Calibri" w:hAnsi="Garamond" w:cs="Calibri"/>
                <w:sz w:val="22"/>
                <w:szCs w:val="22"/>
              </w:rPr>
              <w:t>Τελικό Σύνολο</w:t>
            </w:r>
          </w:p>
        </w:tc>
        <w:tc>
          <w:tcPr>
            <w:tcW w:w="1111" w:type="dxa"/>
            <w:tcBorders>
              <w:bottom w:val="single" w:sz="18" w:space="0" w:color="auto"/>
              <w:right w:val="single" w:sz="18" w:space="0" w:color="auto"/>
            </w:tcBorders>
            <w:shd w:val="clear" w:color="auto" w:fill="auto"/>
            <w:vAlign w:val="center"/>
          </w:tcPr>
          <w:p w14:paraId="5B5DCCCE" w14:textId="77777777" w:rsidR="004B5114" w:rsidRPr="0049634C" w:rsidRDefault="004B5114" w:rsidP="004B5114">
            <w:pPr>
              <w:widowControl w:val="0"/>
              <w:suppressAutoHyphens/>
              <w:autoSpaceDE w:val="0"/>
              <w:autoSpaceDN w:val="0"/>
              <w:adjustRightInd w:val="0"/>
              <w:spacing w:after="200" w:line="276" w:lineRule="auto"/>
              <w:jc w:val="right"/>
              <w:rPr>
                <w:rFonts w:ascii="Garamond" w:eastAsia="Calibri" w:hAnsi="Garamond" w:cs="Calibri"/>
                <w:b/>
              </w:rPr>
            </w:pPr>
          </w:p>
        </w:tc>
      </w:tr>
    </w:tbl>
    <w:p w14:paraId="7143229C" w14:textId="37939BA1" w:rsidR="004B5114" w:rsidRPr="004B5114" w:rsidRDefault="004B5114" w:rsidP="004B5114">
      <w:pPr>
        <w:rPr>
          <w:rFonts w:ascii="Garamond" w:eastAsia="Calibri" w:hAnsi="Garamond"/>
          <w:sz w:val="24"/>
          <w:szCs w:val="24"/>
        </w:rPr>
      </w:pPr>
    </w:p>
    <w:sectPr w:rsidR="004B5114" w:rsidRPr="004B5114" w:rsidSect="00AD2841">
      <w:pgSz w:w="11906" w:h="16838"/>
      <w:pgMar w:top="993" w:right="1800" w:bottom="15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BookAntiqu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1CBE"/>
    <w:multiLevelType w:val="hybridMultilevel"/>
    <w:tmpl w:val="DBB2DE66"/>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C47F62"/>
    <w:multiLevelType w:val="hybridMultilevel"/>
    <w:tmpl w:val="5A5A8EF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0AB13D8"/>
    <w:multiLevelType w:val="hybridMultilevel"/>
    <w:tmpl w:val="2F425A1C"/>
    <w:lvl w:ilvl="0" w:tplc="80D6F18A">
      <w:start w:val="1"/>
      <w:numFmt w:val="decimal"/>
      <w:lvlText w:val="%1."/>
      <w:lvlJc w:val="left"/>
      <w:pPr>
        <w:ind w:left="917" w:hanging="233"/>
      </w:pPr>
      <w:rPr>
        <w:rFonts w:ascii="Garamond" w:eastAsia="Comic Sans MS" w:hAnsi="Garamond" w:cs="Comic Sans MS" w:hint="default"/>
        <w:b w:val="0"/>
        <w:bCs/>
        <w:spacing w:val="-1"/>
        <w:w w:val="100"/>
        <w:sz w:val="22"/>
        <w:szCs w:val="22"/>
      </w:rPr>
    </w:lvl>
    <w:lvl w:ilvl="1" w:tplc="4E265BF8">
      <w:numFmt w:val="bullet"/>
      <w:lvlText w:val=""/>
      <w:lvlJc w:val="left"/>
      <w:pPr>
        <w:ind w:left="1998" w:hanging="361"/>
      </w:pPr>
      <w:rPr>
        <w:rFonts w:ascii="Symbol" w:eastAsia="Symbol" w:hAnsi="Symbol" w:cs="Symbol" w:hint="default"/>
        <w:w w:val="100"/>
        <w:sz w:val="22"/>
        <w:szCs w:val="22"/>
      </w:rPr>
    </w:lvl>
    <w:lvl w:ilvl="2" w:tplc="C75CD0BC">
      <w:numFmt w:val="bullet"/>
      <w:lvlText w:val="•"/>
      <w:lvlJc w:val="left"/>
      <w:pPr>
        <w:ind w:left="2947" w:hanging="361"/>
      </w:pPr>
      <w:rPr>
        <w:rFonts w:hint="default"/>
      </w:rPr>
    </w:lvl>
    <w:lvl w:ilvl="3" w:tplc="47ACE036">
      <w:numFmt w:val="bullet"/>
      <w:lvlText w:val="•"/>
      <w:lvlJc w:val="left"/>
      <w:pPr>
        <w:ind w:left="3894" w:hanging="361"/>
      </w:pPr>
      <w:rPr>
        <w:rFonts w:hint="default"/>
      </w:rPr>
    </w:lvl>
    <w:lvl w:ilvl="4" w:tplc="F634F05C">
      <w:numFmt w:val="bullet"/>
      <w:lvlText w:val="•"/>
      <w:lvlJc w:val="left"/>
      <w:pPr>
        <w:ind w:left="4842" w:hanging="361"/>
      </w:pPr>
      <w:rPr>
        <w:rFonts w:hint="default"/>
      </w:rPr>
    </w:lvl>
    <w:lvl w:ilvl="5" w:tplc="9D766480">
      <w:numFmt w:val="bullet"/>
      <w:lvlText w:val="•"/>
      <w:lvlJc w:val="left"/>
      <w:pPr>
        <w:ind w:left="5789" w:hanging="361"/>
      </w:pPr>
      <w:rPr>
        <w:rFonts w:hint="default"/>
      </w:rPr>
    </w:lvl>
    <w:lvl w:ilvl="6" w:tplc="17C67080">
      <w:numFmt w:val="bullet"/>
      <w:lvlText w:val="•"/>
      <w:lvlJc w:val="left"/>
      <w:pPr>
        <w:ind w:left="6736" w:hanging="361"/>
      </w:pPr>
      <w:rPr>
        <w:rFonts w:hint="default"/>
      </w:rPr>
    </w:lvl>
    <w:lvl w:ilvl="7" w:tplc="61B4A7A8">
      <w:numFmt w:val="bullet"/>
      <w:lvlText w:val="•"/>
      <w:lvlJc w:val="left"/>
      <w:pPr>
        <w:ind w:left="7684" w:hanging="361"/>
      </w:pPr>
      <w:rPr>
        <w:rFonts w:hint="default"/>
      </w:rPr>
    </w:lvl>
    <w:lvl w:ilvl="8" w:tplc="4C34D6D4">
      <w:numFmt w:val="bullet"/>
      <w:lvlText w:val="•"/>
      <w:lvlJc w:val="left"/>
      <w:pPr>
        <w:ind w:left="8631" w:hanging="361"/>
      </w:pPr>
      <w:rPr>
        <w:rFonts w:hint="default"/>
      </w:rPr>
    </w:lvl>
  </w:abstractNum>
  <w:abstractNum w:abstractNumId="3" w15:restartNumberingAfterBreak="0">
    <w:nsid w:val="46F14D82"/>
    <w:multiLevelType w:val="hybridMultilevel"/>
    <w:tmpl w:val="5CA229D6"/>
    <w:lvl w:ilvl="0" w:tplc="8B663E4C">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B09295C"/>
    <w:multiLevelType w:val="hybridMultilevel"/>
    <w:tmpl w:val="55B6AE7A"/>
    <w:lvl w:ilvl="0" w:tplc="450674E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513881130">
    <w:abstractNumId w:val="1"/>
  </w:num>
  <w:num w:numId="2" w16cid:durableId="1834026783">
    <w:abstractNumId w:val="4"/>
  </w:num>
  <w:num w:numId="3" w16cid:durableId="2064405485">
    <w:abstractNumId w:val="3"/>
  </w:num>
  <w:num w:numId="4" w16cid:durableId="1794402409">
    <w:abstractNumId w:val="0"/>
  </w:num>
  <w:num w:numId="5" w16cid:durableId="1159730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2"/>
    <w:rsid w:val="000A346A"/>
    <w:rsid w:val="001076FF"/>
    <w:rsid w:val="001737C9"/>
    <w:rsid w:val="002B5E19"/>
    <w:rsid w:val="0041775F"/>
    <w:rsid w:val="004B5114"/>
    <w:rsid w:val="004F1CD1"/>
    <w:rsid w:val="00510762"/>
    <w:rsid w:val="005210F9"/>
    <w:rsid w:val="005A4A59"/>
    <w:rsid w:val="006E1300"/>
    <w:rsid w:val="007267CC"/>
    <w:rsid w:val="008C58C6"/>
    <w:rsid w:val="00960D73"/>
    <w:rsid w:val="00A47E39"/>
    <w:rsid w:val="00A63058"/>
    <w:rsid w:val="00AB3DA8"/>
    <w:rsid w:val="00AD2841"/>
    <w:rsid w:val="00F76A6E"/>
    <w:rsid w:val="00F810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9D00"/>
  <w15:chartTrackingRefBased/>
  <w15:docId w15:val="{2EBC1B4D-D756-4257-9828-5A799491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762"/>
    <w:pPr>
      <w:spacing w:after="0" w:line="240" w:lineRule="auto"/>
    </w:pPr>
    <w:rPr>
      <w:rFonts w:ascii="Times New Roman" w:eastAsia="Times New Roman" w:hAnsi="Times New Roman" w:cs="Times New Roman"/>
      <w:sz w:val="20"/>
      <w:szCs w:val="20"/>
      <w:lang w:eastAsia="el-GR"/>
    </w:rPr>
  </w:style>
  <w:style w:type="paragraph" w:styleId="2">
    <w:name w:val="heading 2"/>
    <w:basedOn w:val="a"/>
    <w:next w:val="a"/>
    <w:link w:val="2Char"/>
    <w:qFormat/>
    <w:rsid w:val="00510762"/>
    <w:pPr>
      <w:keepNext/>
      <w:jc w:val="both"/>
      <w:outlineLvl w:val="1"/>
    </w:pPr>
    <w:rPr>
      <w:b/>
      <w:sz w:val="26"/>
    </w:rPr>
  </w:style>
  <w:style w:type="paragraph" w:styleId="3">
    <w:name w:val="heading 3"/>
    <w:basedOn w:val="a"/>
    <w:next w:val="a"/>
    <w:link w:val="3Char"/>
    <w:qFormat/>
    <w:rsid w:val="00510762"/>
    <w:pPr>
      <w:keepNext/>
      <w:jc w:val="both"/>
      <w:outlineLvl w:val="2"/>
    </w:pPr>
    <w:rPr>
      <w:b/>
      <w:sz w:val="24"/>
    </w:rPr>
  </w:style>
  <w:style w:type="paragraph" w:styleId="4">
    <w:name w:val="heading 4"/>
    <w:basedOn w:val="a"/>
    <w:next w:val="a"/>
    <w:link w:val="4Char"/>
    <w:qFormat/>
    <w:rsid w:val="00510762"/>
    <w:pPr>
      <w:keepNext/>
      <w:jc w:val="both"/>
      <w:outlineLvl w:val="3"/>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10762"/>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510762"/>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510762"/>
    <w:rPr>
      <w:rFonts w:ascii="Times New Roman" w:eastAsia="Times New Roman" w:hAnsi="Times New Roman" w:cs="Times New Roman"/>
      <w:sz w:val="26"/>
      <w:szCs w:val="20"/>
      <w:lang w:eastAsia="el-GR"/>
    </w:rPr>
  </w:style>
  <w:style w:type="character" w:styleId="a3">
    <w:name w:val="Strong"/>
    <w:qFormat/>
    <w:rsid w:val="00510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b@gr.abb.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5330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tech8</dc:creator>
  <cp:keywords/>
  <dc:description/>
  <cp:lastModifiedBy>tech8</cp:lastModifiedBy>
  <cp:revision>3</cp:revision>
  <dcterms:created xsi:type="dcterms:W3CDTF">2022-07-15T07:34:00Z</dcterms:created>
  <dcterms:modified xsi:type="dcterms:W3CDTF">2022-07-15T07:36:00Z</dcterms:modified>
</cp:coreProperties>
</file>