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4B7AE7F2" w:rsidR="00DF3E5C" w:rsidRPr="00580D91" w:rsidRDefault="00DF3E5C" w:rsidP="00AB25CC">
            <w:pPr>
              <w:rPr>
                <w:b/>
                <w:bCs/>
                <w:sz w:val="24"/>
                <w:szCs w:val="24"/>
                <w:lang w:val="en-US"/>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1658C598">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666"/>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62D9A">
              <w:tc>
                <w:tcPr>
                  <w:tcW w:w="1390" w:type="dxa"/>
                </w:tcPr>
                <w:p w14:paraId="43028547" w14:textId="77777777" w:rsidR="00DF3E5C" w:rsidRPr="00C62D9A" w:rsidRDefault="00DF3E5C" w:rsidP="00AB25CC">
                  <w:pPr>
                    <w:rPr>
                      <w:b/>
                      <w:bCs/>
                    </w:rPr>
                  </w:pPr>
                  <w:r w:rsidRPr="00C62D9A">
                    <w:rPr>
                      <w:b/>
                      <w:bCs/>
                    </w:rPr>
                    <w:t>Ταχ. Δ/νση</w:t>
                  </w:r>
                </w:p>
              </w:tc>
              <w:tc>
                <w:tcPr>
                  <w:tcW w:w="2296" w:type="dxa"/>
                </w:tcPr>
                <w:p w14:paraId="22E2AB00" w14:textId="743E2313" w:rsidR="00DF3E5C" w:rsidRPr="00C62D9A" w:rsidRDefault="00DF3E5C" w:rsidP="001D2663">
                  <w:pPr>
                    <w:ind w:left="94" w:hanging="94"/>
                  </w:pPr>
                  <w:r w:rsidRPr="00C62D9A">
                    <w:t xml:space="preserve">: </w:t>
                  </w:r>
                  <w:r w:rsidR="00A942EA" w:rsidRPr="00C62D9A">
                    <w:t xml:space="preserve">Παν/πολη </w:t>
                  </w:r>
                  <w:r w:rsidR="00634D49" w:rsidRPr="00C62D9A">
                    <w:t xml:space="preserve">      </w:t>
                  </w:r>
                  <w:r w:rsidR="00A942EA" w:rsidRPr="00C62D9A">
                    <w:t>Ρεθύμνου</w:t>
                  </w:r>
                </w:p>
              </w:tc>
              <w:tc>
                <w:tcPr>
                  <w:tcW w:w="5528" w:type="dxa"/>
                </w:tcPr>
                <w:p w14:paraId="3DF56EBF" w14:textId="45210322" w:rsidR="004D0186" w:rsidRPr="00C62D9A" w:rsidRDefault="00C62D9A" w:rsidP="004D0186">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81805FA">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p w14:paraId="6CC6EF8C" w14:textId="2EE25981" w:rsidR="00955273" w:rsidRPr="00C62D9A" w:rsidRDefault="00955273" w:rsidP="0026522A">
                  <w:pPr>
                    <w:rPr>
                      <w:b/>
                      <w:bCs/>
                    </w:rPr>
                  </w:pPr>
                </w:p>
              </w:tc>
            </w:tr>
            <w:tr w:rsidR="00DF3E5C" w:rsidRPr="00C62D9A" w14:paraId="5E807021" w14:textId="77777777" w:rsidTr="00C62D9A">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0D1E5D8E" w14:textId="1EF196A8" w:rsidR="00702018" w:rsidRPr="00702018" w:rsidRDefault="003E3DFE" w:rsidP="00702018">
                  <w:pPr>
                    <w:jc w:val="center"/>
                    <w:rPr>
                      <w:b/>
                      <w:bCs/>
                    </w:rPr>
                  </w:pPr>
                  <w:r w:rsidRPr="003E3DFE">
                    <w:rPr>
                      <w:b/>
                      <w:bCs/>
                    </w:rPr>
                    <w:t xml:space="preserve"> </w:t>
                  </w:r>
                  <w:r w:rsidRPr="00702018">
                    <w:rPr>
                      <w:b/>
                      <w:bCs/>
                    </w:rPr>
                    <w:t xml:space="preserve"> </w:t>
                  </w:r>
                  <w:r>
                    <w:rPr>
                      <w:b/>
                      <w:bCs/>
                    </w:rPr>
                    <w:t xml:space="preserve">         </w:t>
                  </w:r>
                  <w:r w:rsidRPr="00702018">
                    <w:rPr>
                      <w:b/>
                      <w:bCs/>
                    </w:rPr>
                    <w:t xml:space="preserve">  </w:t>
                  </w:r>
                </w:p>
                <w:p w14:paraId="51E87940" w14:textId="7B562ADD" w:rsidR="003E3DFE" w:rsidRPr="003E3DFE" w:rsidRDefault="003E3DFE" w:rsidP="00774B4C">
                  <w:pPr>
                    <w:jc w:val="center"/>
                    <w:rPr>
                      <w:b/>
                      <w:bCs/>
                    </w:rPr>
                  </w:pPr>
                </w:p>
              </w:tc>
            </w:tr>
            <w:tr w:rsidR="00DF3E5C" w:rsidRPr="00C62D9A" w14:paraId="5ECBB24E" w14:textId="77777777" w:rsidTr="00C62D9A">
              <w:tc>
                <w:tcPr>
                  <w:tcW w:w="1390" w:type="dxa"/>
                </w:tcPr>
                <w:p w14:paraId="005A80B4" w14:textId="77777777" w:rsidR="00DF3E5C" w:rsidRPr="00C62D9A" w:rsidRDefault="00DF3E5C" w:rsidP="00AB25CC">
                  <w:pPr>
                    <w:rPr>
                      <w:b/>
                      <w:bCs/>
                    </w:rPr>
                  </w:pPr>
                  <w:r w:rsidRPr="00C62D9A">
                    <w:rPr>
                      <w:b/>
                      <w:bCs/>
                    </w:rPr>
                    <w:t>Τηλ.</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62E7BCFB" w:rsidR="00DF3E5C" w:rsidRPr="00C62D9A" w:rsidRDefault="00DF3E5C" w:rsidP="00774B4C">
                  <w:pPr>
                    <w:jc w:val="center"/>
                    <w:rPr>
                      <w:b/>
                      <w:bCs/>
                    </w:rPr>
                  </w:pPr>
                </w:p>
              </w:tc>
            </w:tr>
            <w:tr w:rsidR="00DF3E5C" w:rsidRPr="00C62D9A" w14:paraId="367B80D9" w14:textId="77777777" w:rsidTr="00C62D9A">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r w:rsidR="00502B7E" w:rsidRPr="00C62D9A">
                    <w:rPr>
                      <w:bCs/>
                      <w:lang w:val="en-US"/>
                    </w:rPr>
                    <w:t>mylonav</w:t>
                  </w:r>
                  <w:r w:rsidR="00A942EA" w:rsidRPr="00C62D9A">
                    <w:rPr>
                      <w:bCs/>
                    </w:rPr>
                    <w:t>@</w:t>
                  </w:r>
                  <w:r w:rsidR="00A942EA" w:rsidRPr="00C62D9A">
                    <w:rPr>
                      <w:bCs/>
                      <w:lang w:val="en-US"/>
                    </w:rPr>
                    <w:t>uoc</w:t>
                  </w:r>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62D9A">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r w:rsidRPr="00C62D9A">
                    <w:rPr>
                      <w:bCs/>
                      <w:lang w:val="en-US"/>
                    </w:rPr>
                    <w:t>uoc</w:t>
                  </w:r>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68110DD" w14:textId="33B06FB7" w:rsidR="00DF3D75" w:rsidRPr="00892F30" w:rsidRDefault="00892F30" w:rsidP="004D0186">
      <w:pPr>
        <w:pStyle w:val="a4"/>
        <w:spacing w:line="280" w:lineRule="atLeast"/>
        <w:ind w:right="-285"/>
        <w:jc w:val="center"/>
        <w:rPr>
          <w:b/>
        </w:rPr>
      </w:pPr>
      <w:r>
        <w:rPr>
          <w:b/>
        </w:rPr>
        <w:t xml:space="preserve">για την παράθεση </w:t>
      </w:r>
      <w:r w:rsidR="00A00803">
        <w:rPr>
          <w:b/>
        </w:rPr>
        <w:t>δείπνου εστιατορίου</w:t>
      </w:r>
      <w:r>
        <w:rPr>
          <w:b/>
        </w:rPr>
        <w:t xml:space="preserve"> </w:t>
      </w:r>
      <w:r w:rsidR="00A00803">
        <w:rPr>
          <w:b/>
        </w:rPr>
        <w:t xml:space="preserve"> για είκοσι δύο (22) άτομα το Σάββατο 31/05/2025, εν όψει του </w:t>
      </w:r>
      <w:r w:rsidR="00702018">
        <w:rPr>
          <w:b/>
        </w:rPr>
        <w:t xml:space="preserve">Συνεδρίου των υποψήφιων διδακτόρων ακ. </w:t>
      </w:r>
      <w:r w:rsidR="00F06823">
        <w:rPr>
          <w:b/>
        </w:rPr>
        <w:t>έ</w:t>
      </w:r>
      <w:r w:rsidR="00702018">
        <w:rPr>
          <w:b/>
        </w:rPr>
        <w:t>τους 2024-2025</w:t>
      </w:r>
      <w:r w:rsidR="008F3625">
        <w:rPr>
          <w:b/>
        </w:rPr>
        <w:t xml:space="preserve">, που διοργανώνει το ΠΤΔΕ του Π.Κ. </w:t>
      </w:r>
      <w:r w:rsidR="00702018">
        <w:rPr>
          <w:b/>
        </w:rPr>
        <w:t xml:space="preserve">από 31-05-2025 έως και 01-06-2025 </w:t>
      </w:r>
    </w:p>
    <w:p w14:paraId="6A59CB03" w14:textId="77777777" w:rsidR="001D2663" w:rsidRPr="00580D91" w:rsidRDefault="001D2663" w:rsidP="00DF3D75">
      <w:pPr>
        <w:pStyle w:val="a4"/>
        <w:spacing w:line="280" w:lineRule="atLeast"/>
        <w:ind w:right="-285"/>
        <w:jc w:val="center"/>
        <w:rPr>
          <w:b/>
        </w:rPr>
      </w:pPr>
    </w:p>
    <w:tbl>
      <w:tblPr>
        <w:tblStyle w:val="a8"/>
        <w:tblW w:w="9634" w:type="dxa"/>
        <w:tblLayout w:type="fixed"/>
        <w:tblLook w:val="04A0" w:firstRow="1" w:lastRow="0" w:firstColumn="1" w:lastColumn="0" w:noHBand="0" w:noVBand="1"/>
      </w:tblPr>
      <w:tblGrid>
        <w:gridCol w:w="3823"/>
        <w:gridCol w:w="5811"/>
      </w:tblGrid>
      <w:tr w:rsidR="00DF3D75" w:rsidRPr="00580D91" w14:paraId="7DC8469E" w14:textId="77777777" w:rsidTr="00491A3F">
        <w:tc>
          <w:tcPr>
            <w:tcW w:w="3823" w:type="dxa"/>
          </w:tcPr>
          <w:p w14:paraId="5070F202" w14:textId="77777777" w:rsidR="00DF3D75" w:rsidRPr="00580D91" w:rsidRDefault="00DF3D75" w:rsidP="00602974">
            <w:pPr>
              <w:spacing w:after="120"/>
              <w:contextualSpacing/>
              <w:jc w:val="both"/>
              <w:rPr>
                <w:sz w:val="24"/>
                <w:szCs w:val="24"/>
              </w:rPr>
            </w:pPr>
            <w:r w:rsidRPr="00580D91">
              <w:rPr>
                <w:b/>
                <w:bCs/>
                <w:sz w:val="24"/>
                <w:szCs w:val="24"/>
              </w:rPr>
              <w:t>Αναθέτουσα Αρχή:</w:t>
            </w:r>
          </w:p>
        </w:tc>
        <w:tc>
          <w:tcPr>
            <w:tcW w:w="5811" w:type="dxa"/>
          </w:tcPr>
          <w:p w14:paraId="18011D28" w14:textId="77777777" w:rsidR="00DF3D75" w:rsidRPr="00580D91" w:rsidRDefault="00DF3D75" w:rsidP="00602974">
            <w:pPr>
              <w:spacing w:after="120"/>
              <w:contextualSpacing/>
              <w:jc w:val="both"/>
              <w:rPr>
                <w:sz w:val="24"/>
                <w:szCs w:val="24"/>
              </w:rPr>
            </w:pPr>
            <w:r w:rsidRPr="00580D91">
              <w:rPr>
                <w:sz w:val="24"/>
                <w:szCs w:val="24"/>
              </w:rPr>
              <w:t>Πανεπιστήμιο Κρήτης</w:t>
            </w:r>
          </w:p>
        </w:tc>
      </w:tr>
      <w:tr w:rsidR="00DC49A0" w:rsidRPr="00580D91" w14:paraId="730D61F0" w14:textId="77777777" w:rsidTr="00491A3F">
        <w:tc>
          <w:tcPr>
            <w:tcW w:w="3823" w:type="dxa"/>
          </w:tcPr>
          <w:p w14:paraId="074A195B" w14:textId="77777777" w:rsidR="00DC49A0" w:rsidRPr="00580D91" w:rsidRDefault="00DC49A0" w:rsidP="00591E69">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40BB7892" w14:textId="4589D35F" w:rsidR="00DC49A0" w:rsidRPr="00580D91" w:rsidRDefault="003C5884" w:rsidP="00591E69">
            <w:pPr>
              <w:spacing w:after="120"/>
              <w:contextualSpacing/>
              <w:rPr>
                <w:sz w:val="24"/>
                <w:szCs w:val="24"/>
              </w:rPr>
            </w:pPr>
            <w:r w:rsidRPr="00580D91">
              <w:rPr>
                <w:sz w:val="24"/>
                <w:szCs w:val="24"/>
              </w:rPr>
              <w:t>1020.Ε00291.0001</w:t>
            </w:r>
          </w:p>
        </w:tc>
      </w:tr>
      <w:tr w:rsidR="00DF3D75" w:rsidRPr="00EB367D" w14:paraId="70907A9E" w14:textId="77777777" w:rsidTr="00491A3F">
        <w:tc>
          <w:tcPr>
            <w:tcW w:w="3823" w:type="dxa"/>
          </w:tcPr>
          <w:p w14:paraId="6373196A" w14:textId="6551906B" w:rsidR="00DF3D75" w:rsidRPr="006913A4" w:rsidRDefault="002328A3" w:rsidP="00602974">
            <w:pPr>
              <w:spacing w:after="120"/>
              <w:contextualSpacing/>
              <w:jc w:val="both"/>
              <w:rPr>
                <w:sz w:val="24"/>
                <w:szCs w:val="24"/>
              </w:rPr>
            </w:pPr>
            <w:r w:rsidRPr="00580D91">
              <w:rPr>
                <w:b/>
                <w:bCs/>
                <w:sz w:val="24"/>
                <w:szCs w:val="24"/>
              </w:rPr>
              <w:t>ΑΑΥ</w:t>
            </w:r>
            <w:r w:rsidR="006913A4">
              <w:rPr>
                <w:b/>
                <w:bCs/>
                <w:sz w:val="24"/>
                <w:szCs w:val="24"/>
              </w:rPr>
              <w:t xml:space="preserve"> </w:t>
            </w:r>
          </w:p>
        </w:tc>
        <w:tc>
          <w:tcPr>
            <w:tcW w:w="5811" w:type="dxa"/>
          </w:tcPr>
          <w:p w14:paraId="51A2E0A2" w14:textId="32B59175" w:rsidR="00DF3D75" w:rsidRPr="008F3625" w:rsidRDefault="008F3625" w:rsidP="00602974">
            <w:pPr>
              <w:spacing w:after="120"/>
              <w:contextualSpacing/>
              <w:jc w:val="both"/>
              <w:rPr>
                <w:sz w:val="24"/>
                <w:szCs w:val="24"/>
              </w:rPr>
            </w:pPr>
            <w:r>
              <w:rPr>
                <w:sz w:val="24"/>
                <w:szCs w:val="24"/>
              </w:rPr>
              <w:t>219</w:t>
            </w:r>
            <w:r w:rsidR="00615AFB">
              <w:rPr>
                <w:sz w:val="24"/>
                <w:szCs w:val="24"/>
              </w:rPr>
              <w:t xml:space="preserve"> (με αριθ. πρωτ. </w:t>
            </w:r>
            <w:r>
              <w:rPr>
                <w:sz w:val="24"/>
                <w:szCs w:val="24"/>
              </w:rPr>
              <w:t>10438/20-05-2025</w:t>
            </w:r>
            <w:r w:rsidR="00615AFB">
              <w:rPr>
                <w:sz w:val="24"/>
                <w:szCs w:val="24"/>
              </w:rPr>
              <w:t>, ΑΔΑ:</w:t>
            </w:r>
            <w:r>
              <w:rPr>
                <w:sz w:val="24"/>
                <w:szCs w:val="24"/>
              </w:rPr>
              <w:t xml:space="preserve"> ΡΗΨΠ469Β7Γ-ΠΕ9</w:t>
            </w:r>
            <w:r w:rsidR="00615AFB">
              <w:rPr>
                <w:sz w:val="24"/>
                <w:szCs w:val="24"/>
              </w:rPr>
              <w:t xml:space="preserve">, ΑΔΑΜ: </w:t>
            </w:r>
            <w:r w:rsidRPr="008F3625">
              <w:rPr>
                <w:sz w:val="24"/>
                <w:szCs w:val="24"/>
              </w:rPr>
              <w:t>25</w:t>
            </w:r>
            <w:r>
              <w:rPr>
                <w:sz w:val="24"/>
                <w:szCs w:val="24"/>
                <w:lang w:val="en-US"/>
              </w:rPr>
              <w:t>REQ</w:t>
            </w:r>
            <w:r>
              <w:rPr>
                <w:sz w:val="24"/>
                <w:szCs w:val="24"/>
              </w:rPr>
              <w:t>016854030 2025-05-20)</w:t>
            </w:r>
          </w:p>
        </w:tc>
      </w:tr>
      <w:tr w:rsidR="00DF3D75" w:rsidRPr="00580D91" w14:paraId="404A8694" w14:textId="77777777" w:rsidTr="00491A3F">
        <w:tc>
          <w:tcPr>
            <w:tcW w:w="3823" w:type="dxa"/>
          </w:tcPr>
          <w:p w14:paraId="71BD0272" w14:textId="77777777" w:rsidR="00DF3D75" w:rsidRPr="00580D91" w:rsidRDefault="00DF3D75" w:rsidP="00602974">
            <w:pPr>
              <w:spacing w:after="120"/>
              <w:contextualSpacing/>
              <w:jc w:val="both"/>
              <w:rPr>
                <w:sz w:val="24"/>
                <w:szCs w:val="24"/>
              </w:rPr>
            </w:pPr>
            <w:r w:rsidRPr="00580D91">
              <w:rPr>
                <w:b/>
                <w:bCs/>
                <w:sz w:val="24"/>
                <w:szCs w:val="24"/>
                <w:lang w:val="en-US"/>
              </w:rPr>
              <w:t>CPV :</w:t>
            </w:r>
          </w:p>
        </w:tc>
        <w:tc>
          <w:tcPr>
            <w:tcW w:w="5811" w:type="dxa"/>
          </w:tcPr>
          <w:p w14:paraId="7B13C3C6" w14:textId="584DF632" w:rsidR="00DF3D75" w:rsidRPr="00580D91" w:rsidRDefault="00ED6714" w:rsidP="0018197E">
            <w:pPr>
              <w:jc w:val="both"/>
              <w:rPr>
                <w:sz w:val="24"/>
                <w:szCs w:val="24"/>
              </w:rPr>
            </w:pPr>
            <w:r w:rsidRPr="00580D91">
              <w:rPr>
                <w:sz w:val="24"/>
                <w:szCs w:val="24"/>
              </w:rPr>
              <w:t>[</w:t>
            </w:r>
            <w:r w:rsidR="00E72288" w:rsidRPr="00580D91">
              <w:rPr>
                <w:sz w:val="24"/>
                <w:szCs w:val="24"/>
              </w:rPr>
              <w:t>55</w:t>
            </w:r>
            <w:r w:rsidR="003F2028" w:rsidRPr="00580D91">
              <w:rPr>
                <w:sz w:val="24"/>
                <w:szCs w:val="24"/>
              </w:rPr>
              <w:t>300000-3</w:t>
            </w:r>
            <w:r w:rsidRPr="00580D91">
              <w:rPr>
                <w:sz w:val="24"/>
                <w:szCs w:val="24"/>
              </w:rPr>
              <w:t>]-</w:t>
            </w:r>
            <w:r w:rsidR="00941F5D" w:rsidRPr="00580D91">
              <w:rPr>
                <w:sz w:val="24"/>
                <w:szCs w:val="24"/>
              </w:rPr>
              <w:t xml:space="preserve"> Υπηρεσίες</w:t>
            </w:r>
            <w:r w:rsidR="003F2028" w:rsidRPr="00580D91">
              <w:rPr>
                <w:sz w:val="24"/>
                <w:szCs w:val="24"/>
              </w:rPr>
              <w:t xml:space="preserve"> εστιατορίου και παροχής φαγητού</w:t>
            </w:r>
          </w:p>
        </w:tc>
      </w:tr>
      <w:tr w:rsidR="00AB52D4" w:rsidRPr="00580D91" w14:paraId="7ED1A3F0" w14:textId="77777777" w:rsidTr="00491A3F">
        <w:tc>
          <w:tcPr>
            <w:tcW w:w="3823" w:type="dxa"/>
          </w:tcPr>
          <w:p w14:paraId="4D0EE202" w14:textId="55B3CF0A" w:rsidR="00AB52D4" w:rsidRPr="00580D91" w:rsidRDefault="00AB52D4" w:rsidP="00602974">
            <w:pPr>
              <w:spacing w:after="120"/>
              <w:contextualSpacing/>
              <w:jc w:val="both"/>
              <w:rPr>
                <w:b/>
                <w:bCs/>
                <w:sz w:val="24"/>
                <w:szCs w:val="24"/>
                <w:lang w:val="en-US"/>
              </w:rPr>
            </w:pPr>
            <w:r w:rsidRPr="00580D91">
              <w:rPr>
                <w:b/>
                <w:bCs/>
                <w:sz w:val="24"/>
                <w:szCs w:val="24"/>
                <w:lang w:val="en-US"/>
              </w:rPr>
              <w:t>KAE:</w:t>
            </w:r>
          </w:p>
        </w:tc>
        <w:tc>
          <w:tcPr>
            <w:tcW w:w="5811" w:type="dxa"/>
          </w:tcPr>
          <w:p w14:paraId="4F01456F" w14:textId="5E3B6C65" w:rsidR="00AB52D4" w:rsidRPr="00580D91" w:rsidRDefault="00AB52D4" w:rsidP="0018197E">
            <w:pPr>
              <w:jc w:val="both"/>
              <w:rPr>
                <w:sz w:val="24"/>
                <w:szCs w:val="24"/>
                <w:lang w:val="en-US"/>
              </w:rPr>
            </w:pPr>
            <w:r w:rsidRPr="00580D91">
              <w:rPr>
                <w:sz w:val="24"/>
                <w:szCs w:val="24"/>
                <w:lang w:val="en-US"/>
              </w:rPr>
              <w:t>0856</w:t>
            </w:r>
          </w:p>
        </w:tc>
      </w:tr>
      <w:tr w:rsidR="00DF3D75" w:rsidRPr="00580D91" w14:paraId="01172E7C" w14:textId="77777777" w:rsidTr="00491A3F">
        <w:tc>
          <w:tcPr>
            <w:tcW w:w="3823" w:type="dxa"/>
          </w:tcPr>
          <w:p w14:paraId="0619BB27" w14:textId="77777777" w:rsidR="00DF3D75" w:rsidRPr="00580D91" w:rsidRDefault="00DF3D75" w:rsidP="00602974">
            <w:pPr>
              <w:spacing w:after="120"/>
              <w:contextualSpacing/>
              <w:jc w:val="both"/>
              <w:rPr>
                <w:sz w:val="24"/>
                <w:szCs w:val="24"/>
              </w:rPr>
            </w:pPr>
            <w:r w:rsidRPr="00580D91">
              <w:rPr>
                <w:b/>
                <w:bCs/>
                <w:sz w:val="24"/>
                <w:szCs w:val="24"/>
              </w:rPr>
              <w:t>Κριτήριο Ανάθεσης:</w:t>
            </w:r>
          </w:p>
        </w:tc>
        <w:tc>
          <w:tcPr>
            <w:tcW w:w="5811" w:type="dxa"/>
          </w:tcPr>
          <w:p w14:paraId="242D836A" w14:textId="77777777" w:rsidR="00DF3D75" w:rsidRPr="00580D91" w:rsidRDefault="00DF3D75" w:rsidP="00602974">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DF3D75" w:rsidRPr="00580D91" w14:paraId="1C704C32" w14:textId="77777777" w:rsidTr="00491A3F">
        <w:tc>
          <w:tcPr>
            <w:tcW w:w="3823" w:type="dxa"/>
          </w:tcPr>
          <w:p w14:paraId="715F0EA1" w14:textId="77777777" w:rsidR="00DF3D75" w:rsidRPr="00580D91" w:rsidRDefault="00DF3D75" w:rsidP="00602974">
            <w:pPr>
              <w:spacing w:after="120"/>
              <w:contextualSpacing/>
              <w:jc w:val="both"/>
              <w:rPr>
                <w:sz w:val="24"/>
                <w:szCs w:val="24"/>
              </w:rPr>
            </w:pPr>
            <w:r w:rsidRPr="00580D91">
              <w:rPr>
                <w:b/>
                <w:bCs/>
                <w:sz w:val="24"/>
                <w:szCs w:val="24"/>
              </w:rPr>
              <w:t>Προϋπολογισθείσα δαπάνη:</w:t>
            </w:r>
          </w:p>
        </w:tc>
        <w:tc>
          <w:tcPr>
            <w:tcW w:w="5811" w:type="dxa"/>
          </w:tcPr>
          <w:p w14:paraId="66C1308C" w14:textId="5F0EB619" w:rsidR="00DF3D75" w:rsidRPr="00580D91" w:rsidRDefault="00B548A3" w:rsidP="00602974">
            <w:pPr>
              <w:spacing w:after="120"/>
              <w:contextualSpacing/>
              <w:jc w:val="both"/>
              <w:rPr>
                <w:sz w:val="24"/>
                <w:szCs w:val="24"/>
              </w:rPr>
            </w:pPr>
            <w:r>
              <w:rPr>
                <w:sz w:val="24"/>
                <w:szCs w:val="24"/>
              </w:rPr>
              <w:t>600,00</w:t>
            </w:r>
            <w:r w:rsidR="00B94B14" w:rsidRPr="00580D91">
              <w:rPr>
                <w:sz w:val="24"/>
                <w:szCs w:val="24"/>
              </w:rPr>
              <w:t>€</w:t>
            </w:r>
            <w:r w:rsidR="00ED6714" w:rsidRPr="00580D91">
              <w:rPr>
                <w:sz w:val="24"/>
                <w:szCs w:val="24"/>
              </w:rPr>
              <w:t xml:space="preserve"> συμπ/νου Φ.Π.Α.</w:t>
            </w:r>
          </w:p>
        </w:tc>
      </w:tr>
      <w:tr w:rsidR="00DF3D75" w:rsidRPr="00580D91" w14:paraId="6762BF5F" w14:textId="77777777" w:rsidTr="00491A3F">
        <w:tc>
          <w:tcPr>
            <w:tcW w:w="3823" w:type="dxa"/>
          </w:tcPr>
          <w:p w14:paraId="1B27CBC5" w14:textId="77777777" w:rsidR="00DF3D75" w:rsidRPr="00580D91" w:rsidRDefault="00DF3D75" w:rsidP="00602974">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60C1017B" w14:textId="69B7EC02" w:rsidR="00DF3D75" w:rsidRPr="008F3625" w:rsidRDefault="0044089C" w:rsidP="00CC16E6">
            <w:pPr>
              <w:spacing w:after="120"/>
              <w:contextualSpacing/>
              <w:jc w:val="both"/>
              <w:rPr>
                <w:b/>
                <w:sz w:val="24"/>
                <w:szCs w:val="24"/>
              </w:rPr>
            </w:pPr>
            <w:r w:rsidRPr="008F3625">
              <w:rPr>
                <w:b/>
                <w:sz w:val="24"/>
                <w:szCs w:val="24"/>
              </w:rPr>
              <w:t>ΤΡΙΤΗ</w:t>
            </w:r>
            <w:r w:rsidR="00275DB4" w:rsidRPr="008F3625">
              <w:rPr>
                <w:b/>
                <w:sz w:val="24"/>
                <w:szCs w:val="24"/>
              </w:rPr>
              <w:t xml:space="preserve"> </w:t>
            </w:r>
            <w:r w:rsidR="008F3625">
              <w:rPr>
                <w:b/>
                <w:sz w:val="24"/>
                <w:szCs w:val="24"/>
              </w:rPr>
              <w:t>27</w:t>
            </w:r>
            <w:r w:rsidR="006913A4" w:rsidRPr="008F3625">
              <w:rPr>
                <w:b/>
                <w:sz w:val="24"/>
                <w:szCs w:val="24"/>
              </w:rPr>
              <w:t>-</w:t>
            </w:r>
            <w:r w:rsidR="008F3625">
              <w:rPr>
                <w:b/>
                <w:sz w:val="24"/>
                <w:szCs w:val="24"/>
              </w:rPr>
              <w:t>05</w:t>
            </w:r>
            <w:r w:rsidR="006913A4" w:rsidRPr="008F3625">
              <w:rPr>
                <w:b/>
                <w:sz w:val="24"/>
                <w:szCs w:val="24"/>
              </w:rPr>
              <w:t>-202</w:t>
            </w:r>
            <w:r w:rsidR="008F3625">
              <w:rPr>
                <w:b/>
                <w:sz w:val="24"/>
                <w:szCs w:val="24"/>
              </w:rPr>
              <w:t>5</w:t>
            </w:r>
            <w:r w:rsidR="00275DB4" w:rsidRPr="008F3625">
              <w:rPr>
                <w:b/>
                <w:sz w:val="24"/>
                <w:szCs w:val="24"/>
              </w:rPr>
              <w:t xml:space="preserve"> </w:t>
            </w:r>
            <w:r w:rsidR="00CC16E6" w:rsidRPr="008F3625">
              <w:rPr>
                <w:b/>
                <w:sz w:val="24"/>
                <w:szCs w:val="24"/>
              </w:rPr>
              <w:t xml:space="preserve">ΚΑΙ ΩΡΑ </w:t>
            </w:r>
            <w:r w:rsidR="00AA2926">
              <w:rPr>
                <w:b/>
                <w:sz w:val="24"/>
                <w:szCs w:val="24"/>
              </w:rPr>
              <w:t>10</w:t>
            </w:r>
            <w:r w:rsidR="00CC16E6" w:rsidRPr="008F3625">
              <w:rPr>
                <w:b/>
                <w:sz w:val="24"/>
                <w:szCs w:val="24"/>
              </w:rPr>
              <w:t>:00</w:t>
            </w:r>
            <w:r w:rsidR="001D2663" w:rsidRPr="008F3625">
              <w:rPr>
                <w:b/>
                <w:sz w:val="24"/>
                <w:szCs w:val="24"/>
              </w:rPr>
              <w:t xml:space="preserve"> π.μ.</w:t>
            </w:r>
          </w:p>
        </w:tc>
      </w:tr>
      <w:tr w:rsidR="00DF3D75" w:rsidRPr="00580D91" w14:paraId="13B53D2D" w14:textId="77777777" w:rsidTr="00491A3F">
        <w:tc>
          <w:tcPr>
            <w:tcW w:w="3823" w:type="dxa"/>
          </w:tcPr>
          <w:p w14:paraId="52548ABC" w14:textId="77777777" w:rsidR="00DF3D75" w:rsidRPr="00580D91" w:rsidRDefault="00DF3D75" w:rsidP="00602974">
            <w:pPr>
              <w:spacing w:after="120"/>
              <w:contextualSpacing/>
              <w:jc w:val="both"/>
              <w:rPr>
                <w:sz w:val="24"/>
                <w:szCs w:val="24"/>
              </w:rPr>
            </w:pPr>
            <w:r w:rsidRPr="00580D91">
              <w:rPr>
                <w:b/>
                <w:bCs/>
                <w:sz w:val="24"/>
                <w:szCs w:val="24"/>
              </w:rPr>
              <w:t>Διάρκεια ισχύος προσφορών:</w:t>
            </w:r>
          </w:p>
        </w:tc>
        <w:tc>
          <w:tcPr>
            <w:tcW w:w="5811" w:type="dxa"/>
          </w:tcPr>
          <w:p w14:paraId="105B255E" w14:textId="77777777" w:rsidR="00DF3D75" w:rsidRPr="00580D91" w:rsidRDefault="00DF3D75" w:rsidP="00602974">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76308E52" w14:textId="3FD0CB63" w:rsidR="00E75EA6" w:rsidRDefault="00AB52D4" w:rsidP="00E75EA6">
      <w:pPr>
        <w:pStyle w:val="a4"/>
        <w:numPr>
          <w:ilvl w:val="0"/>
          <w:numId w:val="21"/>
        </w:numPr>
        <w:spacing w:line="280" w:lineRule="atLeast"/>
        <w:ind w:right="-28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2B053A59" w14:textId="77777777" w:rsidR="00E75EA6" w:rsidRDefault="00AB52D4" w:rsidP="001C48BE">
      <w:pPr>
        <w:pStyle w:val="a4"/>
        <w:numPr>
          <w:ilvl w:val="0"/>
          <w:numId w:val="21"/>
        </w:numPr>
        <w:spacing w:line="280" w:lineRule="atLeast"/>
        <w:ind w:right="-285"/>
        <w:rPr>
          <w:bCs/>
        </w:rPr>
      </w:pPr>
      <w:r w:rsidRPr="00E75EA6">
        <w:rPr>
          <w:bCs/>
        </w:rPr>
        <w:t>Την αριθμ.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E75EA6">
        <w:rPr>
          <w:bCs/>
        </w:rPr>
        <w:t>,</w:t>
      </w:r>
    </w:p>
    <w:p w14:paraId="37EFE4A7" w14:textId="77777777" w:rsidR="00E75EA6" w:rsidRDefault="00AB52D4" w:rsidP="00320026">
      <w:pPr>
        <w:pStyle w:val="a4"/>
        <w:numPr>
          <w:ilvl w:val="0"/>
          <w:numId w:val="21"/>
        </w:numPr>
        <w:spacing w:line="280" w:lineRule="atLeast"/>
        <w:ind w:right="-285"/>
        <w:rPr>
          <w:bCs/>
        </w:rPr>
      </w:pPr>
      <w:r w:rsidRPr="00E75EA6">
        <w:rPr>
          <w:bCs/>
          <w:lang w:val="en-US"/>
        </w:rPr>
        <w:t>T</w:t>
      </w:r>
      <w:r w:rsidRPr="00E75EA6">
        <w:rPr>
          <w:bCs/>
        </w:rPr>
        <w:t>ην υπ’ αρ. πρωτ 25854/803/26-10-2022 (ΑΔΑ: Ω3ΡΘ469Β7Γ-05Σ) και την τροποποίηση αυτής με  αρ. πρωτ 31018/9-12-2022 (ΑΔΑ: ΩΜ3Β469Β7Γ-Π6Π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E75EA6">
        <w:rPr>
          <w:bCs/>
        </w:rPr>
        <w:t xml:space="preserve">2016 </w:t>
      </w:r>
      <w:r w:rsidRPr="00E75EA6">
        <w:rPr>
          <w:bCs/>
        </w:rPr>
        <w:t>δυνάμει των διατάξεων του ν.4957/2022</w:t>
      </w:r>
      <w:r w:rsidR="00381C65" w:rsidRPr="00E75EA6">
        <w:rPr>
          <w:bCs/>
        </w:rPr>
        <w:t>,</w:t>
      </w:r>
    </w:p>
    <w:p w14:paraId="248A8518" w14:textId="4800C168" w:rsidR="00E75EA6" w:rsidRPr="00EB367D" w:rsidRDefault="00AB52D4" w:rsidP="00E75EA6">
      <w:pPr>
        <w:pStyle w:val="a4"/>
        <w:numPr>
          <w:ilvl w:val="0"/>
          <w:numId w:val="21"/>
        </w:numPr>
        <w:tabs>
          <w:tab w:val="left" w:pos="1134"/>
        </w:tabs>
        <w:autoSpaceDE w:val="0"/>
        <w:autoSpaceDN w:val="0"/>
        <w:adjustRightInd w:val="0"/>
        <w:spacing w:line="280" w:lineRule="atLeast"/>
        <w:ind w:right="-285" w:hanging="796"/>
      </w:pPr>
      <w:r w:rsidRPr="00EB367D">
        <w:rPr>
          <w:bCs/>
        </w:rPr>
        <w:lastRenderedPageBreak/>
        <w:t>Τ</w:t>
      </w:r>
      <w:r w:rsidR="00173CF9">
        <w:rPr>
          <w:bCs/>
        </w:rPr>
        <w:t>α</w:t>
      </w:r>
      <w:r w:rsidRPr="00EB367D">
        <w:rPr>
          <w:bCs/>
        </w:rPr>
        <w:t xml:space="preserve"> υπ’ αριθ. πρωτ. </w:t>
      </w:r>
      <w:r w:rsidR="00B548A3">
        <w:rPr>
          <w:bCs/>
        </w:rPr>
        <w:t>9910/14-05-2025</w:t>
      </w:r>
      <w:r w:rsidRPr="00EB367D">
        <w:rPr>
          <w:bCs/>
        </w:rPr>
        <w:t xml:space="preserve"> (ΑΔΑΜ: </w:t>
      </w:r>
      <w:r w:rsidR="00EB367D" w:rsidRPr="00EB367D">
        <w:t>2</w:t>
      </w:r>
      <w:r w:rsidR="00173CF9">
        <w:t>5</w:t>
      </w:r>
      <w:r w:rsidR="00EB367D">
        <w:rPr>
          <w:lang w:val="en-US"/>
        </w:rPr>
        <w:t>REQ</w:t>
      </w:r>
      <w:r w:rsidR="004D0186">
        <w:t>01</w:t>
      </w:r>
      <w:r w:rsidR="00173CF9">
        <w:t>6</w:t>
      </w:r>
      <w:r w:rsidR="00B548A3">
        <w:t>816334 2025-05-14</w:t>
      </w:r>
      <w:r w:rsidRPr="00EB367D">
        <w:t>)</w:t>
      </w:r>
      <w:r w:rsidR="00173CF9">
        <w:t xml:space="preserve"> α</w:t>
      </w:r>
      <w:r w:rsidR="00B548A3">
        <w:t>ίτημα</w:t>
      </w:r>
      <w:r w:rsidRPr="00EB367D">
        <w:rPr>
          <w:bCs/>
        </w:rPr>
        <w:t xml:space="preserve"> του </w:t>
      </w:r>
      <w:r w:rsidR="00173CF9">
        <w:rPr>
          <w:bCs/>
        </w:rPr>
        <w:t>Παιδαγωγικού Τμήματος Δημοτικής Εκπαίδευσης</w:t>
      </w:r>
      <w:r w:rsidR="00EB367D">
        <w:rPr>
          <w:bCs/>
        </w:rPr>
        <w:t>,</w:t>
      </w:r>
    </w:p>
    <w:p w14:paraId="20762DCD" w14:textId="38271ED1" w:rsidR="00E75EA6" w:rsidRPr="00615AFB" w:rsidRDefault="00AB52D4" w:rsidP="00B852C1">
      <w:pPr>
        <w:pStyle w:val="a4"/>
        <w:numPr>
          <w:ilvl w:val="0"/>
          <w:numId w:val="21"/>
        </w:numPr>
        <w:tabs>
          <w:tab w:val="left" w:pos="1134"/>
        </w:tabs>
        <w:autoSpaceDE w:val="0"/>
        <w:autoSpaceDN w:val="0"/>
        <w:adjustRightInd w:val="0"/>
        <w:spacing w:line="280" w:lineRule="atLeast"/>
        <w:ind w:right="-285" w:hanging="796"/>
      </w:pPr>
      <w:r w:rsidRPr="00615AFB">
        <w:rPr>
          <w:bCs/>
        </w:rPr>
        <w:t>Την υπ’ αρ. πρωτ.</w:t>
      </w:r>
      <w:r w:rsidRPr="00615AFB">
        <w:rPr>
          <w:b/>
          <w:bCs/>
        </w:rPr>
        <w:t xml:space="preserve"> </w:t>
      </w:r>
      <w:r w:rsidR="00AA2926">
        <w:t>10329/19-05-2025</w:t>
      </w:r>
      <w:r w:rsidRPr="00615AFB">
        <w:t xml:space="preserve"> </w:t>
      </w:r>
      <w:r w:rsidR="00EB367D" w:rsidRPr="00615AFB">
        <w:t>(</w:t>
      </w:r>
      <w:r w:rsidRPr="00615AFB">
        <w:t>ΑΔΑ</w:t>
      </w:r>
      <w:r w:rsidR="003F7CFB" w:rsidRPr="00615AFB">
        <w:t>:</w:t>
      </w:r>
      <w:r w:rsidRPr="00615AFB">
        <w:t xml:space="preserve"> </w:t>
      </w:r>
      <w:r w:rsidR="00AA2926">
        <w:t>65ΙΙ469Β7Γ-ΨΟΦ</w:t>
      </w:r>
      <w:r w:rsidRPr="00615AFB">
        <w:t xml:space="preserve">, ΑΔΑΜ: </w:t>
      </w:r>
      <w:r w:rsidR="00615AFB" w:rsidRPr="00AA2926">
        <w:t>2</w:t>
      </w:r>
      <w:r w:rsidR="00AA2926">
        <w:t>5</w:t>
      </w:r>
      <w:r w:rsidR="00615AFB" w:rsidRPr="00AA2926">
        <w:rPr>
          <w:lang w:val="en-US"/>
        </w:rPr>
        <w:t>REQ</w:t>
      </w:r>
      <w:r w:rsidR="00615AFB" w:rsidRPr="00AA2926">
        <w:t>01</w:t>
      </w:r>
      <w:r w:rsidR="00AA2926">
        <w:t>6854030 2025-05-20</w:t>
      </w:r>
      <w:r w:rsidR="00EB367D" w:rsidRPr="00615AFB">
        <w:t>)</w:t>
      </w:r>
      <w:r w:rsidR="00634D49" w:rsidRPr="00615AFB">
        <w:t xml:space="preserve"> Απόφαση έγκρισης δαπάνη</w:t>
      </w:r>
      <w:r w:rsidR="00615AFB">
        <w:t>ς</w:t>
      </w:r>
      <w:r w:rsidR="00381C65" w:rsidRPr="00615AFB">
        <w:t>,</w:t>
      </w:r>
    </w:p>
    <w:p w14:paraId="31A9DA2F" w14:textId="708765B0" w:rsidR="00AB52D4" w:rsidRPr="00615AFB" w:rsidRDefault="00AB52D4" w:rsidP="00B852C1">
      <w:pPr>
        <w:pStyle w:val="a4"/>
        <w:numPr>
          <w:ilvl w:val="0"/>
          <w:numId w:val="21"/>
        </w:numPr>
        <w:tabs>
          <w:tab w:val="left" w:pos="1134"/>
        </w:tabs>
        <w:autoSpaceDE w:val="0"/>
        <w:autoSpaceDN w:val="0"/>
        <w:adjustRightInd w:val="0"/>
        <w:spacing w:line="280" w:lineRule="atLeast"/>
        <w:ind w:right="-285" w:hanging="796"/>
      </w:pPr>
      <w:r w:rsidRPr="00615AFB">
        <w:rPr>
          <w:bCs/>
        </w:rPr>
        <w:t xml:space="preserve">Την υπ’ αριθ. </w:t>
      </w:r>
      <w:r w:rsidR="00AA2926">
        <w:rPr>
          <w:bCs/>
        </w:rPr>
        <w:t>219</w:t>
      </w:r>
      <w:r w:rsidRPr="00615AFB">
        <w:rPr>
          <w:bCs/>
        </w:rPr>
        <w:t>, με αρ. πρωτ</w:t>
      </w:r>
      <w:r w:rsidR="00C902F9">
        <w:rPr>
          <w:bCs/>
        </w:rPr>
        <w:t>.</w:t>
      </w:r>
      <w:r w:rsidR="006913A4" w:rsidRPr="00615AFB">
        <w:rPr>
          <w:bCs/>
        </w:rPr>
        <w:t xml:space="preserve"> </w:t>
      </w:r>
      <w:r w:rsidR="00AA2926">
        <w:rPr>
          <w:bCs/>
        </w:rPr>
        <w:t>10438/20-05-2025</w:t>
      </w:r>
      <w:r w:rsidRPr="00615AFB">
        <w:t xml:space="preserve"> </w:t>
      </w:r>
      <w:r w:rsidR="00EB367D" w:rsidRPr="00615AFB">
        <w:t xml:space="preserve">(ΑΔΑ: </w:t>
      </w:r>
      <w:r w:rsidR="00AA2926">
        <w:t>ΡΗΨΠ469Β7Γ-ΠΕ9</w:t>
      </w:r>
      <w:r w:rsidR="00EB367D" w:rsidRPr="00615AFB">
        <w:t xml:space="preserve">, ΑΔΑΜ: </w:t>
      </w:r>
      <w:r w:rsidR="00615AFB" w:rsidRPr="00AA2926">
        <w:t>2</w:t>
      </w:r>
      <w:r w:rsidR="00AA2926" w:rsidRPr="00AA2926">
        <w:t>5</w:t>
      </w:r>
      <w:r w:rsidR="00615AFB" w:rsidRPr="00AA2926">
        <w:rPr>
          <w:lang w:val="en-US"/>
        </w:rPr>
        <w:t>REQ</w:t>
      </w:r>
      <w:r w:rsidR="00615AFB" w:rsidRPr="00AA2926">
        <w:t>01</w:t>
      </w:r>
      <w:r w:rsidR="00AA2926">
        <w:t>6854030 2025-05-20</w:t>
      </w:r>
      <w:r w:rsidR="00615AFB" w:rsidRPr="00615AFB">
        <w:t>)</w:t>
      </w:r>
      <w:r w:rsidR="00EB367D" w:rsidRPr="00615AFB">
        <w:t xml:space="preserve"> </w:t>
      </w:r>
      <w:r w:rsidRPr="00615AFB">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1288E04A" w:rsidR="00AB52D4" w:rsidRPr="00F25924" w:rsidRDefault="00AB52D4" w:rsidP="00AB52D4">
      <w:pPr>
        <w:tabs>
          <w:tab w:val="left" w:pos="567"/>
        </w:tabs>
        <w:autoSpaceDE w:val="0"/>
        <w:autoSpaceDN w:val="0"/>
        <w:adjustRightInd w:val="0"/>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892F30">
        <w:rPr>
          <w:bCs/>
          <w:sz w:val="24"/>
          <w:szCs w:val="24"/>
        </w:rPr>
        <w:t xml:space="preserve">τις </w:t>
      </w:r>
      <w:r w:rsidRPr="00F25924">
        <w:rPr>
          <w:bCs/>
          <w:sz w:val="24"/>
          <w:szCs w:val="24"/>
        </w:rPr>
        <w:t>υπηρεσί</w:t>
      </w:r>
      <w:r w:rsidR="00892F30">
        <w:rPr>
          <w:bCs/>
          <w:sz w:val="24"/>
          <w:szCs w:val="24"/>
        </w:rPr>
        <w:t>ες</w:t>
      </w:r>
      <w:r w:rsidRPr="00F25924">
        <w:rPr>
          <w:bCs/>
          <w:sz w:val="24"/>
          <w:szCs w:val="24"/>
        </w:rPr>
        <w:t xml:space="preserve">, όπως εκδηλώσει το ενδιαφέρον του, έως και την </w:t>
      </w:r>
      <w:r w:rsidR="00AA2926">
        <w:rPr>
          <w:b/>
          <w:sz w:val="24"/>
          <w:szCs w:val="24"/>
        </w:rPr>
        <w:t>Τρίτη 27-05-2025</w:t>
      </w:r>
      <w:r w:rsidRPr="00397F30">
        <w:rPr>
          <w:bCs/>
          <w:sz w:val="24"/>
          <w:szCs w:val="24"/>
        </w:rPr>
        <w:t xml:space="preserve">, και ώρα </w:t>
      </w:r>
      <w:r w:rsidR="00AA2926">
        <w:rPr>
          <w:b/>
          <w:sz w:val="24"/>
          <w:szCs w:val="24"/>
        </w:rPr>
        <w:t>10</w:t>
      </w:r>
      <w:r w:rsidR="00AA2926" w:rsidRPr="00AA2926">
        <w:rPr>
          <w:b/>
          <w:sz w:val="24"/>
          <w:szCs w:val="24"/>
        </w:rPr>
        <w:t>:00</w:t>
      </w:r>
      <w:r w:rsidR="001D2663" w:rsidRPr="00AA2926">
        <w:rPr>
          <w:b/>
          <w:sz w:val="24"/>
          <w:szCs w:val="24"/>
          <w:highlight w:val="yellow"/>
        </w:rPr>
        <w:t xml:space="preserve"> </w:t>
      </w:r>
      <w:r w:rsidR="001D2663" w:rsidRPr="00AA2926">
        <w:rPr>
          <w:b/>
          <w:sz w:val="24"/>
          <w:szCs w:val="24"/>
        </w:rPr>
        <w:t>π.μ.</w:t>
      </w:r>
      <w:r w:rsidR="001D2663" w:rsidRPr="00AA2926">
        <w:rPr>
          <w:bCs/>
          <w:sz w:val="24"/>
          <w:szCs w:val="24"/>
        </w:rPr>
        <w:t>,</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21C4C9" w14:textId="7E393038" w:rsidR="00DF3D75" w:rsidRPr="00F25924" w:rsidRDefault="00AB52D4" w:rsidP="00DF3D75">
      <w:pPr>
        <w:pStyle w:val="3"/>
        <w:numPr>
          <w:ilvl w:val="0"/>
          <w:numId w:val="17"/>
        </w:numPr>
        <w:spacing w:after="200"/>
        <w:ind w:left="284" w:hanging="284"/>
        <w:contextualSpacing/>
        <w:rPr>
          <w:rFonts w:ascii="Times New Roman" w:hAnsi="Times New Roman"/>
          <w:sz w:val="24"/>
          <w:szCs w:val="24"/>
        </w:rPr>
      </w:pPr>
      <w:r w:rsidRPr="00F25924">
        <w:rPr>
          <w:rFonts w:ascii="Times New Roman" w:hAnsi="Times New Roman"/>
          <w:sz w:val="24"/>
          <w:szCs w:val="24"/>
        </w:rPr>
        <w:t>Αντικείμενο της υπό ανάθεση υπηρεσία</w:t>
      </w:r>
      <w:r w:rsidR="00756698">
        <w:rPr>
          <w:rFonts w:ascii="Times New Roman" w:hAnsi="Times New Roman"/>
          <w:sz w:val="24"/>
          <w:szCs w:val="24"/>
        </w:rPr>
        <w:t>ς</w:t>
      </w:r>
    </w:p>
    <w:p w14:paraId="2883C283" w14:textId="07A3EED3" w:rsidR="001D2663" w:rsidRDefault="00AB52D4" w:rsidP="00FE576D">
      <w:pPr>
        <w:pStyle w:val="a4"/>
        <w:spacing w:line="280" w:lineRule="atLeast"/>
        <w:ind w:right="-285"/>
        <w:rPr>
          <w:b/>
        </w:rPr>
      </w:pPr>
      <w:r w:rsidRPr="00627B58">
        <w:rPr>
          <w:bCs/>
        </w:rPr>
        <w:t xml:space="preserve">Αντικείμενο της υπό ανάθεση </w:t>
      </w:r>
      <w:r w:rsidR="00B852C1" w:rsidRPr="00627B58">
        <w:rPr>
          <w:bCs/>
        </w:rPr>
        <w:t>υπηρεσίας</w:t>
      </w:r>
      <w:r w:rsidRPr="00627B58">
        <w:rPr>
          <w:bCs/>
        </w:rPr>
        <w:t xml:space="preserve"> αποτελεί η </w:t>
      </w:r>
      <w:r w:rsidR="00892F30">
        <w:rPr>
          <w:bCs/>
        </w:rPr>
        <w:t>«</w:t>
      </w:r>
      <w:r w:rsidR="00AA2926">
        <w:rPr>
          <w:b/>
        </w:rPr>
        <w:t>παράθεση δείπνου εστιατορίου  για είκοσι δύο (22) άτομα το Σάββατο 31/05/2025, εν όψει του Συνεδρίου των υποψήφιων διδακτόρων ακ. έτους 2024-2025, που διοργανώνει το ΠΤΔΕ του Π.Κ. από 31-05-2025 έως και 01-06-2025</w:t>
      </w:r>
      <w:r w:rsidR="00892F30">
        <w:rPr>
          <w:b/>
        </w:rPr>
        <w:t>»</w:t>
      </w:r>
      <w:r w:rsidR="00C62D9A">
        <w:rPr>
          <w:b/>
        </w:rPr>
        <w:t xml:space="preserve"> </w:t>
      </w:r>
      <w:r w:rsidR="00C62D9A" w:rsidRPr="00C62D9A">
        <w:rPr>
          <w:bCs/>
        </w:rPr>
        <w:t>όπως περιγράφεται στο Παράρτημα της παρούσης.</w:t>
      </w:r>
    </w:p>
    <w:p w14:paraId="274CE589" w14:textId="7E79351D" w:rsidR="00AB52D4" w:rsidRPr="00F25924" w:rsidRDefault="00AB52D4" w:rsidP="00AB52D4">
      <w:pPr>
        <w:pStyle w:val="a4"/>
        <w:spacing w:line="280" w:lineRule="atLeast"/>
        <w:ind w:right="-285"/>
        <w:rPr>
          <w:bCs/>
        </w:rPr>
      </w:pPr>
      <w:r w:rsidRPr="00F25924">
        <w:rPr>
          <w:bCs/>
        </w:rPr>
        <w:t xml:space="preserve">Η </w:t>
      </w:r>
      <w:r w:rsidR="00B852C1">
        <w:rPr>
          <w:bCs/>
        </w:rPr>
        <w:t>ανάθεση</w:t>
      </w:r>
      <w:r w:rsidRPr="00F25924">
        <w:rPr>
          <w:bCs/>
        </w:rPr>
        <w:t xml:space="preserve"> θα πραγματοποιηθεί με τη διαδικασία της απευθείας ανάθεσης, σύμφωνα με την Απόφαση Πρύτανη με αρ. πρωτ 25854/803/26-10-2022 (ΑΔΑ: Ω3ΡΘ469Β7Γ-05Σ) και την τροποποίηση αυτής με  αρ. πρωτ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52880180" w14:textId="451A6788" w:rsidR="00AB52D4" w:rsidRPr="00F2592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8" w:history="1">
        <w:r w:rsidRPr="00F25924">
          <w:rPr>
            <w:rStyle w:val="-"/>
            <w:bCs/>
          </w:rPr>
          <w:t>www.uoc.gr</w:t>
        </w:r>
      </w:hyperlink>
      <w:r w:rsidRPr="00F25924">
        <w:rPr>
          <w:bCs/>
        </w:rPr>
        <w:t>).</w:t>
      </w:r>
    </w:p>
    <w:p w14:paraId="7932E3A6" w14:textId="6F60E2BC" w:rsidR="00892F30" w:rsidRPr="00F25924" w:rsidRDefault="00F25924" w:rsidP="00F25924">
      <w:pPr>
        <w:pStyle w:val="a4"/>
        <w:spacing w:line="240" w:lineRule="auto"/>
        <w:rPr>
          <w:b/>
        </w:rPr>
      </w:pPr>
      <w:r w:rsidRPr="00F25924">
        <w:rPr>
          <w:b/>
        </w:rPr>
        <w:t xml:space="preserve">Χρόνος </w:t>
      </w:r>
      <w:r w:rsidR="00627B58">
        <w:rPr>
          <w:b/>
        </w:rPr>
        <w:t>εκτέλεσης υπηρεσιών</w:t>
      </w:r>
      <w:r w:rsidR="00892F30">
        <w:rPr>
          <w:b/>
        </w:rPr>
        <w:t xml:space="preserve">: στις </w:t>
      </w:r>
      <w:r w:rsidR="00AA2926">
        <w:rPr>
          <w:b/>
        </w:rPr>
        <w:t>31/05/2025</w:t>
      </w:r>
      <w:r w:rsidR="00C767CD">
        <w:rPr>
          <w:b/>
        </w:rPr>
        <w:t>.</w:t>
      </w:r>
    </w:p>
    <w:p w14:paraId="7D718149" w14:textId="77777777" w:rsidR="00AB67A1" w:rsidRPr="00F25924" w:rsidRDefault="00AB67A1" w:rsidP="00DF3D75">
      <w:pPr>
        <w:spacing w:after="120"/>
        <w:contextualSpacing/>
        <w:jc w:val="both"/>
        <w:rPr>
          <w:b/>
          <w:sz w:val="24"/>
          <w:szCs w:val="24"/>
        </w:rPr>
      </w:pPr>
    </w:p>
    <w:p w14:paraId="01C94984" w14:textId="77777777" w:rsidR="00580D91" w:rsidRPr="00F25924" w:rsidRDefault="00580D91" w:rsidP="00580D91">
      <w:pPr>
        <w:pStyle w:val="a4"/>
        <w:numPr>
          <w:ilvl w:val="0"/>
          <w:numId w:val="17"/>
        </w:numPr>
        <w:spacing w:line="280" w:lineRule="atLeast"/>
        <w:ind w:right="-285"/>
        <w:rPr>
          <w:b/>
        </w:rPr>
      </w:pPr>
      <w:r w:rsidRPr="00F25924">
        <w:rPr>
          <w:b/>
        </w:rPr>
        <w:t>Προϋπολογισθείσα Δαπάνη</w:t>
      </w:r>
    </w:p>
    <w:p w14:paraId="2215ECCD" w14:textId="77777777" w:rsidR="00580D91" w:rsidRPr="00F25924" w:rsidRDefault="00580D91" w:rsidP="00580D91">
      <w:pPr>
        <w:pStyle w:val="a4"/>
        <w:spacing w:line="280" w:lineRule="atLeast"/>
        <w:ind w:right="-285"/>
        <w:rPr>
          <w:b/>
        </w:rPr>
      </w:pPr>
    </w:p>
    <w:p w14:paraId="3E2A2F85" w14:textId="12D05F0D" w:rsidR="00580D91" w:rsidRDefault="00580D91" w:rsidP="00580D91">
      <w:pPr>
        <w:tabs>
          <w:tab w:val="left" w:pos="567"/>
        </w:tabs>
        <w:autoSpaceDE w:val="0"/>
        <w:autoSpaceDN w:val="0"/>
        <w:adjustRightInd w:val="0"/>
        <w:jc w:val="both"/>
        <w:rPr>
          <w:bCs/>
          <w:sz w:val="24"/>
          <w:szCs w:val="24"/>
        </w:rPr>
      </w:pPr>
      <w:r w:rsidRPr="00F25924">
        <w:rPr>
          <w:bCs/>
          <w:sz w:val="24"/>
          <w:szCs w:val="24"/>
        </w:rPr>
        <w:t xml:space="preserve">Η εγκεκριμένη προϋπολογισθείσα δαπάνη ανέρχεται στο συνολικό ύψος των </w:t>
      </w:r>
      <w:r w:rsidR="006C191D">
        <w:rPr>
          <w:b/>
          <w:sz w:val="24"/>
          <w:szCs w:val="24"/>
        </w:rPr>
        <w:t>600,00</w:t>
      </w:r>
      <w:r w:rsidR="001D2663" w:rsidRPr="001E2C6A">
        <w:rPr>
          <w:b/>
          <w:sz w:val="24"/>
          <w:szCs w:val="24"/>
        </w:rPr>
        <w:t>€</w:t>
      </w:r>
      <w:r w:rsidR="002C7D33">
        <w:rPr>
          <w:bCs/>
          <w:sz w:val="24"/>
          <w:szCs w:val="24"/>
        </w:rPr>
        <w:t xml:space="preserve"> (</w:t>
      </w:r>
      <w:r w:rsidR="006C191D">
        <w:rPr>
          <w:bCs/>
          <w:sz w:val="24"/>
          <w:szCs w:val="24"/>
        </w:rPr>
        <w:t xml:space="preserve">εξακοσίων </w:t>
      </w:r>
      <w:r w:rsidR="002C7D33">
        <w:rPr>
          <w:bCs/>
          <w:sz w:val="24"/>
          <w:szCs w:val="24"/>
        </w:rPr>
        <w:t>ευρώ)</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1D18AF">
        <w:rPr>
          <w:bCs/>
          <w:sz w:val="24"/>
          <w:szCs w:val="24"/>
        </w:rPr>
        <w:t>5</w:t>
      </w:r>
      <w:r w:rsidR="00A52751">
        <w:rPr>
          <w:bCs/>
          <w:sz w:val="24"/>
          <w:szCs w:val="24"/>
        </w:rPr>
        <w:t xml:space="preserve"> - </w:t>
      </w:r>
      <w:r w:rsidRPr="00F25924">
        <w:rPr>
          <w:bCs/>
          <w:sz w:val="24"/>
          <w:szCs w:val="24"/>
        </w:rPr>
        <w:t xml:space="preserve">ΚΑΕ </w:t>
      </w:r>
      <w:r w:rsidRPr="00A52751">
        <w:rPr>
          <w:b/>
          <w:sz w:val="24"/>
          <w:szCs w:val="24"/>
        </w:rPr>
        <w:t>085</w:t>
      </w:r>
      <w:r w:rsidR="001D2663" w:rsidRPr="00A52751">
        <w:rPr>
          <w:b/>
          <w:sz w:val="24"/>
          <w:szCs w:val="24"/>
        </w:rPr>
        <w:t>6</w:t>
      </w:r>
      <w:r w:rsidR="00FE3D7D" w:rsidRPr="00A52751">
        <w:rPr>
          <w:b/>
          <w:sz w:val="24"/>
          <w:szCs w:val="24"/>
        </w:rPr>
        <w:t>.</w:t>
      </w:r>
    </w:p>
    <w:p w14:paraId="1AF6EEFF" w14:textId="77777777" w:rsidR="00C62D9A" w:rsidRPr="00C62D9A" w:rsidRDefault="00C62D9A" w:rsidP="00580D91">
      <w:pPr>
        <w:tabs>
          <w:tab w:val="left" w:pos="567"/>
        </w:tabs>
        <w:autoSpaceDE w:val="0"/>
        <w:autoSpaceDN w:val="0"/>
        <w:adjustRightInd w:val="0"/>
        <w:jc w:val="both"/>
        <w:rPr>
          <w:bCs/>
          <w:sz w:val="24"/>
          <w:szCs w:val="24"/>
        </w:rPr>
      </w:pPr>
    </w:p>
    <w:p w14:paraId="5EB7A44A" w14:textId="77777777" w:rsidR="00FE3D7D" w:rsidRDefault="00FE3D7D" w:rsidP="00580D91">
      <w:pPr>
        <w:tabs>
          <w:tab w:val="left" w:pos="567"/>
        </w:tabs>
        <w:autoSpaceDE w:val="0"/>
        <w:autoSpaceDN w:val="0"/>
        <w:adjustRightInd w:val="0"/>
        <w:jc w:val="both"/>
        <w:rPr>
          <w:bCs/>
          <w:sz w:val="24"/>
          <w:szCs w:val="24"/>
        </w:rPr>
      </w:pPr>
    </w:p>
    <w:p w14:paraId="2C64E1CF" w14:textId="0ED1B037" w:rsidR="00FE3D7D" w:rsidRPr="00FE3D7D" w:rsidRDefault="00FE3D7D" w:rsidP="00FE3D7D">
      <w:pPr>
        <w:pStyle w:val="a5"/>
        <w:numPr>
          <w:ilvl w:val="0"/>
          <w:numId w:val="17"/>
        </w:numPr>
        <w:tabs>
          <w:tab w:val="left" w:pos="567"/>
        </w:tabs>
        <w:autoSpaceDE w:val="0"/>
        <w:autoSpaceDN w:val="0"/>
        <w:adjustRightInd w:val="0"/>
        <w:jc w:val="both"/>
        <w:rPr>
          <w:b/>
          <w:sz w:val="24"/>
          <w:szCs w:val="24"/>
        </w:rPr>
      </w:pPr>
      <w:r w:rsidRPr="00FE3D7D">
        <w:rPr>
          <w:b/>
          <w:sz w:val="24"/>
          <w:szCs w:val="24"/>
        </w:rPr>
        <w:t>Περιεχόμενο και υποβολή προσφορών</w:t>
      </w:r>
    </w:p>
    <w:p w14:paraId="3230A25E" w14:textId="77777777" w:rsidR="00FE3D7D" w:rsidRPr="00FE3D7D" w:rsidRDefault="00FE3D7D" w:rsidP="00FE3D7D">
      <w:pPr>
        <w:tabs>
          <w:tab w:val="left" w:pos="567"/>
        </w:tabs>
        <w:autoSpaceDE w:val="0"/>
        <w:autoSpaceDN w:val="0"/>
        <w:adjustRightInd w:val="0"/>
        <w:jc w:val="both"/>
        <w:rPr>
          <w:b/>
          <w:sz w:val="24"/>
          <w:szCs w:val="24"/>
        </w:rPr>
      </w:pPr>
    </w:p>
    <w:p w14:paraId="35379F1C" w14:textId="514E7F4D"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9A57E8" w:rsidRPr="00AA2926">
        <w:rPr>
          <w:b/>
          <w:sz w:val="24"/>
          <w:szCs w:val="24"/>
        </w:rPr>
        <w:t>Τρίτη</w:t>
      </w:r>
      <w:r w:rsidR="00876681" w:rsidRPr="00AA2926">
        <w:rPr>
          <w:b/>
          <w:sz w:val="24"/>
          <w:szCs w:val="24"/>
        </w:rPr>
        <w:t xml:space="preserve"> </w:t>
      </w:r>
      <w:r w:rsidR="00AA2926">
        <w:rPr>
          <w:b/>
          <w:sz w:val="24"/>
          <w:szCs w:val="24"/>
        </w:rPr>
        <w:t>27</w:t>
      </w:r>
      <w:r w:rsidR="00876681" w:rsidRPr="00AA2926">
        <w:rPr>
          <w:b/>
          <w:sz w:val="24"/>
          <w:szCs w:val="24"/>
        </w:rPr>
        <w:t>-</w:t>
      </w:r>
      <w:r w:rsidR="00AA2926">
        <w:rPr>
          <w:b/>
          <w:sz w:val="24"/>
          <w:szCs w:val="24"/>
        </w:rPr>
        <w:t>05</w:t>
      </w:r>
      <w:r w:rsidR="00876681" w:rsidRPr="00AA2926">
        <w:rPr>
          <w:b/>
          <w:sz w:val="24"/>
          <w:szCs w:val="24"/>
        </w:rPr>
        <w:t>-202</w:t>
      </w:r>
      <w:r w:rsidR="00AA2926">
        <w:rPr>
          <w:b/>
          <w:sz w:val="24"/>
          <w:szCs w:val="24"/>
        </w:rPr>
        <w:t>5</w:t>
      </w:r>
      <w:r w:rsidR="009A57E8" w:rsidRPr="00AA2926">
        <w:rPr>
          <w:b/>
          <w:sz w:val="24"/>
          <w:szCs w:val="24"/>
        </w:rPr>
        <w:t xml:space="preserve"> και ώρα 10:00 π.μ.</w:t>
      </w:r>
      <w:r>
        <w:rPr>
          <w:bCs/>
          <w:sz w:val="24"/>
          <w:szCs w:val="24"/>
        </w:rPr>
        <w:t xml:space="preserve">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31DFD801"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καλούνται να υποβάλλουν την οικονομική τους προσφορά σε ενιαίο σφραγισμένο φάκελο που θα απευθύνεται στο Τμήμα Προμηθειών του Πανεπιστημίου Κρήτης στο Ρέθυμνο και στον οποίο θα εξωτερικά αναγράφονται ευκρινώς:</w:t>
      </w:r>
    </w:p>
    <w:p w14:paraId="736E683D" w14:textId="202D00C4"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Η λέξη «ΠΡΟΣΦΟΡΑ».</w:t>
      </w:r>
    </w:p>
    <w:p w14:paraId="6DA1F01B" w14:textId="7D022BBA" w:rsidR="00FE3D7D" w:rsidRPr="00FE3D7D" w:rsidRDefault="00FE3D7D" w:rsidP="00FE3D7D">
      <w:pPr>
        <w:pStyle w:val="a5"/>
        <w:numPr>
          <w:ilvl w:val="0"/>
          <w:numId w:val="24"/>
        </w:numPr>
        <w:tabs>
          <w:tab w:val="left" w:pos="567"/>
        </w:tabs>
        <w:autoSpaceDE w:val="0"/>
        <w:autoSpaceDN w:val="0"/>
        <w:adjustRightInd w:val="0"/>
        <w:jc w:val="both"/>
        <w:rPr>
          <w:bCs/>
          <w:sz w:val="24"/>
          <w:szCs w:val="24"/>
        </w:rPr>
      </w:pPr>
      <w:r w:rsidRPr="00FE3D7D">
        <w:rPr>
          <w:bCs/>
          <w:sz w:val="24"/>
          <w:szCs w:val="24"/>
        </w:rPr>
        <w:t>Ο πλήρης τίτλος της Υπηρεσίας «ΠΑΝΕΠΙΣΤΗΜΙΟ ΚΡΗΤΗΣ ΡΕΘΥΜΝΟ».</w:t>
      </w:r>
    </w:p>
    <w:p w14:paraId="66C28295" w14:textId="77777777" w:rsidR="00AA2926" w:rsidRDefault="00FE3D7D" w:rsidP="00AA2926">
      <w:pPr>
        <w:pStyle w:val="a4"/>
        <w:spacing w:line="280" w:lineRule="atLeast"/>
        <w:ind w:right="-285"/>
        <w:jc w:val="left"/>
        <w:rPr>
          <w:b/>
        </w:rPr>
      </w:pPr>
      <w:r w:rsidRPr="006C191D">
        <w:rPr>
          <w:bCs/>
        </w:rPr>
        <w:t>Ο αριθμός πρωτοκόλλου της Πρόσκλησης Εκδήλωσης Ενδιαφέροντος,  όπως και ο τίτλος αυτής «</w:t>
      </w:r>
      <w:r w:rsidR="00AA2926">
        <w:rPr>
          <w:b/>
        </w:rPr>
        <w:t xml:space="preserve">παράθεση δείπνου εστιατορίου  για είκοσι δύο (22) άτομα το Σάββατο 31/05/2025, εν όψει </w:t>
      </w:r>
      <w:r w:rsidR="00AA2926">
        <w:rPr>
          <w:b/>
        </w:rPr>
        <w:lastRenderedPageBreak/>
        <w:t>του Συνεδρίου των υποψήφιων διδακτόρων ακ. έτους 2024-2025, που διοργανώνει το ΠΤΔΕ του Π.Κ. από 31-05-2025 έως και 01-06-2025</w:t>
      </w:r>
      <w:r w:rsidR="006C191D">
        <w:rPr>
          <w:b/>
        </w:rPr>
        <w:t xml:space="preserve">». </w:t>
      </w:r>
    </w:p>
    <w:p w14:paraId="299E5960" w14:textId="36EE15AE" w:rsidR="00FE3D7D" w:rsidRPr="006C191D" w:rsidRDefault="00FE3D7D" w:rsidP="00AA2926">
      <w:pPr>
        <w:pStyle w:val="a4"/>
        <w:spacing w:line="280" w:lineRule="atLeast"/>
        <w:ind w:right="-285"/>
        <w:jc w:val="left"/>
        <w:rPr>
          <w:bCs/>
        </w:rPr>
      </w:pPr>
      <w:r w:rsidRPr="006C191D">
        <w:rPr>
          <w:bCs/>
        </w:rPr>
        <w:t>Τα στοιχεία του αποστολέα (επωνυμία, Δ/νση, αριθ. τηλεφώνου, ηλεκτρονική δ/νση-e-mail).</w:t>
      </w:r>
    </w:p>
    <w:p w14:paraId="3AD77564"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Εναλλακτικές προσφορές δεν γίνονται δεκτές.</w:t>
      </w:r>
    </w:p>
    <w:p w14:paraId="76BF5C09"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Μέσα στον φάκελο θα εσωκλείονται: </w:t>
      </w:r>
    </w:p>
    <w:p w14:paraId="263AB5E3"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1.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6D7C47D" w14:textId="7FB8E29E"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E99DEAE"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600088EF"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0F921CD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7369C3D7" w14:textId="5DB3EA06"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 xml:space="preserve">2.  </w:t>
      </w:r>
      <w:r w:rsidRPr="00892F30">
        <w:rPr>
          <w:b/>
          <w:sz w:val="24"/>
          <w:szCs w:val="24"/>
        </w:rPr>
        <w:t>«Οικονομική Προσφορά</w:t>
      </w:r>
      <w:r w:rsidR="00892F30">
        <w:rPr>
          <w:bCs/>
          <w:sz w:val="24"/>
          <w:szCs w:val="24"/>
        </w:rPr>
        <w:t>»</w:t>
      </w:r>
      <w:r w:rsidRPr="00FE3D7D">
        <w:rPr>
          <w:bCs/>
          <w:sz w:val="24"/>
          <w:szCs w:val="24"/>
        </w:rPr>
        <w:t xml:space="preserve"> υπογεγραμμέν</w:t>
      </w:r>
      <w:r w:rsidR="00AA1839">
        <w:rPr>
          <w:bCs/>
          <w:sz w:val="24"/>
          <w:szCs w:val="24"/>
        </w:rPr>
        <w:t>η</w:t>
      </w:r>
      <w:r w:rsidRPr="00FE3D7D">
        <w:rPr>
          <w:bCs/>
          <w:sz w:val="24"/>
          <w:szCs w:val="24"/>
        </w:rPr>
        <w:t xml:space="preserve"> από τον προσφέροντα ή το νόμιμο αυτού εκπρόσωπο.</w:t>
      </w:r>
    </w:p>
    <w:p w14:paraId="3B8AF77B"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Το σύνολο της Οικονομικής προσφοράς δεν πρέπει να υπερβαίνει την προϋπολογισθείσα δαπάνη.</w:t>
      </w:r>
    </w:p>
    <w:p w14:paraId="5D450492" w14:textId="77777777" w:rsidR="00FE3D7D" w:rsidRP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w:t>
      </w:r>
    </w:p>
    <w:p w14:paraId="7D5D8E7B" w14:textId="3BCD3B8B" w:rsidR="00FE3D7D" w:rsidRDefault="00FE3D7D" w:rsidP="00FE3D7D">
      <w:pPr>
        <w:tabs>
          <w:tab w:val="left" w:pos="567"/>
        </w:tabs>
        <w:autoSpaceDE w:val="0"/>
        <w:autoSpaceDN w:val="0"/>
        <w:adjustRightInd w:val="0"/>
        <w:jc w:val="both"/>
        <w:rPr>
          <w:bCs/>
          <w:sz w:val="24"/>
          <w:szCs w:val="24"/>
        </w:rPr>
      </w:pPr>
      <w:r w:rsidRPr="00FE3D7D">
        <w:rPr>
          <w:bCs/>
          <w:sz w:val="24"/>
          <w:szCs w:val="24"/>
        </w:rPr>
        <w:t>Οι προσφέροντες δεν δικαιούνται ουδεμία αποζημίωση για δαπάνες σχετικές με τη συμμετοχή τους.</w:t>
      </w:r>
    </w:p>
    <w:p w14:paraId="550BDF0D" w14:textId="77777777" w:rsidR="00AA1839" w:rsidRDefault="00AA1839" w:rsidP="00FE3D7D">
      <w:pPr>
        <w:tabs>
          <w:tab w:val="left" w:pos="567"/>
        </w:tabs>
        <w:autoSpaceDE w:val="0"/>
        <w:autoSpaceDN w:val="0"/>
        <w:adjustRightInd w:val="0"/>
        <w:jc w:val="both"/>
        <w:rPr>
          <w:bCs/>
          <w:sz w:val="24"/>
          <w:szCs w:val="24"/>
        </w:rPr>
      </w:pPr>
    </w:p>
    <w:p w14:paraId="74D444C3" w14:textId="714DFACF"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r w:rsidRPr="000D4FDB">
        <w:rPr>
          <w:b/>
          <w:sz w:val="24"/>
          <w:szCs w:val="24"/>
        </w:rPr>
        <w:t>εκατόν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680C6F85" w14:textId="77777777" w:rsidR="00FE3D7D" w:rsidRPr="000D4FDB"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C528565" w14:textId="77777777" w:rsidR="00FE3D7D" w:rsidRDefault="00FE3D7D" w:rsidP="00FE3D7D">
      <w:pPr>
        <w:tabs>
          <w:tab w:val="left" w:pos="567"/>
        </w:tabs>
        <w:autoSpaceDE w:val="0"/>
        <w:autoSpaceDN w:val="0"/>
        <w:adjustRightInd w:val="0"/>
        <w:jc w:val="both"/>
        <w:rPr>
          <w:bCs/>
          <w:sz w:val="24"/>
          <w:szCs w:val="24"/>
        </w:rPr>
      </w:pPr>
    </w:p>
    <w:p w14:paraId="2DCA1829" w14:textId="25E38551" w:rsidR="00FE3D7D" w:rsidRPr="00FE3D7D" w:rsidRDefault="00FE3D7D" w:rsidP="00FE3D7D">
      <w:pPr>
        <w:pStyle w:val="a5"/>
        <w:keepNext/>
        <w:numPr>
          <w:ilvl w:val="0"/>
          <w:numId w:val="17"/>
        </w:numPr>
        <w:spacing w:after="200"/>
        <w:contextualSpacing/>
        <w:outlineLvl w:val="2"/>
        <w:rPr>
          <w:b/>
          <w:sz w:val="24"/>
          <w:szCs w:val="24"/>
          <w:lang w:eastAsia="en-US"/>
        </w:rPr>
      </w:pPr>
      <w:r w:rsidRPr="00FE3D7D">
        <w:rPr>
          <w:b/>
          <w:sz w:val="24"/>
          <w:szCs w:val="24"/>
          <w:lang w:eastAsia="en-US"/>
        </w:rPr>
        <w:t>Αξιολόγηση των προσφορών - Ανάθεση</w:t>
      </w:r>
    </w:p>
    <w:p w14:paraId="0376FC74" w14:textId="00577FB2" w:rsidR="00FE3D7D" w:rsidRDefault="00FE3D7D" w:rsidP="00FE3D7D">
      <w:pPr>
        <w:jc w:val="both"/>
        <w:rPr>
          <w:sz w:val="24"/>
          <w:szCs w:val="24"/>
        </w:rPr>
      </w:pPr>
      <w:r w:rsidRPr="00F25924">
        <w:rPr>
          <w:bCs/>
          <w:sz w:val="24"/>
          <w:szCs w:val="24"/>
        </w:rPr>
        <w:t>Η ανάθεση θα γίνει για το σύνολο των υπηρεσιών  στην εταιρεία με την πλέον συμφέρουσα  από οικονομική άποψη προσφορά βάσει της τιμής, που πληροί τις τεχνικές προδιαγραφές του Παραρτήματος</w:t>
      </w:r>
      <w:r>
        <w:rPr>
          <w:sz w:val="24"/>
          <w:szCs w:val="24"/>
        </w:rPr>
        <w:t>.</w:t>
      </w:r>
    </w:p>
    <w:p w14:paraId="65D13224" w14:textId="4B3DB315"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BF677C">
        <w:rPr>
          <w:sz w:val="24"/>
          <w:szCs w:val="24"/>
        </w:rPr>
        <w:t>ς</w:t>
      </w:r>
      <w:r w:rsidRPr="00F25924">
        <w:rPr>
          <w:sz w:val="24"/>
          <w:szCs w:val="24"/>
        </w:rPr>
        <w:t xml:space="preserve"> δαπάνης.</w:t>
      </w:r>
    </w:p>
    <w:p w14:paraId="50704FC1" w14:textId="2CD506EA" w:rsidR="00FE3D7D" w:rsidRPr="000D4FDB" w:rsidRDefault="00FE3D7D" w:rsidP="00FE3D7D">
      <w:pPr>
        <w:jc w:val="both"/>
        <w:rPr>
          <w:sz w:val="24"/>
          <w:szCs w:val="24"/>
        </w:rPr>
      </w:pPr>
      <w:r w:rsidRPr="000D4FDB">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FB08935" w14:textId="77777777" w:rsidR="00FE3D7D" w:rsidRPr="000D4FDB"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328CBE40" w14:textId="7CDEB74F" w:rsidR="00FE3D7D" w:rsidRPr="000D4FDB" w:rsidRDefault="00FE3D7D" w:rsidP="00FE3D7D">
      <w:pPr>
        <w:jc w:val="both"/>
        <w:rPr>
          <w:sz w:val="24"/>
          <w:szCs w:val="24"/>
        </w:rPr>
      </w:pPr>
      <w:r w:rsidRPr="000D4FDB">
        <w:rPr>
          <w:sz w:val="24"/>
          <w:szCs w:val="24"/>
        </w:rPr>
        <w:t>Ο οικονομικός φορέας ο οποίος θα επιλεγεί να  του ανατεθ</w:t>
      </w:r>
      <w:r w:rsidR="00756698">
        <w:rPr>
          <w:sz w:val="24"/>
          <w:szCs w:val="24"/>
        </w:rPr>
        <w:t>ούν οι υπηρεσίες</w:t>
      </w:r>
      <w:r w:rsidRPr="000D4FDB">
        <w:rPr>
          <w:sz w:val="24"/>
          <w:szCs w:val="24"/>
        </w:rPr>
        <w:t xml:space="preserve">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5C6B6ACD" w14:textId="77777777" w:rsidR="00FE3D7D" w:rsidRPr="000D4FDB" w:rsidRDefault="00FE3D7D" w:rsidP="00FE3D7D">
      <w:pPr>
        <w:shd w:val="clear" w:color="auto" w:fill="FFFFFF"/>
        <w:jc w:val="both"/>
        <w:rPr>
          <w:i/>
          <w:color w:val="000000"/>
          <w:sz w:val="24"/>
          <w:szCs w:val="24"/>
        </w:rPr>
      </w:pPr>
      <w:r w:rsidRPr="000D4FDB">
        <w:rPr>
          <w:sz w:val="24"/>
          <w:szCs w:val="24"/>
        </w:rPr>
        <w:t xml:space="preserve">α. </w:t>
      </w:r>
      <w:r w:rsidRPr="000D4FDB">
        <w:rPr>
          <w:b/>
          <w:sz w:val="24"/>
          <w:szCs w:val="24"/>
        </w:rPr>
        <w:t xml:space="preserve">Απόσπασμα ποινικού μητρώου </w:t>
      </w:r>
      <w:r w:rsidRPr="000D4FDB">
        <w:rPr>
          <w:i/>
          <w:sz w:val="24"/>
          <w:szCs w:val="24"/>
        </w:rPr>
        <w:t>(</w:t>
      </w:r>
      <w:r w:rsidRPr="000D4FDB">
        <w:rPr>
          <w:i/>
          <w:color w:val="000000"/>
          <w:sz w:val="24"/>
          <w:szCs w:val="24"/>
        </w:rPr>
        <w:t xml:space="preserve">Η υποχρέωση αφορά ιδίως: αα) στις περιπτώσεις εταιρειών περιορισμένης ευθύνης (Ε.Π.Ε.) και προσωπικών εταιρειών (Ο.Ε. και Ε.Ε.), τους διαχειριστές, ββ) </w:t>
      </w:r>
      <w:r w:rsidRPr="000D4FDB">
        <w:rPr>
          <w:i/>
          <w:color w:val="000000"/>
          <w:sz w:val="24"/>
          <w:szCs w:val="24"/>
        </w:rPr>
        <w:lastRenderedPageBreak/>
        <w:t>στις περιπτώσεις ανωνύμων εταιρειών (Α.Ε.), τον Διευθύνοντα Σύμβουλο, καθώς και όλα τα μέλη του Διοικητικού Συμβουλίου)</w:t>
      </w:r>
      <w:r w:rsidRPr="000D4FDB">
        <w:rPr>
          <w:color w:val="000000"/>
          <w:sz w:val="24"/>
          <w:szCs w:val="24"/>
        </w:rPr>
        <w:t xml:space="preserve">, </w:t>
      </w:r>
      <w:r w:rsidRPr="000D4FDB">
        <w:rPr>
          <w:b/>
          <w:color w:val="000000"/>
          <w:sz w:val="24"/>
          <w:szCs w:val="24"/>
        </w:rPr>
        <w:t xml:space="preserve">ή εναλλακτικά υπεύθυνη δήλωση που να δηλώνεται ότι δεν συντρέχουν οι λόγοι αποκλεισμού της  παρ. 1, του άρθρου 73 του Ν.4412 </w:t>
      </w:r>
      <w:r w:rsidRPr="000D4FDB">
        <w:rPr>
          <w:i/>
          <w:color w:val="000000"/>
          <w:sz w:val="24"/>
          <w:szCs w:val="24"/>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1FED143D" w14:textId="77777777" w:rsidR="00FE3D7D" w:rsidRPr="000D4FDB" w:rsidRDefault="00FE3D7D" w:rsidP="00FE3D7D">
      <w:pPr>
        <w:jc w:val="both"/>
        <w:rPr>
          <w:sz w:val="24"/>
          <w:szCs w:val="24"/>
        </w:rPr>
      </w:pPr>
      <w:r w:rsidRPr="000D4FDB">
        <w:rPr>
          <w:sz w:val="24"/>
          <w:szCs w:val="24"/>
        </w:rPr>
        <w:t xml:space="preserve">β.  </w:t>
      </w:r>
      <w:r w:rsidRPr="000D4FDB">
        <w:rPr>
          <w:b/>
          <w:sz w:val="24"/>
          <w:szCs w:val="24"/>
        </w:rPr>
        <w:t>Φορολογική ενημερότητα</w:t>
      </w:r>
    </w:p>
    <w:p w14:paraId="652E32DD" w14:textId="77777777" w:rsidR="00FE3D7D" w:rsidRPr="000D4FDB" w:rsidRDefault="00FE3D7D" w:rsidP="00FE3D7D">
      <w:pPr>
        <w:jc w:val="both"/>
        <w:rPr>
          <w:sz w:val="24"/>
          <w:szCs w:val="24"/>
        </w:rPr>
      </w:pPr>
      <w:r w:rsidRPr="000D4FDB">
        <w:rPr>
          <w:sz w:val="24"/>
          <w:szCs w:val="24"/>
        </w:rPr>
        <w:t xml:space="preserve">γ.  </w:t>
      </w:r>
      <w:r w:rsidRPr="000D4FDB">
        <w:rPr>
          <w:b/>
          <w:sz w:val="24"/>
          <w:szCs w:val="24"/>
        </w:rPr>
        <w:t>Ασφαλιστική ενημερότητα</w:t>
      </w:r>
      <w:r w:rsidRPr="000D4FDB">
        <w:rPr>
          <w:sz w:val="24"/>
          <w:szCs w:val="24"/>
        </w:rPr>
        <w:t xml:space="preserve"> </w:t>
      </w:r>
    </w:p>
    <w:p w14:paraId="62821F74" w14:textId="4119111C" w:rsidR="00491A3F" w:rsidRPr="006F0B85" w:rsidRDefault="00FE3D7D" w:rsidP="006F0B85">
      <w:pPr>
        <w:jc w:val="both"/>
        <w:rPr>
          <w:b/>
          <w:sz w:val="24"/>
          <w:szCs w:val="24"/>
        </w:rPr>
      </w:pPr>
      <w:r w:rsidRPr="000D4FDB">
        <w:rPr>
          <w:sz w:val="24"/>
          <w:szCs w:val="24"/>
        </w:rPr>
        <w:t>δ</w:t>
      </w:r>
      <w:r w:rsidRPr="000D4FDB">
        <w:rPr>
          <w:b/>
          <w:sz w:val="24"/>
          <w:szCs w:val="24"/>
        </w:rPr>
        <w:t>.  Νομιμοποιητικά έγγραφα και παραστατικά εκπροσώπησης</w:t>
      </w:r>
    </w:p>
    <w:p w14:paraId="352CFED3" w14:textId="77777777" w:rsidR="006F36B2" w:rsidRPr="00F25924" w:rsidRDefault="006F36B2" w:rsidP="00033E84">
      <w:pPr>
        <w:jc w:val="both"/>
        <w:rPr>
          <w:sz w:val="24"/>
          <w:szCs w:val="24"/>
        </w:rPr>
      </w:pPr>
    </w:p>
    <w:p w14:paraId="0BEB50BA" w14:textId="4FC32FEF" w:rsidR="00DF3D75" w:rsidRPr="00F25924" w:rsidRDefault="00420F2B" w:rsidP="00DF3D75">
      <w:pPr>
        <w:pStyle w:val="3"/>
        <w:numPr>
          <w:ilvl w:val="0"/>
          <w:numId w:val="17"/>
        </w:numPr>
        <w:spacing w:after="200"/>
        <w:ind w:left="357" w:hanging="357"/>
        <w:rPr>
          <w:rFonts w:ascii="Times New Roman" w:hAnsi="Times New Roman"/>
          <w:b w:val="0"/>
          <w:sz w:val="24"/>
          <w:szCs w:val="24"/>
        </w:rPr>
      </w:pPr>
      <w:r>
        <w:rPr>
          <w:rFonts w:ascii="Times New Roman" w:hAnsi="Times New Roman"/>
          <w:sz w:val="24"/>
          <w:szCs w:val="24"/>
        </w:rPr>
        <w:t>Πληρωμή</w:t>
      </w:r>
    </w:p>
    <w:p w14:paraId="5D84AF7C" w14:textId="143C03BF"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βαρύνεται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42B7141F" w14:textId="33C79CE1" w:rsidR="001E2C6A" w:rsidRPr="00096D70" w:rsidRDefault="001E2C6A" w:rsidP="001E2C6A">
      <w:pPr>
        <w:spacing w:after="160" w:line="259" w:lineRule="auto"/>
        <w:ind w:right="-2"/>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602974">
            <w:pPr>
              <w:jc w:val="center"/>
              <w:rPr>
                <w:sz w:val="24"/>
                <w:szCs w:val="24"/>
              </w:rPr>
            </w:pPr>
          </w:p>
        </w:tc>
      </w:tr>
    </w:tbl>
    <w:p w14:paraId="4A547829" w14:textId="77777777" w:rsidR="0084584C" w:rsidRDefault="0084584C" w:rsidP="00DF3D75">
      <w:pPr>
        <w:autoSpaceDE w:val="0"/>
        <w:autoSpaceDN w:val="0"/>
        <w:adjustRightInd w:val="0"/>
        <w:ind w:left="3240" w:right="-342" w:firstLine="720"/>
        <w:jc w:val="center"/>
        <w:rPr>
          <w:b/>
          <w:sz w:val="22"/>
          <w:szCs w:val="22"/>
        </w:rPr>
      </w:pPr>
    </w:p>
    <w:p w14:paraId="018874AD" w14:textId="77777777" w:rsidR="0084584C" w:rsidRDefault="0084584C" w:rsidP="00DF3D75">
      <w:pPr>
        <w:autoSpaceDE w:val="0"/>
        <w:autoSpaceDN w:val="0"/>
        <w:adjustRightInd w:val="0"/>
        <w:ind w:left="3240" w:right="-342" w:firstLine="720"/>
        <w:jc w:val="center"/>
        <w:rPr>
          <w:b/>
          <w:sz w:val="22"/>
          <w:szCs w:val="22"/>
        </w:rPr>
      </w:pPr>
    </w:p>
    <w:p w14:paraId="7448886C" w14:textId="2592886D"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 xml:space="preserve">Ο </w:t>
      </w:r>
      <w:r w:rsidR="00A942EA" w:rsidRPr="00C62D9A">
        <w:rPr>
          <w:b/>
          <w:sz w:val="22"/>
          <w:szCs w:val="22"/>
        </w:rPr>
        <w:t>Π</w:t>
      </w:r>
      <w:r w:rsidRPr="00C62D9A">
        <w:rPr>
          <w:b/>
          <w:sz w:val="22"/>
          <w:szCs w:val="22"/>
        </w:rPr>
        <w:t xml:space="preserve">ρύτανης </w:t>
      </w:r>
    </w:p>
    <w:p w14:paraId="1DA69E68" w14:textId="77777777" w:rsidR="00DF3D75" w:rsidRPr="00C62D9A" w:rsidRDefault="00DF3D75" w:rsidP="00DF3D75">
      <w:pPr>
        <w:autoSpaceDE w:val="0"/>
        <w:autoSpaceDN w:val="0"/>
        <w:adjustRightInd w:val="0"/>
        <w:ind w:left="3240" w:right="-342" w:firstLine="720"/>
        <w:jc w:val="center"/>
        <w:rPr>
          <w:b/>
          <w:sz w:val="22"/>
          <w:szCs w:val="22"/>
        </w:rPr>
      </w:pPr>
      <w:r w:rsidRPr="00C62D9A">
        <w:rPr>
          <w:b/>
          <w:sz w:val="22"/>
          <w:szCs w:val="22"/>
        </w:rPr>
        <w:t>του Πανεπιστημίου Κρήτης</w:t>
      </w:r>
    </w:p>
    <w:p w14:paraId="54C6D3A5" w14:textId="77777777" w:rsidR="00DF3D75" w:rsidRPr="00C62D9A" w:rsidRDefault="00DF3D75" w:rsidP="00C62D9A">
      <w:pPr>
        <w:rPr>
          <w:b/>
          <w:sz w:val="22"/>
          <w:szCs w:val="22"/>
        </w:rPr>
      </w:pPr>
    </w:p>
    <w:p w14:paraId="4E4AEA47" w14:textId="77777777" w:rsidR="007F611D" w:rsidRPr="00C62D9A" w:rsidRDefault="007F611D" w:rsidP="00DF3D75">
      <w:pPr>
        <w:jc w:val="center"/>
        <w:rPr>
          <w:b/>
          <w:sz w:val="22"/>
          <w:szCs w:val="22"/>
        </w:rPr>
      </w:pPr>
    </w:p>
    <w:p w14:paraId="203345E2" w14:textId="64347AE0" w:rsidR="008862C4" w:rsidRPr="00C62D9A" w:rsidRDefault="00DF3D75" w:rsidP="00DF3D75">
      <w:pPr>
        <w:jc w:val="center"/>
        <w:rPr>
          <w:b/>
          <w:sz w:val="22"/>
          <w:szCs w:val="22"/>
        </w:rPr>
      </w:pPr>
      <w:r w:rsidRPr="00C62D9A">
        <w:rPr>
          <w:b/>
          <w:sz w:val="22"/>
          <w:szCs w:val="22"/>
        </w:rPr>
        <w:t xml:space="preserve">                                                                                Καθηγητής </w:t>
      </w:r>
    </w:p>
    <w:p w14:paraId="5C3E290A" w14:textId="51B7FB99" w:rsidR="00E659FD" w:rsidRPr="00C62D9A" w:rsidRDefault="008862C4" w:rsidP="00EE3DD8">
      <w:pPr>
        <w:jc w:val="center"/>
        <w:rPr>
          <w:b/>
          <w:sz w:val="22"/>
          <w:szCs w:val="22"/>
        </w:rPr>
      </w:pPr>
      <w:r w:rsidRPr="00C62D9A">
        <w:rPr>
          <w:b/>
          <w:sz w:val="22"/>
          <w:szCs w:val="22"/>
        </w:rPr>
        <w:t xml:space="preserve">                                                                                 </w:t>
      </w:r>
      <w:r w:rsidR="00A942EA" w:rsidRPr="00C62D9A">
        <w:rPr>
          <w:b/>
          <w:sz w:val="22"/>
          <w:szCs w:val="22"/>
        </w:rPr>
        <w:t>Γεώργιος Κοντάκης</w:t>
      </w:r>
    </w:p>
    <w:p w14:paraId="3345FD10" w14:textId="4939D5C6" w:rsidR="00DF3D75" w:rsidRPr="006261EB" w:rsidRDefault="00461FE1" w:rsidP="00EE3DD8">
      <w:pPr>
        <w:jc w:val="center"/>
        <w:rPr>
          <w:b/>
          <w:sz w:val="24"/>
          <w:szCs w:val="24"/>
        </w:rPr>
      </w:pPr>
      <w:r>
        <w:rPr>
          <w:rFonts w:asciiTheme="majorHAnsi" w:hAnsiTheme="majorHAnsi"/>
          <w:b/>
          <w:sz w:val="22"/>
          <w:szCs w:val="22"/>
        </w:rPr>
        <w:br w:type="page"/>
      </w:r>
      <w:r w:rsidRPr="006261EB">
        <w:rPr>
          <w:b/>
          <w:sz w:val="24"/>
          <w:szCs w:val="24"/>
        </w:rPr>
        <w:lastRenderedPageBreak/>
        <w:t>ΠΑΡΑΡΤΗΜΑ</w:t>
      </w:r>
      <w:r w:rsidR="00804785" w:rsidRPr="006261EB">
        <w:rPr>
          <w:b/>
          <w:sz w:val="24"/>
          <w:szCs w:val="24"/>
        </w:rPr>
        <w:t xml:space="preserve"> – ΤΕΧΝΙΚΕΣ ΠΡΟΔΙΑΓΡΑΦΕΣ</w:t>
      </w:r>
    </w:p>
    <w:p w14:paraId="1987AD5A" w14:textId="77777777" w:rsidR="00C62D9A" w:rsidRDefault="00C62D9A" w:rsidP="00DF3D75">
      <w:pPr>
        <w:pStyle w:val="a4"/>
        <w:spacing w:line="280" w:lineRule="atLeast"/>
        <w:ind w:right="-285"/>
        <w:jc w:val="center"/>
        <w:rPr>
          <w:b/>
        </w:rPr>
      </w:pPr>
    </w:p>
    <w:p w14:paraId="6A6CED25" w14:textId="77777777" w:rsidR="00C62D9A" w:rsidRDefault="00C62D9A" w:rsidP="00C62D9A">
      <w:pPr>
        <w:pStyle w:val="a4"/>
        <w:spacing w:line="280" w:lineRule="atLeast"/>
        <w:ind w:right="-285"/>
        <w:rPr>
          <w:b/>
        </w:rPr>
      </w:pPr>
    </w:p>
    <w:p w14:paraId="7C1364CE" w14:textId="1F179421" w:rsidR="00AA2926" w:rsidRPr="00892F30" w:rsidRDefault="00AD6591" w:rsidP="00AA2926">
      <w:pPr>
        <w:pStyle w:val="a4"/>
        <w:spacing w:line="280" w:lineRule="atLeast"/>
        <w:ind w:right="-285"/>
        <w:jc w:val="center"/>
        <w:rPr>
          <w:b/>
        </w:rPr>
      </w:pPr>
      <w:r>
        <w:rPr>
          <w:b/>
        </w:rPr>
        <w:t>Π</w:t>
      </w:r>
      <w:r w:rsidR="00AA2926">
        <w:rPr>
          <w:b/>
        </w:rPr>
        <w:t xml:space="preserve">αράθεση δείπνου εστιατορίου  για είκοσι δύο (22) άτομα το Σάββατο 31/05/2025, εν όψει του Συνεδρίου των υποψήφιων διδακτόρων ακ. έτους 2024-2025, που διοργανώνει το ΠΤΔΕ του Π.Κ. από 31-05-2025 έως και 01-06-2025 </w:t>
      </w:r>
    </w:p>
    <w:p w14:paraId="7B25C42F" w14:textId="77777777" w:rsidR="00D20F5F" w:rsidRDefault="00D20F5F" w:rsidP="00FD615B">
      <w:pPr>
        <w:tabs>
          <w:tab w:val="left" w:pos="567"/>
        </w:tabs>
        <w:autoSpaceDE w:val="0"/>
        <w:autoSpaceDN w:val="0"/>
        <w:adjustRightInd w:val="0"/>
        <w:jc w:val="center"/>
        <w:rPr>
          <w:b/>
          <w:sz w:val="24"/>
          <w:szCs w:val="24"/>
        </w:rPr>
      </w:pPr>
    </w:p>
    <w:p w14:paraId="284753B8" w14:textId="74C7E3E2" w:rsidR="00C62D9A" w:rsidRDefault="00C62D9A" w:rsidP="00FD615B">
      <w:pPr>
        <w:tabs>
          <w:tab w:val="left" w:pos="567"/>
        </w:tabs>
        <w:autoSpaceDE w:val="0"/>
        <w:autoSpaceDN w:val="0"/>
        <w:adjustRightInd w:val="0"/>
        <w:jc w:val="center"/>
        <w:rPr>
          <w:b/>
          <w:sz w:val="24"/>
          <w:szCs w:val="24"/>
        </w:rPr>
      </w:pPr>
      <w:r>
        <w:rPr>
          <w:b/>
          <w:sz w:val="24"/>
          <w:szCs w:val="24"/>
        </w:rPr>
        <w:t xml:space="preserve">Ενδεικτικό μενού </w:t>
      </w:r>
      <w:r w:rsidR="00D20F5F">
        <w:rPr>
          <w:b/>
          <w:sz w:val="24"/>
          <w:szCs w:val="24"/>
        </w:rPr>
        <w:t>22</w:t>
      </w:r>
      <w:r>
        <w:rPr>
          <w:b/>
          <w:sz w:val="24"/>
          <w:szCs w:val="24"/>
        </w:rPr>
        <w:t xml:space="preserve"> ατόμων</w:t>
      </w:r>
    </w:p>
    <w:p w14:paraId="2DBAECD1" w14:textId="77777777" w:rsidR="0068310E" w:rsidRDefault="0068310E" w:rsidP="00FD615B">
      <w:pPr>
        <w:tabs>
          <w:tab w:val="left" w:pos="567"/>
        </w:tabs>
        <w:autoSpaceDE w:val="0"/>
        <w:autoSpaceDN w:val="0"/>
        <w:adjustRightInd w:val="0"/>
        <w:jc w:val="center"/>
        <w:rPr>
          <w:b/>
          <w:sz w:val="24"/>
          <w:szCs w:val="24"/>
        </w:rPr>
      </w:pPr>
    </w:p>
    <w:p w14:paraId="7BDD0628" w14:textId="72B3484B" w:rsidR="00480481" w:rsidRPr="00480481" w:rsidRDefault="00480481" w:rsidP="00EB0219">
      <w:pPr>
        <w:tabs>
          <w:tab w:val="left" w:pos="567"/>
        </w:tabs>
        <w:autoSpaceDE w:val="0"/>
        <w:autoSpaceDN w:val="0"/>
        <w:adjustRightInd w:val="0"/>
        <w:rPr>
          <w:b/>
          <w:sz w:val="24"/>
          <w:szCs w:val="24"/>
          <w:u w:val="single"/>
        </w:rPr>
      </w:pPr>
      <w:r w:rsidRPr="00480481">
        <w:rPr>
          <w:b/>
          <w:sz w:val="24"/>
          <w:szCs w:val="24"/>
          <w:u w:val="single"/>
        </w:rPr>
        <w:t>Ορεκτικά</w:t>
      </w:r>
    </w:p>
    <w:p w14:paraId="07AB09B3" w14:textId="6777D96D" w:rsidR="00C62D9A" w:rsidRPr="00EB0219" w:rsidRDefault="00EB0219" w:rsidP="00EB0219">
      <w:pPr>
        <w:tabs>
          <w:tab w:val="left" w:pos="567"/>
        </w:tabs>
        <w:autoSpaceDE w:val="0"/>
        <w:autoSpaceDN w:val="0"/>
        <w:adjustRightInd w:val="0"/>
        <w:rPr>
          <w:bCs/>
          <w:sz w:val="24"/>
          <w:szCs w:val="24"/>
        </w:rPr>
      </w:pPr>
      <w:r w:rsidRPr="00EB0219">
        <w:rPr>
          <w:bCs/>
          <w:sz w:val="24"/>
          <w:szCs w:val="24"/>
        </w:rPr>
        <w:t>Κουβέρ κρητικής διατροφής</w:t>
      </w:r>
    </w:p>
    <w:p w14:paraId="2A12AC06" w14:textId="35142062" w:rsidR="00EB0219" w:rsidRPr="00EB0219" w:rsidRDefault="00EB0219" w:rsidP="00EB0219">
      <w:pPr>
        <w:tabs>
          <w:tab w:val="left" w:pos="567"/>
        </w:tabs>
        <w:autoSpaceDE w:val="0"/>
        <w:autoSpaceDN w:val="0"/>
        <w:adjustRightInd w:val="0"/>
        <w:rPr>
          <w:bCs/>
          <w:sz w:val="24"/>
          <w:szCs w:val="24"/>
        </w:rPr>
      </w:pPr>
      <w:r w:rsidRPr="00EB0219">
        <w:rPr>
          <w:bCs/>
          <w:sz w:val="24"/>
          <w:szCs w:val="24"/>
        </w:rPr>
        <w:t>Σαγανάκι</w:t>
      </w:r>
    </w:p>
    <w:p w14:paraId="7A60AEB7" w14:textId="03ECF8DE" w:rsidR="00EB0219" w:rsidRPr="00EB0219" w:rsidRDefault="00EB0219" w:rsidP="00EB0219">
      <w:pPr>
        <w:tabs>
          <w:tab w:val="left" w:pos="567"/>
        </w:tabs>
        <w:autoSpaceDE w:val="0"/>
        <w:autoSpaceDN w:val="0"/>
        <w:adjustRightInd w:val="0"/>
        <w:rPr>
          <w:bCs/>
          <w:sz w:val="24"/>
          <w:szCs w:val="24"/>
        </w:rPr>
      </w:pPr>
      <w:r w:rsidRPr="00EB0219">
        <w:rPr>
          <w:bCs/>
          <w:sz w:val="24"/>
          <w:szCs w:val="24"/>
        </w:rPr>
        <w:t>Κολοκυθοκεφτέδες – Ντολμαδάκια</w:t>
      </w:r>
    </w:p>
    <w:p w14:paraId="68387EF5" w14:textId="7CF7CABC" w:rsidR="00EB0219" w:rsidRDefault="00EB0219" w:rsidP="00EB0219">
      <w:pPr>
        <w:tabs>
          <w:tab w:val="left" w:pos="567"/>
        </w:tabs>
        <w:autoSpaceDE w:val="0"/>
        <w:autoSpaceDN w:val="0"/>
        <w:adjustRightInd w:val="0"/>
        <w:rPr>
          <w:bCs/>
          <w:sz w:val="24"/>
          <w:szCs w:val="24"/>
        </w:rPr>
      </w:pPr>
      <w:r w:rsidRPr="00EB0219">
        <w:rPr>
          <w:bCs/>
          <w:sz w:val="24"/>
          <w:szCs w:val="24"/>
        </w:rPr>
        <w:t>Μελιτζάνες στο φούρνο</w:t>
      </w:r>
    </w:p>
    <w:p w14:paraId="61E9A8D1" w14:textId="77777777" w:rsidR="00480481" w:rsidRDefault="00480481" w:rsidP="00480481">
      <w:pPr>
        <w:tabs>
          <w:tab w:val="left" w:pos="567"/>
        </w:tabs>
        <w:autoSpaceDE w:val="0"/>
        <w:autoSpaceDN w:val="0"/>
        <w:adjustRightInd w:val="0"/>
        <w:rPr>
          <w:bCs/>
          <w:sz w:val="24"/>
          <w:szCs w:val="24"/>
        </w:rPr>
      </w:pPr>
    </w:p>
    <w:p w14:paraId="7EE0A2A5" w14:textId="0ACC7D25" w:rsidR="00480481" w:rsidRDefault="00480481" w:rsidP="00480481">
      <w:pPr>
        <w:tabs>
          <w:tab w:val="left" w:pos="567"/>
        </w:tabs>
        <w:autoSpaceDE w:val="0"/>
        <w:autoSpaceDN w:val="0"/>
        <w:adjustRightInd w:val="0"/>
        <w:rPr>
          <w:bCs/>
          <w:sz w:val="24"/>
          <w:szCs w:val="24"/>
        </w:rPr>
      </w:pPr>
      <w:r w:rsidRPr="00EB0219">
        <w:rPr>
          <w:bCs/>
          <w:sz w:val="24"/>
          <w:szCs w:val="24"/>
        </w:rPr>
        <w:t>Σαλάτα</w:t>
      </w:r>
    </w:p>
    <w:p w14:paraId="5D100AFB" w14:textId="77777777" w:rsidR="00480481" w:rsidRPr="00EB0219" w:rsidRDefault="00480481" w:rsidP="00480481">
      <w:pPr>
        <w:tabs>
          <w:tab w:val="left" w:pos="567"/>
        </w:tabs>
        <w:autoSpaceDE w:val="0"/>
        <w:autoSpaceDN w:val="0"/>
        <w:adjustRightInd w:val="0"/>
        <w:rPr>
          <w:bCs/>
          <w:sz w:val="24"/>
          <w:szCs w:val="24"/>
        </w:rPr>
      </w:pPr>
    </w:p>
    <w:p w14:paraId="41E3DA13" w14:textId="77777777" w:rsidR="00480481" w:rsidRPr="002D72E2" w:rsidRDefault="00480481" w:rsidP="00480481">
      <w:pPr>
        <w:tabs>
          <w:tab w:val="left" w:pos="567"/>
        </w:tabs>
        <w:autoSpaceDE w:val="0"/>
        <w:autoSpaceDN w:val="0"/>
        <w:adjustRightInd w:val="0"/>
        <w:rPr>
          <w:b/>
          <w:sz w:val="24"/>
          <w:szCs w:val="24"/>
          <w:u w:val="single"/>
        </w:rPr>
      </w:pPr>
      <w:r>
        <w:rPr>
          <w:b/>
          <w:sz w:val="24"/>
          <w:szCs w:val="24"/>
          <w:u w:val="single"/>
        </w:rPr>
        <w:t>Κυρίως πιάτο</w:t>
      </w:r>
    </w:p>
    <w:p w14:paraId="5AE20F85" w14:textId="30758F5E" w:rsidR="00EB0219" w:rsidRPr="00EB0219" w:rsidRDefault="00EB0219" w:rsidP="00EB0219">
      <w:pPr>
        <w:tabs>
          <w:tab w:val="left" w:pos="567"/>
        </w:tabs>
        <w:autoSpaceDE w:val="0"/>
        <w:autoSpaceDN w:val="0"/>
        <w:adjustRightInd w:val="0"/>
        <w:rPr>
          <w:bCs/>
          <w:sz w:val="24"/>
          <w:szCs w:val="24"/>
        </w:rPr>
      </w:pPr>
      <w:r w:rsidRPr="00EB0219">
        <w:rPr>
          <w:bCs/>
          <w:sz w:val="24"/>
          <w:szCs w:val="24"/>
        </w:rPr>
        <w:t>Χοιρινό κότσι στο φούρνο</w:t>
      </w:r>
    </w:p>
    <w:p w14:paraId="7AF6F9D9" w14:textId="685976C9" w:rsidR="00EB0219" w:rsidRPr="00EB0219" w:rsidRDefault="00EB0219" w:rsidP="00EB0219">
      <w:pPr>
        <w:tabs>
          <w:tab w:val="left" w:pos="567"/>
        </w:tabs>
        <w:autoSpaceDE w:val="0"/>
        <w:autoSpaceDN w:val="0"/>
        <w:adjustRightInd w:val="0"/>
        <w:rPr>
          <w:bCs/>
          <w:sz w:val="24"/>
          <w:szCs w:val="24"/>
        </w:rPr>
      </w:pPr>
      <w:r w:rsidRPr="00EB0219">
        <w:rPr>
          <w:bCs/>
          <w:sz w:val="24"/>
          <w:szCs w:val="24"/>
        </w:rPr>
        <w:t>Ποικιλία κρεατικών από μπιφτέκι και φιλέτο κοτόπουλο με πατάτες τηγανιτές</w:t>
      </w:r>
    </w:p>
    <w:p w14:paraId="56CD674C" w14:textId="77777777" w:rsidR="00480481" w:rsidRDefault="00480481" w:rsidP="00EB0219">
      <w:pPr>
        <w:tabs>
          <w:tab w:val="left" w:pos="567"/>
        </w:tabs>
        <w:autoSpaceDE w:val="0"/>
        <w:autoSpaceDN w:val="0"/>
        <w:adjustRightInd w:val="0"/>
        <w:rPr>
          <w:b/>
          <w:sz w:val="24"/>
          <w:szCs w:val="24"/>
          <w:u w:val="single"/>
        </w:rPr>
      </w:pPr>
    </w:p>
    <w:p w14:paraId="5A23600C" w14:textId="618F7020" w:rsidR="00480481" w:rsidRDefault="00480481" w:rsidP="00EB0219">
      <w:pPr>
        <w:tabs>
          <w:tab w:val="left" w:pos="567"/>
        </w:tabs>
        <w:autoSpaceDE w:val="0"/>
        <w:autoSpaceDN w:val="0"/>
        <w:adjustRightInd w:val="0"/>
        <w:rPr>
          <w:b/>
          <w:sz w:val="24"/>
          <w:szCs w:val="24"/>
          <w:u w:val="single"/>
        </w:rPr>
      </w:pPr>
      <w:r>
        <w:rPr>
          <w:b/>
          <w:sz w:val="24"/>
          <w:szCs w:val="24"/>
          <w:u w:val="single"/>
        </w:rPr>
        <w:t>Επιδόρπιο</w:t>
      </w:r>
    </w:p>
    <w:p w14:paraId="3F87705E" w14:textId="77777777" w:rsidR="00480481" w:rsidRDefault="00480481" w:rsidP="00EB0219">
      <w:pPr>
        <w:tabs>
          <w:tab w:val="left" w:pos="567"/>
        </w:tabs>
        <w:autoSpaceDE w:val="0"/>
        <w:autoSpaceDN w:val="0"/>
        <w:adjustRightInd w:val="0"/>
        <w:rPr>
          <w:b/>
          <w:sz w:val="24"/>
          <w:szCs w:val="24"/>
          <w:u w:val="single"/>
        </w:rPr>
      </w:pPr>
    </w:p>
    <w:p w14:paraId="51D1B218" w14:textId="4951CDFF" w:rsidR="00AD6591" w:rsidRDefault="00AD6591" w:rsidP="00EB0219">
      <w:pPr>
        <w:tabs>
          <w:tab w:val="left" w:pos="567"/>
        </w:tabs>
        <w:autoSpaceDE w:val="0"/>
        <w:autoSpaceDN w:val="0"/>
        <w:adjustRightInd w:val="0"/>
        <w:rPr>
          <w:b/>
          <w:sz w:val="24"/>
          <w:szCs w:val="24"/>
          <w:u w:val="single"/>
        </w:rPr>
      </w:pPr>
      <w:r>
        <w:rPr>
          <w:b/>
          <w:sz w:val="24"/>
          <w:szCs w:val="24"/>
          <w:u w:val="single"/>
        </w:rPr>
        <w:t>Ποτά</w:t>
      </w:r>
    </w:p>
    <w:p w14:paraId="6073D664" w14:textId="4B822071" w:rsidR="00EB0219" w:rsidRPr="00EB0219" w:rsidRDefault="00EB0219" w:rsidP="00EB0219">
      <w:pPr>
        <w:tabs>
          <w:tab w:val="left" w:pos="567"/>
        </w:tabs>
        <w:autoSpaceDE w:val="0"/>
        <w:autoSpaceDN w:val="0"/>
        <w:adjustRightInd w:val="0"/>
        <w:rPr>
          <w:bCs/>
          <w:sz w:val="24"/>
          <w:szCs w:val="24"/>
        </w:rPr>
      </w:pPr>
      <w:r w:rsidRPr="00EB0219">
        <w:rPr>
          <w:bCs/>
          <w:sz w:val="24"/>
          <w:szCs w:val="24"/>
        </w:rPr>
        <w:t>Κρασί χύμα, νερό, αναψυκτικά</w:t>
      </w:r>
    </w:p>
    <w:p w14:paraId="79B901FA" w14:textId="77777777" w:rsidR="00C62D9A" w:rsidRDefault="00C62D9A" w:rsidP="00C62D9A">
      <w:pPr>
        <w:tabs>
          <w:tab w:val="left" w:pos="567"/>
        </w:tabs>
        <w:autoSpaceDE w:val="0"/>
        <w:autoSpaceDN w:val="0"/>
        <w:adjustRightInd w:val="0"/>
        <w:jc w:val="both"/>
        <w:rPr>
          <w:b/>
          <w:sz w:val="24"/>
          <w:szCs w:val="24"/>
        </w:rPr>
      </w:pPr>
    </w:p>
    <w:p w14:paraId="44D5AF7E" w14:textId="77777777" w:rsidR="0068310E" w:rsidRDefault="0068310E" w:rsidP="00C62D9A">
      <w:pPr>
        <w:tabs>
          <w:tab w:val="left" w:pos="567"/>
        </w:tabs>
        <w:autoSpaceDE w:val="0"/>
        <w:autoSpaceDN w:val="0"/>
        <w:adjustRightInd w:val="0"/>
        <w:jc w:val="both"/>
        <w:rPr>
          <w:b/>
          <w:sz w:val="24"/>
          <w:szCs w:val="24"/>
        </w:rPr>
      </w:pPr>
    </w:p>
    <w:p w14:paraId="094CFB62" w14:textId="77777777" w:rsidR="0068310E" w:rsidRDefault="0068310E" w:rsidP="00C62D9A">
      <w:pPr>
        <w:tabs>
          <w:tab w:val="left" w:pos="567"/>
        </w:tabs>
        <w:autoSpaceDE w:val="0"/>
        <w:autoSpaceDN w:val="0"/>
        <w:adjustRightInd w:val="0"/>
        <w:jc w:val="both"/>
        <w:rPr>
          <w:b/>
          <w:sz w:val="24"/>
          <w:szCs w:val="24"/>
        </w:rPr>
      </w:pPr>
    </w:p>
    <w:p w14:paraId="6F6BB8CB" w14:textId="77777777" w:rsidR="0068310E" w:rsidRDefault="0068310E" w:rsidP="00C62D9A">
      <w:pPr>
        <w:tabs>
          <w:tab w:val="left" w:pos="567"/>
        </w:tabs>
        <w:autoSpaceDE w:val="0"/>
        <w:autoSpaceDN w:val="0"/>
        <w:adjustRightInd w:val="0"/>
        <w:jc w:val="both"/>
        <w:rPr>
          <w:b/>
          <w:sz w:val="24"/>
          <w:szCs w:val="24"/>
        </w:rPr>
      </w:pPr>
    </w:p>
    <w:p w14:paraId="34226B99" w14:textId="77777777" w:rsidR="0068310E" w:rsidRDefault="0068310E" w:rsidP="00C62D9A">
      <w:pPr>
        <w:tabs>
          <w:tab w:val="left" w:pos="567"/>
        </w:tabs>
        <w:autoSpaceDE w:val="0"/>
        <w:autoSpaceDN w:val="0"/>
        <w:adjustRightInd w:val="0"/>
        <w:jc w:val="both"/>
        <w:rPr>
          <w:b/>
          <w:sz w:val="24"/>
          <w:szCs w:val="24"/>
        </w:rPr>
      </w:pPr>
    </w:p>
    <w:p w14:paraId="71414AB5" w14:textId="77777777" w:rsidR="0068310E" w:rsidRDefault="0068310E" w:rsidP="00C62D9A">
      <w:pPr>
        <w:tabs>
          <w:tab w:val="left" w:pos="567"/>
        </w:tabs>
        <w:autoSpaceDE w:val="0"/>
        <w:autoSpaceDN w:val="0"/>
        <w:adjustRightInd w:val="0"/>
        <w:jc w:val="both"/>
        <w:rPr>
          <w:b/>
          <w:sz w:val="24"/>
          <w:szCs w:val="24"/>
        </w:rPr>
      </w:pPr>
    </w:p>
    <w:p w14:paraId="43BF8044" w14:textId="77777777" w:rsidR="0068310E" w:rsidRDefault="0068310E" w:rsidP="00C62D9A">
      <w:pPr>
        <w:tabs>
          <w:tab w:val="left" w:pos="567"/>
        </w:tabs>
        <w:autoSpaceDE w:val="0"/>
        <w:autoSpaceDN w:val="0"/>
        <w:adjustRightInd w:val="0"/>
        <w:jc w:val="both"/>
        <w:rPr>
          <w:b/>
          <w:sz w:val="24"/>
          <w:szCs w:val="24"/>
        </w:rPr>
      </w:pPr>
    </w:p>
    <w:p w14:paraId="59F293C1" w14:textId="77777777" w:rsidR="00C62D9A" w:rsidRDefault="00C62D9A" w:rsidP="00C62D9A">
      <w:pPr>
        <w:tabs>
          <w:tab w:val="left" w:pos="567"/>
        </w:tabs>
        <w:autoSpaceDE w:val="0"/>
        <w:autoSpaceDN w:val="0"/>
        <w:adjustRightInd w:val="0"/>
        <w:jc w:val="both"/>
        <w:rPr>
          <w:bCs/>
          <w:sz w:val="24"/>
          <w:szCs w:val="24"/>
        </w:rPr>
      </w:pPr>
    </w:p>
    <w:p w14:paraId="7ACA1756" w14:textId="47A98401" w:rsidR="00480481" w:rsidRPr="00670EF6" w:rsidRDefault="00480481" w:rsidP="00480481">
      <w:pPr>
        <w:tabs>
          <w:tab w:val="left" w:pos="567"/>
        </w:tabs>
        <w:autoSpaceDE w:val="0"/>
        <w:autoSpaceDN w:val="0"/>
        <w:adjustRightInd w:val="0"/>
        <w:rPr>
          <w:b/>
          <w:sz w:val="24"/>
          <w:szCs w:val="24"/>
        </w:rPr>
      </w:pPr>
      <w:r w:rsidRPr="002D72E2">
        <w:rPr>
          <w:b/>
          <w:sz w:val="24"/>
          <w:szCs w:val="24"/>
        </w:rPr>
        <w:br/>
      </w:r>
    </w:p>
    <w:p w14:paraId="70F8EC73" w14:textId="77777777" w:rsidR="001B20A4" w:rsidRPr="001B20A4" w:rsidRDefault="001B20A4" w:rsidP="001B20A4">
      <w:pPr>
        <w:tabs>
          <w:tab w:val="left" w:pos="567"/>
        </w:tabs>
        <w:autoSpaceDE w:val="0"/>
        <w:autoSpaceDN w:val="0"/>
        <w:adjustRightInd w:val="0"/>
        <w:rPr>
          <w:b/>
          <w:sz w:val="24"/>
          <w:szCs w:val="24"/>
        </w:rPr>
      </w:pPr>
    </w:p>
    <w:p w14:paraId="76D9592A" w14:textId="77777777" w:rsidR="00C62D9A" w:rsidRPr="00C62D9A" w:rsidRDefault="00C62D9A" w:rsidP="00C62D9A">
      <w:pPr>
        <w:tabs>
          <w:tab w:val="left" w:pos="567"/>
        </w:tabs>
        <w:autoSpaceDE w:val="0"/>
        <w:autoSpaceDN w:val="0"/>
        <w:adjustRightInd w:val="0"/>
        <w:jc w:val="both"/>
        <w:rPr>
          <w:bCs/>
          <w:sz w:val="24"/>
          <w:szCs w:val="24"/>
        </w:rPr>
      </w:pPr>
    </w:p>
    <w:p w14:paraId="1F0A0E94" w14:textId="2600092E" w:rsidR="00FF4209" w:rsidRPr="006261EB" w:rsidRDefault="00ED1B14" w:rsidP="00DF3D75">
      <w:pPr>
        <w:pStyle w:val="a4"/>
        <w:spacing w:line="280" w:lineRule="atLeast"/>
        <w:ind w:right="-285"/>
        <w:jc w:val="center"/>
        <w:rPr>
          <w:b/>
        </w:rPr>
      </w:pPr>
      <w:r w:rsidRPr="006261EB">
        <w:rPr>
          <w:b/>
        </w:rPr>
        <w:t xml:space="preserve">  </w:t>
      </w:r>
    </w:p>
    <w:p w14:paraId="600ED124" w14:textId="77777777" w:rsidR="00094B01" w:rsidRPr="006261EB" w:rsidRDefault="00094B01" w:rsidP="00284228">
      <w:pPr>
        <w:spacing w:after="120"/>
        <w:contextualSpacing/>
        <w:jc w:val="both"/>
        <w:rPr>
          <w:bCs/>
          <w:sz w:val="24"/>
          <w:szCs w:val="24"/>
        </w:rPr>
      </w:pPr>
    </w:p>
    <w:sectPr w:rsidR="00094B01" w:rsidRPr="006261EB" w:rsidSect="00756698">
      <w:footerReference w:type="default" r:id="rId9"/>
      <w:pgSz w:w="11906" w:h="16838"/>
      <w:pgMar w:top="567"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93FA"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p w14:paraId="3AF5A3F4"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1" w15:restartNumberingAfterBreak="0">
    <w:nsid w:val="006303D9"/>
    <w:multiLevelType w:val="hybridMultilevel"/>
    <w:tmpl w:val="A41EC0A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AA751BC"/>
    <w:multiLevelType w:val="hybridMultilevel"/>
    <w:tmpl w:val="C998546A"/>
    <w:lvl w:ilvl="0" w:tplc="81646EFA">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ED5482"/>
    <w:multiLevelType w:val="hybridMultilevel"/>
    <w:tmpl w:val="8E84EEA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0CEC6753"/>
    <w:multiLevelType w:val="hybridMultilevel"/>
    <w:tmpl w:val="DB62C6A6"/>
    <w:lvl w:ilvl="0" w:tplc="9856C324">
      <w:start w:val="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90E3DC2"/>
    <w:multiLevelType w:val="hybridMultilevel"/>
    <w:tmpl w:val="16F873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917E1"/>
    <w:multiLevelType w:val="hybridMultilevel"/>
    <w:tmpl w:val="AB2EA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A5E7347"/>
    <w:multiLevelType w:val="hybridMultilevel"/>
    <w:tmpl w:val="5532E7D6"/>
    <w:lvl w:ilvl="0" w:tplc="97F8B198">
      <w:start w:val="1"/>
      <w:numFmt w:val="decimal"/>
      <w:lvlText w:val="%1."/>
      <w:lvlJc w:val="left"/>
      <w:pPr>
        <w:ind w:left="720" w:hanging="360"/>
      </w:pPr>
      <w:rPr>
        <w:rFonts w:ascii="Times New Roman" w:eastAsia="Times New Roman" w:hAnsi="Times New Roman" w:cs="Times New Roman"/>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0DE4EAA"/>
    <w:multiLevelType w:val="multilevel"/>
    <w:tmpl w:val="1FFC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9"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12B29"/>
    <w:multiLevelType w:val="multilevel"/>
    <w:tmpl w:val="EDA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2"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380014"/>
    <w:multiLevelType w:val="hybridMultilevel"/>
    <w:tmpl w:val="7842F1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17A212D"/>
    <w:multiLevelType w:val="hybridMultilevel"/>
    <w:tmpl w:val="6526E288"/>
    <w:lvl w:ilvl="0" w:tplc="2AA20A62">
      <w:start w:val="1"/>
      <w:numFmt w:val="decimal"/>
      <w:lvlText w:val="%1."/>
      <w:lvlJc w:val="left"/>
      <w:pPr>
        <w:ind w:left="360" w:hanging="360"/>
      </w:pPr>
      <w:rPr>
        <w:rFonts w:hint="default"/>
        <w:b/>
        <w:sz w:val="24"/>
        <w:szCs w:val="24"/>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7" w15:restartNumberingAfterBreak="0">
    <w:nsid w:val="7B9B4364"/>
    <w:multiLevelType w:val="hybridMultilevel"/>
    <w:tmpl w:val="29CAA15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720518912">
    <w:abstractNumId w:val="2"/>
  </w:num>
  <w:num w:numId="2" w16cid:durableId="217012871">
    <w:abstractNumId w:val="21"/>
  </w:num>
  <w:num w:numId="3" w16cid:durableId="727218581">
    <w:abstractNumId w:val="14"/>
  </w:num>
  <w:num w:numId="4" w16cid:durableId="1383402947">
    <w:abstractNumId w:val="10"/>
  </w:num>
  <w:num w:numId="5" w16cid:durableId="976688174">
    <w:abstractNumId w:val="23"/>
  </w:num>
  <w:num w:numId="6" w16cid:durableId="887763626">
    <w:abstractNumId w:val="12"/>
  </w:num>
  <w:num w:numId="7" w16cid:durableId="1335641940">
    <w:abstractNumId w:val="22"/>
  </w:num>
  <w:num w:numId="8" w16cid:durableId="1317419578">
    <w:abstractNumId w:val="24"/>
  </w:num>
  <w:num w:numId="9" w16cid:durableId="1616134485">
    <w:abstractNumId w:val="17"/>
  </w:num>
  <w:num w:numId="10" w16cid:durableId="780219686">
    <w:abstractNumId w:val="9"/>
  </w:num>
  <w:num w:numId="11" w16cid:durableId="1137799330">
    <w:abstractNumId w:val="18"/>
  </w:num>
  <w:num w:numId="12" w16cid:durableId="962731614">
    <w:abstractNumId w:val="0"/>
  </w:num>
  <w:num w:numId="13" w16cid:durableId="1533958425">
    <w:abstractNumId w:val="6"/>
  </w:num>
  <w:num w:numId="14" w16cid:durableId="1388721518">
    <w:abstractNumId w:val="7"/>
  </w:num>
  <w:num w:numId="15" w16cid:durableId="542249406">
    <w:abstractNumId w:val="28"/>
  </w:num>
  <w:num w:numId="16" w16cid:durableId="626467438">
    <w:abstractNumId w:val="19"/>
  </w:num>
  <w:num w:numId="17" w16cid:durableId="1860773749">
    <w:abstractNumId w:val="26"/>
  </w:num>
  <w:num w:numId="18" w16cid:durableId="112944172">
    <w:abstractNumId w:val="25"/>
  </w:num>
  <w:num w:numId="19" w16cid:durableId="1303392510">
    <w:abstractNumId w:val="16"/>
  </w:num>
  <w:num w:numId="20" w16cid:durableId="1823963395">
    <w:abstractNumId w:val="20"/>
  </w:num>
  <w:num w:numId="21" w16cid:durableId="2060013950">
    <w:abstractNumId w:val="8"/>
  </w:num>
  <w:num w:numId="22" w16cid:durableId="1995598485">
    <w:abstractNumId w:val="13"/>
  </w:num>
  <w:num w:numId="23" w16cid:durableId="273099649">
    <w:abstractNumId w:val="3"/>
  </w:num>
  <w:num w:numId="24" w16cid:durableId="298459725">
    <w:abstractNumId w:val="11"/>
  </w:num>
  <w:num w:numId="25" w16cid:durableId="251816435">
    <w:abstractNumId w:val="1"/>
  </w:num>
  <w:num w:numId="26" w16cid:durableId="1615331348">
    <w:abstractNumId w:val="4"/>
  </w:num>
  <w:num w:numId="27" w16cid:durableId="1639451110">
    <w:abstractNumId w:val="27"/>
  </w:num>
  <w:num w:numId="28" w16cid:durableId="171922547">
    <w:abstractNumId w:val="15"/>
  </w:num>
  <w:num w:numId="29" w16cid:durableId="1885602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4855"/>
    <w:rsid w:val="00020BDB"/>
    <w:rsid w:val="00023F09"/>
    <w:rsid w:val="00033E84"/>
    <w:rsid w:val="000356E7"/>
    <w:rsid w:val="000365CF"/>
    <w:rsid w:val="000726B7"/>
    <w:rsid w:val="00074132"/>
    <w:rsid w:val="0008551C"/>
    <w:rsid w:val="000936F8"/>
    <w:rsid w:val="00094B01"/>
    <w:rsid w:val="000969C2"/>
    <w:rsid w:val="000B34A3"/>
    <w:rsid w:val="000C05A0"/>
    <w:rsid w:val="000C258C"/>
    <w:rsid w:val="000C31FD"/>
    <w:rsid w:val="000C7802"/>
    <w:rsid w:val="000D002E"/>
    <w:rsid w:val="000D4134"/>
    <w:rsid w:val="000D457C"/>
    <w:rsid w:val="000E535D"/>
    <w:rsid w:val="001001B6"/>
    <w:rsid w:val="00100803"/>
    <w:rsid w:val="00100B13"/>
    <w:rsid w:val="00104DB1"/>
    <w:rsid w:val="0011181C"/>
    <w:rsid w:val="0012592C"/>
    <w:rsid w:val="00126593"/>
    <w:rsid w:val="00136310"/>
    <w:rsid w:val="00137F02"/>
    <w:rsid w:val="001561CE"/>
    <w:rsid w:val="00161AE0"/>
    <w:rsid w:val="00164612"/>
    <w:rsid w:val="00165D22"/>
    <w:rsid w:val="00166197"/>
    <w:rsid w:val="001672B5"/>
    <w:rsid w:val="001702D3"/>
    <w:rsid w:val="00173CF9"/>
    <w:rsid w:val="0018197E"/>
    <w:rsid w:val="001851AB"/>
    <w:rsid w:val="00195E2B"/>
    <w:rsid w:val="001B20A4"/>
    <w:rsid w:val="001B399E"/>
    <w:rsid w:val="001B5C1C"/>
    <w:rsid w:val="001B71D7"/>
    <w:rsid w:val="001B75C3"/>
    <w:rsid w:val="001C7C25"/>
    <w:rsid w:val="001D18AF"/>
    <w:rsid w:val="001D2663"/>
    <w:rsid w:val="001D64CA"/>
    <w:rsid w:val="001D72E0"/>
    <w:rsid w:val="001E194C"/>
    <w:rsid w:val="001E2C6A"/>
    <w:rsid w:val="001E59EF"/>
    <w:rsid w:val="001F1566"/>
    <w:rsid w:val="001F4455"/>
    <w:rsid w:val="00202047"/>
    <w:rsid w:val="002031A7"/>
    <w:rsid w:val="0020416E"/>
    <w:rsid w:val="00205823"/>
    <w:rsid w:val="00206758"/>
    <w:rsid w:val="00215A70"/>
    <w:rsid w:val="002219B5"/>
    <w:rsid w:val="00225F97"/>
    <w:rsid w:val="002328A3"/>
    <w:rsid w:val="002540FD"/>
    <w:rsid w:val="002564A9"/>
    <w:rsid w:val="002617DC"/>
    <w:rsid w:val="00261D79"/>
    <w:rsid w:val="00262A1B"/>
    <w:rsid w:val="0026522A"/>
    <w:rsid w:val="00267EE8"/>
    <w:rsid w:val="00272518"/>
    <w:rsid w:val="00275DB4"/>
    <w:rsid w:val="00284228"/>
    <w:rsid w:val="00286A54"/>
    <w:rsid w:val="00293791"/>
    <w:rsid w:val="002A01B4"/>
    <w:rsid w:val="002A0742"/>
    <w:rsid w:val="002B06E9"/>
    <w:rsid w:val="002B4395"/>
    <w:rsid w:val="002B4D4E"/>
    <w:rsid w:val="002B571B"/>
    <w:rsid w:val="002B7DEE"/>
    <w:rsid w:val="002C7532"/>
    <w:rsid w:val="002C7D33"/>
    <w:rsid w:val="002E011F"/>
    <w:rsid w:val="002E7CEA"/>
    <w:rsid w:val="002F1797"/>
    <w:rsid w:val="002F3C30"/>
    <w:rsid w:val="002F3E9A"/>
    <w:rsid w:val="003038BC"/>
    <w:rsid w:val="00305619"/>
    <w:rsid w:val="003107C3"/>
    <w:rsid w:val="00322528"/>
    <w:rsid w:val="003247E0"/>
    <w:rsid w:val="003255C3"/>
    <w:rsid w:val="00351B58"/>
    <w:rsid w:val="00353784"/>
    <w:rsid w:val="003671C2"/>
    <w:rsid w:val="00381220"/>
    <w:rsid w:val="00381C65"/>
    <w:rsid w:val="003829DB"/>
    <w:rsid w:val="00386906"/>
    <w:rsid w:val="00391C14"/>
    <w:rsid w:val="0039204F"/>
    <w:rsid w:val="003922A7"/>
    <w:rsid w:val="00392696"/>
    <w:rsid w:val="003932F1"/>
    <w:rsid w:val="0039578C"/>
    <w:rsid w:val="00396A40"/>
    <w:rsid w:val="00397F30"/>
    <w:rsid w:val="003A2031"/>
    <w:rsid w:val="003B1C59"/>
    <w:rsid w:val="003B3CAA"/>
    <w:rsid w:val="003C15C0"/>
    <w:rsid w:val="003C1FF9"/>
    <w:rsid w:val="003C2962"/>
    <w:rsid w:val="003C5884"/>
    <w:rsid w:val="003D2EB4"/>
    <w:rsid w:val="003E2B88"/>
    <w:rsid w:val="003E3DFE"/>
    <w:rsid w:val="003F2028"/>
    <w:rsid w:val="003F39A2"/>
    <w:rsid w:val="003F3A04"/>
    <w:rsid w:val="003F661F"/>
    <w:rsid w:val="003F7CFB"/>
    <w:rsid w:val="00400FBF"/>
    <w:rsid w:val="00403D62"/>
    <w:rsid w:val="004057EE"/>
    <w:rsid w:val="004105AA"/>
    <w:rsid w:val="00420F2B"/>
    <w:rsid w:val="00422C31"/>
    <w:rsid w:val="0044089C"/>
    <w:rsid w:val="00442480"/>
    <w:rsid w:val="004507DD"/>
    <w:rsid w:val="00452D6E"/>
    <w:rsid w:val="004542A9"/>
    <w:rsid w:val="0045495D"/>
    <w:rsid w:val="00461FE1"/>
    <w:rsid w:val="004647FF"/>
    <w:rsid w:val="004659C7"/>
    <w:rsid w:val="00477C5D"/>
    <w:rsid w:val="00480481"/>
    <w:rsid w:val="00491A3F"/>
    <w:rsid w:val="004A247E"/>
    <w:rsid w:val="004C0646"/>
    <w:rsid w:val="004C1C13"/>
    <w:rsid w:val="004D0186"/>
    <w:rsid w:val="004D26B9"/>
    <w:rsid w:val="004D4B9C"/>
    <w:rsid w:val="004E76EE"/>
    <w:rsid w:val="004F7017"/>
    <w:rsid w:val="00502004"/>
    <w:rsid w:val="00502B7E"/>
    <w:rsid w:val="005037D1"/>
    <w:rsid w:val="0051033B"/>
    <w:rsid w:val="005119AA"/>
    <w:rsid w:val="00513AE6"/>
    <w:rsid w:val="00515959"/>
    <w:rsid w:val="00522582"/>
    <w:rsid w:val="00540A74"/>
    <w:rsid w:val="00551A4C"/>
    <w:rsid w:val="00556463"/>
    <w:rsid w:val="005721ED"/>
    <w:rsid w:val="005744D8"/>
    <w:rsid w:val="00580D91"/>
    <w:rsid w:val="005833D9"/>
    <w:rsid w:val="00584AE8"/>
    <w:rsid w:val="00591E69"/>
    <w:rsid w:val="005962DF"/>
    <w:rsid w:val="005A3421"/>
    <w:rsid w:val="005C4519"/>
    <w:rsid w:val="005C5666"/>
    <w:rsid w:val="005D1422"/>
    <w:rsid w:val="005D1D19"/>
    <w:rsid w:val="005D70C1"/>
    <w:rsid w:val="005E0D75"/>
    <w:rsid w:val="005E5C4F"/>
    <w:rsid w:val="005F4249"/>
    <w:rsid w:val="005F439D"/>
    <w:rsid w:val="005F5386"/>
    <w:rsid w:val="005F67DF"/>
    <w:rsid w:val="00605B05"/>
    <w:rsid w:val="00615AFB"/>
    <w:rsid w:val="00625C34"/>
    <w:rsid w:val="006261EB"/>
    <w:rsid w:val="00627B58"/>
    <w:rsid w:val="00634D49"/>
    <w:rsid w:val="0063683C"/>
    <w:rsid w:val="00644D8E"/>
    <w:rsid w:val="0065024E"/>
    <w:rsid w:val="00651017"/>
    <w:rsid w:val="006518D3"/>
    <w:rsid w:val="00670E65"/>
    <w:rsid w:val="0067238C"/>
    <w:rsid w:val="00673134"/>
    <w:rsid w:val="0067516E"/>
    <w:rsid w:val="0068310E"/>
    <w:rsid w:val="006845F1"/>
    <w:rsid w:val="006848BB"/>
    <w:rsid w:val="00690782"/>
    <w:rsid w:val="006908C0"/>
    <w:rsid w:val="006913A4"/>
    <w:rsid w:val="00697CFE"/>
    <w:rsid w:val="006A3588"/>
    <w:rsid w:val="006A75F4"/>
    <w:rsid w:val="006B0B73"/>
    <w:rsid w:val="006B15D9"/>
    <w:rsid w:val="006B548A"/>
    <w:rsid w:val="006C191D"/>
    <w:rsid w:val="006C54BC"/>
    <w:rsid w:val="006C7CAF"/>
    <w:rsid w:val="006D31BC"/>
    <w:rsid w:val="006D78F3"/>
    <w:rsid w:val="006E2D9C"/>
    <w:rsid w:val="006E4F05"/>
    <w:rsid w:val="006F0B85"/>
    <w:rsid w:val="006F36B2"/>
    <w:rsid w:val="00701577"/>
    <w:rsid w:val="00702018"/>
    <w:rsid w:val="007148C4"/>
    <w:rsid w:val="007211FE"/>
    <w:rsid w:val="00724220"/>
    <w:rsid w:val="00724819"/>
    <w:rsid w:val="00724E9D"/>
    <w:rsid w:val="00725B0D"/>
    <w:rsid w:val="00726CB1"/>
    <w:rsid w:val="00733CB3"/>
    <w:rsid w:val="007458C2"/>
    <w:rsid w:val="00756698"/>
    <w:rsid w:val="00765110"/>
    <w:rsid w:val="00774B4C"/>
    <w:rsid w:val="00784DD8"/>
    <w:rsid w:val="00786DF6"/>
    <w:rsid w:val="0079050F"/>
    <w:rsid w:val="00791BA2"/>
    <w:rsid w:val="00792F3B"/>
    <w:rsid w:val="007940E1"/>
    <w:rsid w:val="00797CDB"/>
    <w:rsid w:val="00797F90"/>
    <w:rsid w:val="007A09A8"/>
    <w:rsid w:val="007B6689"/>
    <w:rsid w:val="007C3916"/>
    <w:rsid w:val="007C3962"/>
    <w:rsid w:val="007C7CC2"/>
    <w:rsid w:val="007D1696"/>
    <w:rsid w:val="007D4B4C"/>
    <w:rsid w:val="007D5A62"/>
    <w:rsid w:val="007D69CE"/>
    <w:rsid w:val="007E145E"/>
    <w:rsid w:val="007E3C6B"/>
    <w:rsid w:val="007E6500"/>
    <w:rsid w:val="007E7668"/>
    <w:rsid w:val="007F611D"/>
    <w:rsid w:val="00804785"/>
    <w:rsid w:val="00807336"/>
    <w:rsid w:val="00807794"/>
    <w:rsid w:val="00814896"/>
    <w:rsid w:val="008174B6"/>
    <w:rsid w:val="00831AE8"/>
    <w:rsid w:val="00833FBC"/>
    <w:rsid w:val="008345EA"/>
    <w:rsid w:val="00844C33"/>
    <w:rsid w:val="0084584C"/>
    <w:rsid w:val="00845B62"/>
    <w:rsid w:val="00846181"/>
    <w:rsid w:val="00846985"/>
    <w:rsid w:val="008547C9"/>
    <w:rsid w:val="0085784A"/>
    <w:rsid w:val="00862C46"/>
    <w:rsid w:val="00876681"/>
    <w:rsid w:val="00877445"/>
    <w:rsid w:val="00881BEE"/>
    <w:rsid w:val="008862C4"/>
    <w:rsid w:val="00892F30"/>
    <w:rsid w:val="0089470B"/>
    <w:rsid w:val="00895E5D"/>
    <w:rsid w:val="008A1557"/>
    <w:rsid w:val="008B0E4D"/>
    <w:rsid w:val="008C5509"/>
    <w:rsid w:val="008D63F1"/>
    <w:rsid w:val="008D6738"/>
    <w:rsid w:val="008E0B1F"/>
    <w:rsid w:val="008F2239"/>
    <w:rsid w:val="008F2B8D"/>
    <w:rsid w:val="008F3625"/>
    <w:rsid w:val="008F6327"/>
    <w:rsid w:val="00900DE0"/>
    <w:rsid w:val="00900F5C"/>
    <w:rsid w:val="0090265C"/>
    <w:rsid w:val="00904381"/>
    <w:rsid w:val="00914C96"/>
    <w:rsid w:val="00934242"/>
    <w:rsid w:val="00941048"/>
    <w:rsid w:val="00941F5D"/>
    <w:rsid w:val="009439B7"/>
    <w:rsid w:val="0094431A"/>
    <w:rsid w:val="00945613"/>
    <w:rsid w:val="00952CED"/>
    <w:rsid w:val="009532D7"/>
    <w:rsid w:val="00955273"/>
    <w:rsid w:val="00956E2B"/>
    <w:rsid w:val="00970206"/>
    <w:rsid w:val="00971BAE"/>
    <w:rsid w:val="00983E60"/>
    <w:rsid w:val="00986344"/>
    <w:rsid w:val="009906A2"/>
    <w:rsid w:val="009A4AB1"/>
    <w:rsid w:val="009A57E8"/>
    <w:rsid w:val="009B6787"/>
    <w:rsid w:val="009D4DDE"/>
    <w:rsid w:val="009E063D"/>
    <w:rsid w:val="009E2A7B"/>
    <w:rsid w:val="009F4776"/>
    <w:rsid w:val="009F52A7"/>
    <w:rsid w:val="00A00803"/>
    <w:rsid w:val="00A21BFD"/>
    <w:rsid w:val="00A224F0"/>
    <w:rsid w:val="00A26E6F"/>
    <w:rsid w:val="00A34C30"/>
    <w:rsid w:val="00A364F7"/>
    <w:rsid w:val="00A40655"/>
    <w:rsid w:val="00A47B6E"/>
    <w:rsid w:val="00A505DD"/>
    <w:rsid w:val="00A52751"/>
    <w:rsid w:val="00A601D3"/>
    <w:rsid w:val="00A613FF"/>
    <w:rsid w:val="00A6446C"/>
    <w:rsid w:val="00A64D32"/>
    <w:rsid w:val="00A667DA"/>
    <w:rsid w:val="00A66BCF"/>
    <w:rsid w:val="00A76147"/>
    <w:rsid w:val="00A942EA"/>
    <w:rsid w:val="00AA1839"/>
    <w:rsid w:val="00AA2926"/>
    <w:rsid w:val="00AA2C2D"/>
    <w:rsid w:val="00AA5631"/>
    <w:rsid w:val="00AB01AF"/>
    <w:rsid w:val="00AB25CC"/>
    <w:rsid w:val="00AB52D4"/>
    <w:rsid w:val="00AB5A80"/>
    <w:rsid w:val="00AB67A1"/>
    <w:rsid w:val="00AB7C99"/>
    <w:rsid w:val="00AB7E55"/>
    <w:rsid w:val="00AC4CA1"/>
    <w:rsid w:val="00AD1028"/>
    <w:rsid w:val="00AD2ACB"/>
    <w:rsid w:val="00AD6591"/>
    <w:rsid w:val="00AE54D8"/>
    <w:rsid w:val="00AF4396"/>
    <w:rsid w:val="00B042B2"/>
    <w:rsid w:val="00B11383"/>
    <w:rsid w:val="00B24A3B"/>
    <w:rsid w:val="00B25330"/>
    <w:rsid w:val="00B32BF9"/>
    <w:rsid w:val="00B349F7"/>
    <w:rsid w:val="00B548A3"/>
    <w:rsid w:val="00B5638B"/>
    <w:rsid w:val="00B613F7"/>
    <w:rsid w:val="00B73981"/>
    <w:rsid w:val="00B75F75"/>
    <w:rsid w:val="00B76432"/>
    <w:rsid w:val="00B852C1"/>
    <w:rsid w:val="00B85CF3"/>
    <w:rsid w:val="00B90610"/>
    <w:rsid w:val="00B94B14"/>
    <w:rsid w:val="00BA223E"/>
    <w:rsid w:val="00BA3FB1"/>
    <w:rsid w:val="00BA55AE"/>
    <w:rsid w:val="00BA645E"/>
    <w:rsid w:val="00BB12D2"/>
    <w:rsid w:val="00BC1E40"/>
    <w:rsid w:val="00BC320E"/>
    <w:rsid w:val="00BC45C4"/>
    <w:rsid w:val="00BC5437"/>
    <w:rsid w:val="00BD0BBE"/>
    <w:rsid w:val="00BD2BEF"/>
    <w:rsid w:val="00BE7574"/>
    <w:rsid w:val="00BF4B5F"/>
    <w:rsid w:val="00BF677C"/>
    <w:rsid w:val="00C1047A"/>
    <w:rsid w:val="00C151B3"/>
    <w:rsid w:val="00C15C97"/>
    <w:rsid w:val="00C17582"/>
    <w:rsid w:val="00C30755"/>
    <w:rsid w:val="00C35006"/>
    <w:rsid w:val="00C36C81"/>
    <w:rsid w:val="00C40C5F"/>
    <w:rsid w:val="00C41D66"/>
    <w:rsid w:val="00C45178"/>
    <w:rsid w:val="00C4580D"/>
    <w:rsid w:val="00C5448A"/>
    <w:rsid w:val="00C5502A"/>
    <w:rsid w:val="00C62D9A"/>
    <w:rsid w:val="00C75B32"/>
    <w:rsid w:val="00C765A3"/>
    <w:rsid w:val="00C767CD"/>
    <w:rsid w:val="00C77610"/>
    <w:rsid w:val="00C77E78"/>
    <w:rsid w:val="00C80B13"/>
    <w:rsid w:val="00C832C8"/>
    <w:rsid w:val="00C8580D"/>
    <w:rsid w:val="00C85F30"/>
    <w:rsid w:val="00C8708B"/>
    <w:rsid w:val="00C902F9"/>
    <w:rsid w:val="00C9796C"/>
    <w:rsid w:val="00CA41DB"/>
    <w:rsid w:val="00CA6F3E"/>
    <w:rsid w:val="00CB309C"/>
    <w:rsid w:val="00CC16E6"/>
    <w:rsid w:val="00CC1F24"/>
    <w:rsid w:val="00CD5146"/>
    <w:rsid w:val="00CE0345"/>
    <w:rsid w:val="00CE0B78"/>
    <w:rsid w:val="00CE411E"/>
    <w:rsid w:val="00CF2849"/>
    <w:rsid w:val="00CF6644"/>
    <w:rsid w:val="00D02520"/>
    <w:rsid w:val="00D11519"/>
    <w:rsid w:val="00D17A0A"/>
    <w:rsid w:val="00D20F5F"/>
    <w:rsid w:val="00D2509D"/>
    <w:rsid w:val="00D46821"/>
    <w:rsid w:val="00D54DD5"/>
    <w:rsid w:val="00D65A06"/>
    <w:rsid w:val="00D911EA"/>
    <w:rsid w:val="00D922D8"/>
    <w:rsid w:val="00D96346"/>
    <w:rsid w:val="00D9681B"/>
    <w:rsid w:val="00DA3CD4"/>
    <w:rsid w:val="00DA6F4B"/>
    <w:rsid w:val="00DB17E4"/>
    <w:rsid w:val="00DB4A8F"/>
    <w:rsid w:val="00DC3148"/>
    <w:rsid w:val="00DC49A0"/>
    <w:rsid w:val="00DD5C14"/>
    <w:rsid w:val="00DD7196"/>
    <w:rsid w:val="00DF3D75"/>
    <w:rsid w:val="00DF3E5C"/>
    <w:rsid w:val="00DF7647"/>
    <w:rsid w:val="00E024C8"/>
    <w:rsid w:val="00E06AE5"/>
    <w:rsid w:val="00E07084"/>
    <w:rsid w:val="00E07712"/>
    <w:rsid w:val="00E15625"/>
    <w:rsid w:val="00E200BD"/>
    <w:rsid w:val="00E21234"/>
    <w:rsid w:val="00E310AD"/>
    <w:rsid w:val="00E547D1"/>
    <w:rsid w:val="00E55200"/>
    <w:rsid w:val="00E657B5"/>
    <w:rsid w:val="00E659FD"/>
    <w:rsid w:val="00E6725C"/>
    <w:rsid w:val="00E72288"/>
    <w:rsid w:val="00E75E74"/>
    <w:rsid w:val="00E75EA6"/>
    <w:rsid w:val="00E81CB6"/>
    <w:rsid w:val="00E8227C"/>
    <w:rsid w:val="00E9153D"/>
    <w:rsid w:val="00E928A8"/>
    <w:rsid w:val="00E953DC"/>
    <w:rsid w:val="00EA05B6"/>
    <w:rsid w:val="00EB0219"/>
    <w:rsid w:val="00EB367D"/>
    <w:rsid w:val="00ED1B14"/>
    <w:rsid w:val="00ED6714"/>
    <w:rsid w:val="00EE0D1F"/>
    <w:rsid w:val="00EE3C30"/>
    <w:rsid w:val="00EE3DD8"/>
    <w:rsid w:val="00EE4076"/>
    <w:rsid w:val="00EF2FF5"/>
    <w:rsid w:val="00EF75D6"/>
    <w:rsid w:val="00F06823"/>
    <w:rsid w:val="00F1443F"/>
    <w:rsid w:val="00F144EA"/>
    <w:rsid w:val="00F146B8"/>
    <w:rsid w:val="00F2088E"/>
    <w:rsid w:val="00F25924"/>
    <w:rsid w:val="00F314EF"/>
    <w:rsid w:val="00F44F8E"/>
    <w:rsid w:val="00F45968"/>
    <w:rsid w:val="00F5049D"/>
    <w:rsid w:val="00F513DD"/>
    <w:rsid w:val="00F54336"/>
    <w:rsid w:val="00F566DA"/>
    <w:rsid w:val="00F57967"/>
    <w:rsid w:val="00F6561F"/>
    <w:rsid w:val="00F6591A"/>
    <w:rsid w:val="00F66A09"/>
    <w:rsid w:val="00F715C1"/>
    <w:rsid w:val="00F75DAF"/>
    <w:rsid w:val="00F76DBB"/>
    <w:rsid w:val="00F77DA7"/>
    <w:rsid w:val="00F82CFD"/>
    <w:rsid w:val="00F8545C"/>
    <w:rsid w:val="00F967C2"/>
    <w:rsid w:val="00F96DBC"/>
    <w:rsid w:val="00FA1835"/>
    <w:rsid w:val="00FB4486"/>
    <w:rsid w:val="00FB7EBE"/>
    <w:rsid w:val="00FC1273"/>
    <w:rsid w:val="00FD05D8"/>
    <w:rsid w:val="00FD399E"/>
    <w:rsid w:val="00FD615B"/>
    <w:rsid w:val="00FE3D7D"/>
    <w:rsid w:val="00FE576D"/>
    <w:rsid w:val="00FE6097"/>
    <w:rsid w:val="00FF0196"/>
    <w:rsid w:val="00FF3232"/>
    <w:rsid w:val="00FF4209"/>
    <w:rsid w:val="00FF47EE"/>
    <w:rsid w:val="00FF54C0"/>
    <w:rsid w:val="00FF71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uiPriority w:val="20"/>
    <w:qFormat/>
    <w:rsid w:val="00C9796C"/>
    <w:rPr>
      <w:i/>
      <w:iCs/>
    </w:rPr>
  </w:style>
  <w:style w:type="paragraph" w:styleId="Web">
    <w:name w:val="Normal (Web)"/>
    <w:basedOn w:val="a"/>
    <w:uiPriority w:val="99"/>
    <w:semiHidden/>
    <w:unhideWhenUsed/>
    <w:rsid w:val="00161AE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1344</Words>
  <Characters>8852</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10176</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Αναστασία Τσακίρη</cp:lastModifiedBy>
  <cp:revision>29</cp:revision>
  <cp:lastPrinted>2025-05-20T10:16:00Z</cp:lastPrinted>
  <dcterms:created xsi:type="dcterms:W3CDTF">2024-11-06T12:25:00Z</dcterms:created>
  <dcterms:modified xsi:type="dcterms:W3CDTF">2025-05-21T08:12:00Z</dcterms:modified>
</cp:coreProperties>
</file>