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2FCC" w14:textId="77B1049E" w:rsidR="001D53F8" w:rsidRPr="00375544" w:rsidRDefault="00F35987" w:rsidP="0081610A">
      <w:pPr>
        <w:ind w:left="-810" w:right="-569" w:firstLine="810"/>
        <w:rPr>
          <w:b/>
          <w:bCs/>
        </w:rPr>
      </w:pPr>
      <w:r w:rsidRPr="00375544">
        <w:rPr>
          <w:noProof/>
        </w:rPr>
        <w:drawing>
          <wp:anchor distT="0" distB="0" distL="114300" distR="114300" simplePos="0" relativeHeight="251660288" behindDoc="0" locked="0" layoutInCell="1" allowOverlap="1" wp14:anchorId="3A0E4CF3" wp14:editId="1EAA4C44">
            <wp:simplePos x="0" y="0"/>
            <wp:positionH relativeFrom="margin">
              <wp:posOffset>-619125</wp:posOffset>
            </wp:positionH>
            <wp:positionV relativeFrom="margin">
              <wp:posOffset>-314325</wp:posOffset>
            </wp:positionV>
            <wp:extent cx="828675" cy="838200"/>
            <wp:effectExtent l="0" t="0" r="9525" b="0"/>
            <wp:wrapSquare wrapText="bothSides"/>
            <wp:docPr id="452602415" name="Εικόνα 452602415"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r w:rsidRPr="00375544">
        <w:rPr>
          <w:noProof/>
        </w:rPr>
        <mc:AlternateContent>
          <mc:Choice Requires="wps">
            <w:drawing>
              <wp:anchor distT="0" distB="0" distL="114300" distR="114300" simplePos="0" relativeHeight="251659264" behindDoc="0" locked="0" layoutInCell="1" allowOverlap="1" wp14:anchorId="0D76933B" wp14:editId="6A10E40E">
                <wp:simplePos x="0" y="0"/>
                <wp:positionH relativeFrom="column">
                  <wp:posOffset>299085</wp:posOffset>
                </wp:positionH>
                <wp:positionV relativeFrom="paragraph">
                  <wp:posOffset>-313690</wp:posOffset>
                </wp:positionV>
                <wp:extent cx="5344160" cy="736600"/>
                <wp:effectExtent l="1905" t="0" r="0" b="0"/>
                <wp:wrapNone/>
                <wp:docPr id="1674244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6933B" id="_x0000_t202" coordsize="21600,21600" o:spt="202" path="m,l,21600r21600,l21600,xe">
                <v:stroke joinstyle="miter"/>
                <v:path gradientshapeok="t" o:connecttype="rect"/>
              </v:shapetype>
              <v:shape id="Text Box 4" o:spid="_x0000_s1026" type="#_x0000_t202" style="position:absolute;left:0;text-align:left;margin-left:23.55pt;margin-top:-24.7pt;width:420.8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IN4AEAAKEDAAAOAAAAZHJzL2Uyb0RvYy54bWysU1Fv0zAQfkfiP1h+p0m6roOo6TQ2DSGN&#10;gTT4AY5jJxaJz5zdJuXXc3a6rsAb4sWy7y7ffd93l831NPRsr9AbsBUvFjlnykpojG0r/u3r/Zu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" filled="f" stroked="f">
                <v:textbo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bookmarkStart w:id="0" w:name="_Hlk182297154"/>
      <w:bookmarkEnd w:id="0"/>
    </w:p>
    <w:tbl>
      <w:tblPr>
        <w:tblW w:w="0" w:type="auto"/>
        <w:tblInd w:w="-426" w:type="dxa"/>
        <w:tblLook w:val="0000" w:firstRow="0" w:lastRow="0" w:firstColumn="0" w:lastColumn="0" w:noHBand="0" w:noVBand="0"/>
      </w:tblPr>
      <w:tblGrid>
        <w:gridCol w:w="5347"/>
        <w:gridCol w:w="3440"/>
      </w:tblGrid>
      <w:tr w:rsidR="001D53F8" w:rsidRPr="00375544" w14:paraId="75C940E2" w14:textId="77777777" w:rsidTr="00F35987">
        <w:tc>
          <w:tcPr>
            <w:tcW w:w="5347" w:type="dxa"/>
          </w:tcPr>
          <w:p w14:paraId="37BF90F9" w14:textId="77777777" w:rsidR="00F35987" w:rsidRDefault="00F35987" w:rsidP="0081610A">
            <w:pPr>
              <w:ind w:right="-569"/>
              <w:rPr>
                <w:b/>
                <w:bCs/>
                <w:sz w:val="22"/>
                <w:szCs w:val="22"/>
              </w:rPr>
            </w:pPr>
          </w:p>
          <w:p w14:paraId="07137BBB" w14:textId="4F137014" w:rsidR="001D53F8" w:rsidRPr="00F35987" w:rsidRDefault="001D53F8" w:rsidP="0081610A">
            <w:pPr>
              <w:ind w:right="-569"/>
              <w:rPr>
                <w:b/>
                <w:bCs/>
                <w:sz w:val="22"/>
                <w:szCs w:val="22"/>
              </w:rPr>
            </w:pPr>
            <w:r w:rsidRPr="00F35987">
              <w:rPr>
                <w:b/>
                <w:bCs/>
                <w:sz w:val="22"/>
                <w:szCs w:val="22"/>
              </w:rPr>
              <w:t>Δ/ΝΣΗ ΟΙΚΟΝΟΜΙΚΗΣ ΔΙΑΧΕΙΡΙΣΗΣ</w:t>
            </w:r>
          </w:p>
          <w:p w14:paraId="117E6783" w14:textId="77777777" w:rsidR="001D53F8" w:rsidRPr="00F35987" w:rsidRDefault="001D53F8" w:rsidP="0081610A">
            <w:pPr>
              <w:ind w:right="-569"/>
              <w:rPr>
                <w:b/>
                <w:bCs/>
                <w:sz w:val="22"/>
                <w:szCs w:val="22"/>
              </w:rPr>
            </w:pPr>
            <w:r w:rsidRPr="00F35987">
              <w:rPr>
                <w:b/>
                <w:bCs/>
                <w:sz w:val="22"/>
                <w:szCs w:val="22"/>
              </w:rPr>
              <w:t xml:space="preserve">ΤΜΗΜΑ ΠΡΟΜΗΘΕΙΩΝ </w:t>
            </w:r>
          </w:p>
          <w:p w14:paraId="3955D75E" w14:textId="77777777" w:rsidR="001D53F8" w:rsidRPr="00F35987" w:rsidRDefault="001D53F8" w:rsidP="0081610A">
            <w:pPr>
              <w:ind w:right="-569"/>
              <w:rPr>
                <w:b/>
                <w:bCs/>
                <w:sz w:val="22"/>
                <w:szCs w:val="22"/>
              </w:rPr>
            </w:pPr>
            <w:r w:rsidRPr="00F35987">
              <w:rPr>
                <w:b/>
                <w:bCs/>
                <w:sz w:val="22"/>
                <w:szCs w:val="22"/>
              </w:rPr>
              <w:t xml:space="preserve">Κτήριο Διοίκησης </w:t>
            </w:r>
          </w:p>
          <w:p w14:paraId="2D3415A1" w14:textId="77777777" w:rsidR="001D53F8" w:rsidRPr="00F35987" w:rsidRDefault="001D53F8" w:rsidP="0081610A">
            <w:pPr>
              <w:ind w:right="-569"/>
              <w:rPr>
                <w:b/>
                <w:bCs/>
                <w:sz w:val="22"/>
                <w:szCs w:val="22"/>
              </w:rPr>
            </w:pPr>
            <w:r w:rsidRPr="00F35987">
              <w:rPr>
                <w:b/>
                <w:bCs/>
                <w:sz w:val="22"/>
                <w:szCs w:val="22"/>
              </w:rPr>
              <w:t>Πανεπιστημιούπολη Ρεθύμνου</w:t>
            </w:r>
          </w:p>
          <w:p w14:paraId="422E8B38" w14:textId="77777777" w:rsidR="001D53F8" w:rsidRPr="00F35987" w:rsidRDefault="001D53F8" w:rsidP="0081610A">
            <w:pPr>
              <w:ind w:right="-569"/>
              <w:rPr>
                <w:b/>
                <w:bCs/>
                <w:sz w:val="22"/>
                <w:szCs w:val="22"/>
              </w:rPr>
            </w:pPr>
            <w:r w:rsidRPr="00F35987">
              <w:rPr>
                <w:b/>
                <w:bCs/>
                <w:sz w:val="22"/>
                <w:szCs w:val="22"/>
              </w:rPr>
              <w:t>74150 Ρέθυμνο</w:t>
            </w:r>
          </w:p>
          <w:p w14:paraId="0E9FB2FF" w14:textId="77777777" w:rsidR="001D53F8" w:rsidRPr="00375544" w:rsidRDefault="001D53F8" w:rsidP="0081610A">
            <w:pPr>
              <w:ind w:right="-569"/>
            </w:pPr>
            <w:proofErr w:type="spellStart"/>
            <w:r w:rsidRPr="00F35987">
              <w:rPr>
                <w:b/>
                <w:bCs/>
                <w:sz w:val="22"/>
                <w:szCs w:val="22"/>
              </w:rPr>
              <w:t>Τηλ</w:t>
            </w:r>
            <w:proofErr w:type="spellEnd"/>
            <w:r w:rsidRPr="00F35987">
              <w:rPr>
                <w:b/>
                <w:bCs/>
                <w:sz w:val="22"/>
                <w:szCs w:val="22"/>
              </w:rPr>
              <w:t>:  2831077997</w:t>
            </w:r>
            <w:r w:rsidRPr="00375544">
              <w:rPr>
                <w:b/>
                <w:bCs/>
              </w:rPr>
              <w:t xml:space="preserve"> </w:t>
            </w:r>
          </w:p>
        </w:tc>
        <w:tc>
          <w:tcPr>
            <w:tcW w:w="3440" w:type="dxa"/>
          </w:tcPr>
          <w:p w14:paraId="707753F9" w14:textId="77777777" w:rsidR="00DF5064" w:rsidRDefault="006458CF" w:rsidP="0081610A">
            <w:pPr>
              <w:ind w:right="-569"/>
              <w:rPr>
                <w:b/>
                <w:lang w:val="en-US"/>
              </w:rPr>
            </w:pPr>
            <w:r>
              <w:rPr>
                <w:b/>
                <w:lang w:val="en-US"/>
              </w:rPr>
              <w:t xml:space="preserve">            </w:t>
            </w:r>
            <w:r>
              <w:rPr>
                <w:b/>
              </w:rPr>
              <w:t>Ρέθυμνο, 11/06/2025</w:t>
            </w:r>
          </w:p>
          <w:p w14:paraId="4C4B09F1" w14:textId="09237278" w:rsidR="006458CF" w:rsidRPr="006458CF" w:rsidRDefault="006458CF" w:rsidP="006458CF">
            <w:pPr>
              <w:ind w:firstLine="720"/>
              <w:rPr>
                <w:b/>
                <w:bCs/>
              </w:rPr>
            </w:pPr>
            <w:r w:rsidRPr="006458CF">
              <w:rPr>
                <w:b/>
                <w:bCs/>
              </w:rPr>
              <w:t>Α.Π. : 12732</w:t>
            </w:r>
          </w:p>
        </w:tc>
      </w:tr>
    </w:tbl>
    <w:p w14:paraId="44CB123E" w14:textId="3D3A9C37" w:rsidR="001D53F8" w:rsidRDefault="00DE3485" w:rsidP="0081610A">
      <w:pPr>
        <w:spacing w:after="120"/>
        <w:ind w:right="-569"/>
        <w:contextualSpacing/>
        <w:jc w:val="both"/>
        <w:rPr>
          <w:b/>
        </w:rPr>
      </w:pPr>
      <w:r>
        <w:rPr>
          <w:b/>
        </w:rPr>
        <w:tab/>
      </w:r>
      <w:r>
        <w:rPr>
          <w:b/>
        </w:rPr>
        <w:tab/>
      </w:r>
      <w:r>
        <w:rPr>
          <w:b/>
        </w:rPr>
        <w:tab/>
      </w:r>
      <w:r>
        <w:rPr>
          <w:b/>
        </w:rPr>
        <w:tab/>
      </w:r>
      <w:r>
        <w:rPr>
          <w:b/>
        </w:rPr>
        <w:tab/>
      </w:r>
      <w:r>
        <w:rPr>
          <w:b/>
        </w:rPr>
        <w:tab/>
      </w:r>
      <w:r>
        <w:rPr>
          <w:b/>
        </w:rPr>
        <w:tab/>
      </w:r>
      <w:r>
        <w:rPr>
          <w:b/>
        </w:rPr>
        <w:tab/>
      </w:r>
      <w:r w:rsidR="007F2402">
        <w:rPr>
          <w:b/>
        </w:rPr>
        <w:t>Προς :</w:t>
      </w:r>
      <w:r>
        <w:rPr>
          <w:b/>
        </w:rPr>
        <w:t xml:space="preserve"> </w:t>
      </w:r>
      <w:r w:rsidR="001C04CC">
        <w:rPr>
          <w:b/>
        </w:rPr>
        <w:t>Κ</w:t>
      </w:r>
      <w:r>
        <w:rPr>
          <w:b/>
        </w:rPr>
        <w:t>άθε ενδιαφερόμενο</w:t>
      </w:r>
    </w:p>
    <w:p w14:paraId="06FE1679" w14:textId="77777777" w:rsidR="00DF7570" w:rsidRPr="00375544" w:rsidRDefault="00DF7570" w:rsidP="0081610A">
      <w:pPr>
        <w:spacing w:after="120"/>
        <w:ind w:right="-569"/>
        <w:contextualSpacing/>
        <w:jc w:val="both"/>
        <w:rPr>
          <w:b/>
        </w:rPr>
      </w:pPr>
    </w:p>
    <w:p w14:paraId="7D146FE0" w14:textId="67324361" w:rsidR="00806EE0" w:rsidRDefault="00303119" w:rsidP="008429F5">
      <w:pPr>
        <w:spacing w:after="120"/>
        <w:ind w:left="-284" w:right="-569"/>
        <w:contextualSpacing/>
        <w:jc w:val="center"/>
        <w:rPr>
          <w:b/>
        </w:rPr>
      </w:pPr>
      <w:r w:rsidRPr="00375544">
        <w:rPr>
          <w:b/>
        </w:rPr>
        <w:t>«</w:t>
      </w:r>
      <w:r w:rsidR="001D53F8" w:rsidRPr="00375544">
        <w:rPr>
          <w:b/>
        </w:rPr>
        <w:t>Πρόσκληση εκδήλωσης ενδιαφέροντος</w:t>
      </w:r>
      <w:r w:rsidR="00340506" w:rsidRPr="00375544">
        <w:rPr>
          <w:b/>
        </w:rPr>
        <w:t xml:space="preserve"> για την</w:t>
      </w:r>
      <w:bookmarkStart w:id="1" w:name="_Hlk171009625"/>
      <w:r w:rsidR="008429F5" w:rsidRPr="008429F5">
        <w:rPr>
          <w:b/>
        </w:rPr>
        <w:t xml:space="preserve"> </w:t>
      </w:r>
      <w:bookmarkStart w:id="2" w:name="_Hlk200528114"/>
      <w:r w:rsidR="00806EE0">
        <w:rPr>
          <w:b/>
          <w:bCs/>
        </w:rPr>
        <w:t xml:space="preserve">προμήθεια </w:t>
      </w:r>
      <w:r w:rsidR="00984706">
        <w:rPr>
          <w:b/>
          <w:bCs/>
        </w:rPr>
        <w:t xml:space="preserve">κλωβών </w:t>
      </w:r>
      <w:proofErr w:type="spellStart"/>
      <w:r w:rsidR="00984706">
        <w:rPr>
          <w:b/>
          <w:bCs/>
        </w:rPr>
        <w:t>επίμυων</w:t>
      </w:r>
      <w:proofErr w:type="spellEnd"/>
      <w:r w:rsidR="008429F5" w:rsidRPr="008429F5">
        <w:rPr>
          <w:b/>
          <w:bCs/>
        </w:rPr>
        <w:t xml:space="preserve"> </w:t>
      </w:r>
      <w:r w:rsidR="008429F5">
        <w:rPr>
          <w:b/>
          <w:bCs/>
        </w:rPr>
        <w:t xml:space="preserve">και </w:t>
      </w:r>
      <w:r w:rsidR="00984706">
        <w:rPr>
          <w:b/>
          <w:bCs/>
        </w:rPr>
        <w:t xml:space="preserve">μπουκαλιών νερού για τις ανάγκες του Εργαστηρίου </w:t>
      </w:r>
      <w:proofErr w:type="spellStart"/>
      <w:r w:rsidR="00806EE0">
        <w:rPr>
          <w:b/>
          <w:bCs/>
        </w:rPr>
        <w:t>Νευρο</w:t>
      </w:r>
      <w:r w:rsidR="00F20640">
        <w:rPr>
          <w:b/>
          <w:bCs/>
        </w:rPr>
        <w:t>ε</w:t>
      </w:r>
      <w:r w:rsidR="00806EE0">
        <w:rPr>
          <w:b/>
          <w:bCs/>
        </w:rPr>
        <w:t>πιστημών</w:t>
      </w:r>
      <w:proofErr w:type="spellEnd"/>
      <w:r w:rsidR="00806EE0">
        <w:rPr>
          <w:b/>
          <w:bCs/>
        </w:rPr>
        <w:t xml:space="preserve"> της Συμπεριφοράς</w:t>
      </w:r>
      <w:r w:rsidR="008429F5" w:rsidRPr="008429F5">
        <w:rPr>
          <w:b/>
        </w:rPr>
        <w:t xml:space="preserve"> </w:t>
      </w:r>
      <w:r w:rsidR="00806EE0">
        <w:rPr>
          <w:b/>
          <w:bCs/>
        </w:rPr>
        <w:t>του Τμήματος Ψυχολογίας του Πανεπιστημίου Κρήτης»</w:t>
      </w:r>
      <w:bookmarkEnd w:id="2"/>
    </w:p>
    <w:bookmarkEnd w:id="1"/>
    <w:p w14:paraId="703B8976" w14:textId="77777777" w:rsidR="003B417C" w:rsidRPr="00375544" w:rsidRDefault="003B417C" w:rsidP="00BE1129">
      <w:pPr>
        <w:ind w:right="-569"/>
        <w:jc w:val="both"/>
      </w:pPr>
    </w:p>
    <w:p w14:paraId="54CA452A" w14:textId="77777777" w:rsidR="00766937" w:rsidRPr="00F25924" w:rsidRDefault="00766937" w:rsidP="008429F5">
      <w:pPr>
        <w:pStyle w:val="ab"/>
        <w:spacing w:line="280" w:lineRule="atLeast"/>
        <w:ind w:left="-284" w:right="-569"/>
        <w:rPr>
          <w:bCs/>
        </w:rPr>
      </w:pPr>
      <w:r w:rsidRPr="00F25924">
        <w:rPr>
          <w:bCs/>
        </w:rPr>
        <w:t>Το Πανεπιστήμιο Κρήτης λαμβάνοντας υπόψη :</w:t>
      </w:r>
    </w:p>
    <w:p w14:paraId="6ECC4B00" w14:textId="77777777" w:rsidR="00766937" w:rsidRDefault="00766937" w:rsidP="008429F5">
      <w:pPr>
        <w:pStyle w:val="ab"/>
        <w:numPr>
          <w:ilvl w:val="0"/>
          <w:numId w:val="26"/>
        </w:numPr>
        <w:spacing w:line="280" w:lineRule="atLeast"/>
        <w:ind w:left="-284" w:right="-569" w:firstLine="0"/>
        <w:rPr>
          <w:bCs/>
        </w:rPr>
      </w:pPr>
      <w:r>
        <w:rPr>
          <w:bCs/>
        </w:rPr>
        <w:t>τ</w:t>
      </w:r>
      <w:r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Pr>
          <w:bCs/>
        </w:rPr>
        <w:t>,</w:t>
      </w:r>
    </w:p>
    <w:p w14:paraId="2E662AAC" w14:textId="77777777" w:rsidR="00766937" w:rsidRDefault="00766937" w:rsidP="008429F5">
      <w:pPr>
        <w:pStyle w:val="ab"/>
        <w:numPr>
          <w:ilvl w:val="0"/>
          <w:numId w:val="26"/>
        </w:numPr>
        <w:spacing w:line="280" w:lineRule="atLeast"/>
        <w:ind w:left="-284" w:right="-569" w:firstLine="0"/>
        <w:rPr>
          <w:bCs/>
        </w:rPr>
      </w:pPr>
      <w:r>
        <w:rPr>
          <w:bCs/>
        </w:rPr>
        <w:t>τ</w:t>
      </w:r>
      <w:r w:rsidRPr="00E75EA6">
        <w:rPr>
          <w:bCs/>
        </w:rPr>
        <w:t>ην</w:t>
      </w:r>
      <w:r>
        <w:rPr>
          <w:bCs/>
        </w:rPr>
        <w:t xml:space="preserve"> υπ’</w:t>
      </w:r>
      <w:r w:rsidRPr="00E75EA6">
        <w:rPr>
          <w:bCs/>
        </w:rPr>
        <w:t xml:space="preserve"> </w:t>
      </w:r>
      <w:proofErr w:type="spellStart"/>
      <w:r w:rsidRPr="00E75EA6">
        <w:rPr>
          <w:bCs/>
        </w:rPr>
        <w:t>αριθμ</w:t>
      </w:r>
      <w:proofErr w:type="spellEnd"/>
      <w:r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p>
    <w:p w14:paraId="207FE313" w14:textId="77777777" w:rsidR="00766937" w:rsidRDefault="00766937" w:rsidP="008429F5">
      <w:pPr>
        <w:pStyle w:val="ab"/>
        <w:numPr>
          <w:ilvl w:val="0"/>
          <w:numId w:val="26"/>
        </w:numPr>
        <w:spacing w:line="280" w:lineRule="atLeast"/>
        <w:ind w:left="-284" w:right="-569" w:firstLine="0"/>
        <w:rPr>
          <w:bCs/>
        </w:rPr>
      </w:pPr>
      <w:r>
        <w:rPr>
          <w:bCs/>
        </w:rPr>
        <w:t>τ</w:t>
      </w:r>
      <w:r w:rsidRPr="00E75EA6">
        <w:rPr>
          <w:bCs/>
        </w:rPr>
        <w:t xml:space="preserve">ην υπ’ </w:t>
      </w:r>
      <w:proofErr w:type="spellStart"/>
      <w:r w:rsidRPr="00E75EA6">
        <w:rPr>
          <w:bCs/>
        </w:rPr>
        <w:t>αρ</w:t>
      </w:r>
      <w:proofErr w:type="spellEnd"/>
      <w:r w:rsidRPr="00E75EA6">
        <w:rPr>
          <w:bCs/>
        </w:rPr>
        <w:t xml:space="preserve">. </w:t>
      </w:r>
      <w:proofErr w:type="spellStart"/>
      <w:r w:rsidRPr="00E75EA6">
        <w:rPr>
          <w:bCs/>
        </w:rPr>
        <w:t>πρωτ</w:t>
      </w:r>
      <w:proofErr w:type="spellEnd"/>
      <w:r w:rsidRPr="00E75EA6">
        <w:rPr>
          <w:bCs/>
        </w:rPr>
        <w:t xml:space="preserve"> 25854/803/26-10-2022 (ΑΔΑ: Ω3ΡΘ469Β7Γ-05Σ) και την τροποποίηση αυτής με  </w:t>
      </w:r>
      <w:proofErr w:type="spellStart"/>
      <w:r w:rsidRPr="00E75EA6">
        <w:rPr>
          <w:bCs/>
        </w:rPr>
        <w:t>αρ</w:t>
      </w:r>
      <w:proofErr w:type="spellEnd"/>
      <w:r w:rsidRPr="00E75EA6">
        <w:rPr>
          <w:bCs/>
        </w:rPr>
        <w:t xml:space="preserve">. </w:t>
      </w:r>
      <w:proofErr w:type="spellStart"/>
      <w:r w:rsidRPr="00E75EA6">
        <w:rPr>
          <w:bCs/>
        </w:rPr>
        <w:t>πρωτ</w:t>
      </w:r>
      <w:proofErr w:type="spellEnd"/>
      <w:r w:rsidRPr="00E75EA6">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ν.4412/2016 δυνάμει των διατάξεων του ν.4957/2022,</w:t>
      </w:r>
    </w:p>
    <w:p w14:paraId="65371A87" w14:textId="433D5CC1" w:rsidR="00766937" w:rsidRPr="00EB367D" w:rsidRDefault="00766937" w:rsidP="008429F5">
      <w:pPr>
        <w:pStyle w:val="ab"/>
        <w:tabs>
          <w:tab w:val="left" w:pos="709"/>
        </w:tabs>
        <w:autoSpaceDE w:val="0"/>
        <w:autoSpaceDN w:val="0"/>
        <w:adjustRightInd w:val="0"/>
        <w:spacing w:line="280" w:lineRule="atLeast"/>
        <w:ind w:left="-284" w:right="-569"/>
      </w:pPr>
      <w:r>
        <w:rPr>
          <w:bCs/>
        </w:rPr>
        <w:t>τ</w:t>
      </w:r>
      <w:r w:rsidRPr="00EB367D">
        <w:rPr>
          <w:bCs/>
        </w:rPr>
        <w:t xml:space="preserve">ο υπ’ αριθ. </w:t>
      </w:r>
      <w:proofErr w:type="spellStart"/>
      <w:r w:rsidRPr="00EB367D">
        <w:rPr>
          <w:bCs/>
        </w:rPr>
        <w:t>πρωτ</w:t>
      </w:r>
      <w:proofErr w:type="spellEnd"/>
      <w:r w:rsidRPr="00EB367D">
        <w:rPr>
          <w:bCs/>
        </w:rPr>
        <w:t>.</w:t>
      </w:r>
      <w:r>
        <w:rPr>
          <w:bCs/>
        </w:rPr>
        <w:t xml:space="preserve"> 11927/02-06-2025</w:t>
      </w:r>
      <w:r w:rsidRPr="00EB367D">
        <w:rPr>
          <w:bCs/>
        </w:rPr>
        <w:t xml:space="preserve"> (ΑΔΑΜ: </w:t>
      </w:r>
      <w:r w:rsidRPr="00EB367D">
        <w:t>2</w:t>
      </w:r>
      <w:r>
        <w:t>5</w:t>
      </w:r>
      <w:r>
        <w:rPr>
          <w:lang w:val="en-US"/>
        </w:rPr>
        <w:t>REQ</w:t>
      </w:r>
      <w:r>
        <w:t>016973134 2025-06-06</w:t>
      </w:r>
      <w:r w:rsidRPr="00EB367D">
        <w:t xml:space="preserve">) </w:t>
      </w:r>
      <w:r w:rsidRPr="00EB367D">
        <w:rPr>
          <w:bCs/>
        </w:rPr>
        <w:t xml:space="preserve">αίτημα </w:t>
      </w:r>
      <w:r>
        <w:rPr>
          <w:bCs/>
        </w:rPr>
        <w:t>της Κοσμητείας Κοινωνικών Επιστημών,</w:t>
      </w:r>
    </w:p>
    <w:p w14:paraId="0E01A9F4" w14:textId="38361226" w:rsidR="00766937" w:rsidRPr="00547787" w:rsidRDefault="00766937" w:rsidP="008429F5">
      <w:pPr>
        <w:pStyle w:val="ab"/>
        <w:numPr>
          <w:ilvl w:val="0"/>
          <w:numId w:val="26"/>
        </w:numPr>
        <w:tabs>
          <w:tab w:val="left" w:pos="0"/>
        </w:tabs>
        <w:autoSpaceDE w:val="0"/>
        <w:autoSpaceDN w:val="0"/>
        <w:adjustRightInd w:val="0"/>
        <w:spacing w:line="280" w:lineRule="atLeast"/>
        <w:ind w:left="-284" w:right="-569" w:firstLine="0"/>
      </w:pPr>
      <w:r>
        <w:rPr>
          <w:bCs/>
        </w:rPr>
        <w:t>τ</w:t>
      </w:r>
      <w:r w:rsidRPr="00547787">
        <w:rPr>
          <w:bCs/>
        </w:rPr>
        <w:t xml:space="preserve">ην υπ’ </w:t>
      </w:r>
      <w:proofErr w:type="spellStart"/>
      <w:r w:rsidRPr="00547787">
        <w:rPr>
          <w:bCs/>
        </w:rPr>
        <w:t>αρ</w:t>
      </w:r>
      <w:proofErr w:type="spellEnd"/>
      <w:r w:rsidRPr="00547787">
        <w:rPr>
          <w:bCs/>
        </w:rPr>
        <w:t xml:space="preserve">. </w:t>
      </w:r>
      <w:proofErr w:type="spellStart"/>
      <w:r w:rsidRPr="00547787">
        <w:rPr>
          <w:bCs/>
        </w:rPr>
        <w:t>πρωτ</w:t>
      </w:r>
      <w:proofErr w:type="spellEnd"/>
      <w:r w:rsidRPr="00547787">
        <w:rPr>
          <w:bCs/>
        </w:rPr>
        <w:t>.</w:t>
      </w:r>
      <w:r w:rsidRPr="00547787">
        <w:rPr>
          <w:b/>
          <w:bCs/>
        </w:rPr>
        <w:t xml:space="preserve"> </w:t>
      </w:r>
      <w:r>
        <w:t>12598/10-06-2025</w:t>
      </w:r>
      <w:r w:rsidRPr="00547787">
        <w:t xml:space="preserve"> (ΑΔΑ:</w:t>
      </w:r>
      <w:r>
        <w:t xml:space="preserve"> ΨΥΨΖ469Β7Γ-ΛΞΕ</w:t>
      </w:r>
      <w:r w:rsidRPr="00547787">
        <w:t xml:space="preserve">, ΑΔΑΜ: </w:t>
      </w:r>
      <w:r w:rsidRPr="005F0CA7">
        <w:t>25</w:t>
      </w:r>
      <w:r w:rsidRPr="005F0CA7">
        <w:rPr>
          <w:lang w:val="en-US"/>
        </w:rPr>
        <w:t>REQ</w:t>
      </w:r>
      <w:r w:rsidRPr="005F0CA7">
        <w:t>016</w:t>
      </w:r>
      <w:r>
        <w:t>986321</w:t>
      </w:r>
      <w:r w:rsidRPr="005F0CA7">
        <w:t xml:space="preserve"> 2025-0</w:t>
      </w:r>
      <w:r>
        <w:t>6</w:t>
      </w:r>
      <w:r w:rsidRPr="005F0CA7">
        <w:t>-</w:t>
      </w:r>
      <w:r>
        <w:t>10</w:t>
      </w:r>
      <w:r w:rsidRPr="00547787">
        <w:t>) Απόφαση έγκρισης δαπάνης,</w:t>
      </w:r>
    </w:p>
    <w:p w14:paraId="70E1A13F" w14:textId="07A3CEF1" w:rsidR="00766937" w:rsidRPr="00547787" w:rsidRDefault="00766937" w:rsidP="008429F5">
      <w:pPr>
        <w:pStyle w:val="ab"/>
        <w:numPr>
          <w:ilvl w:val="0"/>
          <w:numId w:val="26"/>
        </w:numPr>
        <w:tabs>
          <w:tab w:val="left" w:pos="0"/>
        </w:tabs>
        <w:autoSpaceDE w:val="0"/>
        <w:autoSpaceDN w:val="0"/>
        <w:adjustRightInd w:val="0"/>
        <w:spacing w:line="280" w:lineRule="atLeast"/>
        <w:ind w:left="-284" w:right="-569" w:firstLine="0"/>
      </w:pPr>
      <w:r>
        <w:rPr>
          <w:bCs/>
        </w:rPr>
        <w:t>τ</w:t>
      </w:r>
      <w:r w:rsidRPr="00547787">
        <w:rPr>
          <w:bCs/>
        </w:rPr>
        <w:t xml:space="preserve">ην υπ’ αριθ. </w:t>
      </w:r>
      <w:r>
        <w:rPr>
          <w:bCs/>
        </w:rPr>
        <w:t>251</w:t>
      </w:r>
      <w:r w:rsidRPr="00547787">
        <w:rPr>
          <w:bCs/>
        </w:rPr>
        <w:t xml:space="preserve">, με </w:t>
      </w:r>
      <w:proofErr w:type="spellStart"/>
      <w:r w:rsidRPr="00547787">
        <w:rPr>
          <w:bCs/>
        </w:rPr>
        <w:t>αρ</w:t>
      </w:r>
      <w:proofErr w:type="spellEnd"/>
      <w:r w:rsidRPr="00547787">
        <w:rPr>
          <w:bCs/>
        </w:rPr>
        <w:t xml:space="preserve">. </w:t>
      </w:r>
      <w:proofErr w:type="spellStart"/>
      <w:r w:rsidRPr="00547787">
        <w:rPr>
          <w:bCs/>
        </w:rPr>
        <w:t>πρωτ</w:t>
      </w:r>
      <w:proofErr w:type="spellEnd"/>
      <w:r>
        <w:rPr>
          <w:bCs/>
        </w:rPr>
        <w:t>.</w:t>
      </w:r>
      <w:r w:rsidRPr="00547787">
        <w:rPr>
          <w:bCs/>
        </w:rPr>
        <w:t xml:space="preserve"> </w:t>
      </w:r>
      <w:r>
        <w:rPr>
          <w:bCs/>
        </w:rPr>
        <w:t>12642</w:t>
      </w:r>
      <w:r w:rsidRPr="005F0CA7">
        <w:rPr>
          <w:bCs/>
        </w:rPr>
        <w:t>/</w:t>
      </w:r>
      <w:r>
        <w:rPr>
          <w:bCs/>
        </w:rPr>
        <w:t>10</w:t>
      </w:r>
      <w:r w:rsidRPr="005F0CA7">
        <w:rPr>
          <w:bCs/>
        </w:rPr>
        <w:t>-0</w:t>
      </w:r>
      <w:r>
        <w:rPr>
          <w:bCs/>
        </w:rPr>
        <w:t>6</w:t>
      </w:r>
      <w:r w:rsidRPr="005F0CA7">
        <w:rPr>
          <w:bCs/>
        </w:rPr>
        <w:t>-2025</w:t>
      </w:r>
      <w:r w:rsidRPr="00547787">
        <w:t xml:space="preserve"> (ΑΔΑ: </w:t>
      </w:r>
      <w:r>
        <w:t>9583469Β7Γ-ΧΨΓ</w:t>
      </w:r>
      <w:r w:rsidRPr="00547787">
        <w:t xml:space="preserve">, ΑΔΑΜ: </w:t>
      </w:r>
      <w:r w:rsidRPr="005F0CA7">
        <w:t>25</w:t>
      </w:r>
      <w:r w:rsidRPr="005F0CA7">
        <w:rPr>
          <w:lang w:val="en-US"/>
        </w:rPr>
        <w:t>REQ</w:t>
      </w:r>
      <w:r w:rsidRPr="005F0CA7">
        <w:t>016</w:t>
      </w:r>
      <w:r>
        <w:t>986321</w:t>
      </w:r>
      <w:r w:rsidRPr="005F0CA7">
        <w:t xml:space="preserve"> 2025-0</w:t>
      </w:r>
      <w:r>
        <w:t>6</w:t>
      </w:r>
      <w:r w:rsidRPr="005F0CA7">
        <w:t>-</w:t>
      </w:r>
      <w:r>
        <w:t>10</w:t>
      </w:r>
      <w:r w:rsidRPr="005F0CA7">
        <w:t>)</w:t>
      </w:r>
      <w:r w:rsidRPr="00547787">
        <w:t xml:space="preserve"> Απόφαση Ανάληψης Υποχρέωσης: </w:t>
      </w:r>
    </w:p>
    <w:p w14:paraId="4563384B" w14:textId="77777777" w:rsidR="003B417C" w:rsidRPr="00375544" w:rsidRDefault="003B417C" w:rsidP="0081610A">
      <w:pPr>
        <w:pStyle w:val="a9"/>
        <w:ind w:left="426" w:right="-569"/>
        <w:jc w:val="both"/>
        <w:rPr>
          <w:rStyle w:val="a3"/>
          <w:rFonts w:eastAsia="Tahoma"/>
          <w:b w:val="0"/>
          <w:bCs w:val="0"/>
        </w:rPr>
      </w:pPr>
    </w:p>
    <w:p w14:paraId="6F41BF13" w14:textId="31AA0A2C" w:rsidR="003B417C" w:rsidRPr="00375544" w:rsidRDefault="007513D1" w:rsidP="0081610A">
      <w:pPr>
        <w:tabs>
          <w:tab w:val="num" w:pos="720"/>
        </w:tabs>
        <w:ind w:left="360" w:right="-569" w:firstLine="720"/>
      </w:pPr>
      <w:r w:rsidRPr="00375544">
        <w:rPr>
          <w:b/>
          <w:bCs/>
        </w:rPr>
        <w:t xml:space="preserve">                           </w:t>
      </w:r>
      <w:r w:rsidR="003B417C" w:rsidRPr="00375544">
        <w:rPr>
          <w:b/>
          <w:bCs/>
        </w:rPr>
        <w:t>ΠΡΟΣΚΑΛΕΙ</w:t>
      </w:r>
    </w:p>
    <w:p w14:paraId="56EFCB05" w14:textId="62A2038F" w:rsidR="00375544" w:rsidRDefault="003B417C" w:rsidP="00F35987">
      <w:pPr>
        <w:tabs>
          <w:tab w:val="num" w:pos="720"/>
        </w:tabs>
        <w:ind w:left="-567" w:right="-569"/>
        <w:jc w:val="both"/>
      </w:pPr>
      <w:r w:rsidRPr="00375544">
        <w:t xml:space="preserve">κάθε ενδιαφερόμενο φυσικό ή νομικό πρόσωπο, το οποίο είναι σε θέση να προσφέρει τα υπό προμήθεια είδη, όπως εκδηλώσει το ενδιαφέρον του, έως και την </w:t>
      </w:r>
      <w:r w:rsidR="00D06E83">
        <w:t xml:space="preserve">Τετάρτη </w:t>
      </w:r>
      <w:r w:rsidR="00134310">
        <w:t>18</w:t>
      </w:r>
      <w:r w:rsidR="00806EE0">
        <w:t xml:space="preserve"> </w:t>
      </w:r>
      <w:r w:rsidR="00134310">
        <w:t>Ιουνίου</w:t>
      </w:r>
      <w:r w:rsidR="00375544" w:rsidRPr="000B635D">
        <w:t xml:space="preserve"> και ώρα 1</w:t>
      </w:r>
      <w:r w:rsidR="00134310">
        <w:t>0</w:t>
      </w:r>
      <w:r w:rsidR="00375544" w:rsidRPr="000B635D">
        <w:t>:00 π.μ.</w:t>
      </w:r>
      <w:r w:rsidR="0061676E" w:rsidRPr="000B635D">
        <w:t>,</w:t>
      </w:r>
      <w:r w:rsidR="0061676E">
        <w:t xml:space="preserve"> </w:t>
      </w:r>
      <w:r w:rsidRPr="00375544">
        <w:t>υποβάλλοντας προσφορά στο Τμήμα Προμηθειών του Πανεπιστημίου Κρήτης στην Πανεπιστημιούπολη Ρεθύμνου (κτήριο Διοίκησης Β1, ισόγειο), αφού πρώτα λάβουν αριθμό πρωτοκόλλου από το Τμήμα Πρωτοκόλλου (κτήριο Διοίκησης Β1, 1</w:t>
      </w:r>
      <w:r w:rsidRPr="00375544">
        <w:rPr>
          <w:vertAlign w:val="superscript"/>
        </w:rPr>
        <w:t>ος</w:t>
      </w:r>
      <w:r w:rsidRPr="00375544">
        <w:t xml:space="preserve"> όροφος).</w:t>
      </w:r>
    </w:p>
    <w:p w14:paraId="75627F0B" w14:textId="77777777" w:rsidR="008429F5" w:rsidRDefault="008429F5" w:rsidP="00F35987">
      <w:pPr>
        <w:tabs>
          <w:tab w:val="num" w:pos="720"/>
        </w:tabs>
        <w:ind w:left="-567" w:right="-569"/>
        <w:jc w:val="both"/>
      </w:pPr>
    </w:p>
    <w:p w14:paraId="72B4C301" w14:textId="77777777" w:rsidR="008429F5" w:rsidRPr="008429F5" w:rsidRDefault="008429F5" w:rsidP="008429F5">
      <w:pPr>
        <w:keepNext/>
        <w:spacing w:after="200"/>
        <w:contextualSpacing/>
        <w:jc w:val="center"/>
        <w:outlineLvl w:val="2"/>
        <w:rPr>
          <w:b/>
          <w:lang w:val="en-US" w:eastAsia="en-US"/>
        </w:rPr>
      </w:pPr>
      <w:r w:rsidRPr="008429F5">
        <w:rPr>
          <w:b/>
          <w:lang w:eastAsia="en-US"/>
        </w:rPr>
        <w:t>Άρθρο 1 – Στοιχεία της Πρόσκλησης</w:t>
      </w:r>
    </w:p>
    <w:p w14:paraId="4664A2A2" w14:textId="77777777" w:rsidR="008429F5" w:rsidRDefault="008429F5" w:rsidP="008429F5">
      <w:pPr>
        <w:tabs>
          <w:tab w:val="num" w:pos="720"/>
        </w:tabs>
        <w:ind w:right="-569"/>
        <w:jc w:val="both"/>
      </w:pPr>
    </w:p>
    <w:tbl>
      <w:tblPr>
        <w:tblW w:w="10344" w:type="dxa"/>
        <w:jc w:val="center"/>
        <w:tblLook w:val="04A0" w:firstRow="1" w:lastRow="0" w:firstColumn="1" w:lastColumn="0" w:noHBand="0" w:noVBand="1"/>
      </w:tblPr>
      <w:tblGrid>
        <w:gridCol w:w="3823"/>
        <w:gridCol w:w="6521"/>
      </w:tblGrid>
      <w:tr w:rsidR="008429F5" w:rsidRPr="00375544" w14:paraId="36BBAF59" w14:textId="77777777" w:rsidTr="006342FE">
        <w:trPr>
          <w:trHeight w:val="48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CD0708B" w14:textId="77777777" w:rsidR="008429F5" w:rsidRPr="00375544" w:rsidRDefault="008429F5" w:rsidP="006342FE">
            <w:pPr>
              <w:ind w:right="-569"/>
              <w:contextualSpacing/>
              <w:rPr>
                <w:b/>
                <w:bCs/>
              </w:rPr>
            </w:pPr>
            <w:r w:rsidRPr="00375544">
              <w:rPr>
                <w:b/>
                <w:bCs/>
              </w:rPr>
              <w:t>Αναθέτουσα Αρχή:</w:t>
            </w:r>
          </w:p>
        </w:tc>
        <w:tc>
          <w:tcPr>
            <w:tcW w:w="6521" w:type="dxa"/>
            <w:tcBorders>
              <w:top w:val="single" w:sz="4" w:space="0" w:color="auto"/>
              <w:left w:val="nil"/>
              <w:bottom w:val="single" w:sz="4" w:space="0" w:color="auto"/>
              <w:right w:val="single" w:sz="4" w:space="0" w:color="auto"/>
            </w:tcBorders>
            <w:shd w:val="clear" w:color="auto" w:fill="auto"/>
            <w:vAlign w:val="center"/>
          </w:tcPr>
          <w:p w14:paraId="737A527E" w14:textId="77777777" w:rsidR="008429F5" w:rsidRPr="00375544" w:rsidRDefault="008429F5" w:rsidP="006342FE">
            <w:pPr>
              <w:spacing w:line="276" w:lineRule="auto"/>
              <w:ind w:right="-569"/>
              <w:contextualSpacing/>
            </w:pPr>
            <w:r w:rsidRPr="00375544">
              <w:t>Πανεπιστήμιο Κρήτης</w:t>
            </w:r>
          </w:p>
        </w:tc>
      </w:tr>
      <w:tr w:rsidR="008429F5" w:rsidRPr="00375544" w14:paraId="11AB009C" w14:textId="77777777" w:rsidTr="006342FE">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5942C1AC" w14:textId="77777777" w:rsidR="008429F5" w:rsidRPr="00375544" w:rsidRDefault="008429F5" w:rsidP="006342FE">
            <w:pPr>
              <w:ind w:right="-569"/>
              <w:contextualSpacing/>
              <w:rPr>
                <w:b/>
                <w:bCs/>
              </w:rPr>
            </w:pPr>
            <w:r w:rsidRPr="00375544">
              <w:rPr>
                <w:b/>
                <w:bCs/>
              </w:rPr>
              <w:t>ΚΑΕ:</w:t>
            </w:r>
          </w:p>
        </w:tc>
        <w:tc>
          <w:tcPr>
            <w:tcW w:w="6521" w:type="dxa"/>
            <w:tcBorders>
              <w:top w:val="nil"/>
              <w:left w:val="nil"/>
              <w:bottom w:val="single" w:sz="4" w:space="0" w:color="auto"/>
              <w:right w:val="single" w:sz="4" w:space="0" w:color="auto"/>
            </w:tcBorders>
            <w:shd w:val="clear" w:color="auto" w:fill="auto"/>
            <w:vAlign w:val="center"/>
          </w:tcPr>
          <w:p w14:paraId="710CC33D" w14:textId="77777777" w:rsidR="008429F5" w:rsidRPr="00375544" w:rsidRDefault="008429F5" w:rsidP="006342FE">
            <w:pPr>
              <w:spacing w:line="276" w:lineRule="auto"/>
              <w:ind w:right="-569"/>
              <w:contextualSpacing/>
              <w:rPr>
                <w:lang w:val="en-US"/>
              </w:rPr>
            </w:pPr>
            <w:r>
              <w:rPr>
                <w:b/>
                <w:bCs/>
              </w:rPr>
              <w:t>4121</w:t>
            </w:r>
          </w:p>
        </w:tc>
      </w:tr>
      <w:tr w:rsidR="008429F5" w:rsidRPr="00375544" w14:paraId="21B02481" w14:textId="77777777" w:rsidTr="006342FE">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6843277A" w14:textId="77777777" w:rsidR="008429F5" w:rsidRPr="00375544" w:rsidRDefault="008429F5" w:rsidP="006342FE">
            <w:pPr>
              <w:ind w:right="-569"/>
              <w:contextualSpacing/>
              <w:rPr>
                <w:b/>
                <w:bCs/>
                <w:lang w:val="en-US"/>
              </w:rPr>
            </w:pPr>
            <w:r w:rsidRPr="00375544">
              <w:rPr>
                <w:b/>
                <w:bCs/>
                <w:lang w:val="en-US"/>
              </w:rPr>
              <w:t xml:space="preserve">AAY </w:t>
            </w:r>
          </w:p>
        </w:tc>
        <w:tc>
          <w:tcPr>
            <w:tcW w:w="6521" w:type="dxa"/>
            <w:tcBorders>
              <w:top w:val="nil"/>
              <w:left w:val="nil"/>
              <w:bottom w:val="single" w:sz="4" w:space="0" w:color="auto"/>
              <w:right w:val="single" w:sz="4" w:space="0" w:color="auto"/>
            </w:tcBorders>
            <w:shd w:val="clear" w:color="auto" w:fill="auto"/>
            <w:vAlign w:val="center"/>
          </w:tcPr>
          <w:p w14:paraId="734E661C" w14:textId="77777777" w:rsidR="008429F5" w:rsidRPr="000B635D" w:rsidRDefault="008429F5" w:rsidP="006342FE">
            <w:pPr>
              <w:spacing w:line="276" w:lineRule="auto"/>
              <w:ind w:right="-569"/>
              <w:contextualSpacing/>
            </w:pPr>
            <w:r>
              <w:t xml:space="preserve">251 (με αριθ. </w:t>
            </w:r>
            <w:proofErr w:type="spellStart"/>
            <w:r>
              <w:t>πρωτ</w:t>
            </w:r>
            <w:proofErr w:type="spellEnd"/>
            <w:r>
              <w:t>. 12642/10-06-2025)</w:t>
            </w:r>
          </w:p>
        </w:tc>
      </w:tr>
      <w:tr w:rsidR="008429F5" w:rsidRPr="00375544" w14:paraId="636B5C16" w14:textId="77777777" w:rsidTr="006342FE">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7D7524BA" w14:textId="77777777" w:rsidR="008429F5" w:rsidRPr="00375544" w:rsidRDefault="008429F5" w:rsidP="006342FE">
            <w:pPr>
              <w:ind w:right="-569"/>
              <w:contextualSpacing/>
              <w:rPr>
                <w:b/>
                <w:bCs/>
              </w:rPr>
            </w:pPr>
            <w:proofErr w:type="gramStart"/>
            <w:r w:rsidRPr="00375544">
              <w:rPr>
                <w:b/>
                <w:bCs/>
                <w:lang w:val="en-US"/>
              </w:rPr>
              <w:t>CPV :</w:t>
            </w:r>
            <w:proofErr w:type="gramEnd"/>
          </w:p>
        </w:tc>
        <w:tc>
          <w:tcPr>
            <w:tcW w:w="6521" w:type="dxa"/>
            <w:tcBorders>
              <w:top w:val="nil"/>
              <w:left w:val="nil"/>
              <w:bottom w:val="single" w:sz="4" w:space="0" w:color="auto"/>
              <w:right w:val="single" w:sz="4" w:space="0" w:color="auto"/>
            </w:tcBorders>
            <w:shd w:val="clear" w:color="auto" w:fill="auto"/>
            <w:vAlign w:val="center"/>
          </w:tcPr>
          <w:p w14:paraId="120EF8CC" w14:textId="2E0C4D2B" w:rsidR="008429F5" w:rsidRPr="00806EE0" w:rsidRDefault="008429F5" w:rsidP="006342FE">
            <w:pPr>
              <w:rPr>
                <w:b/>
                <w:bCs/>
                <w:color w:val="000000"/>
              </w:rPr>
            </w:pPr>
            <w:r w:rsidRPr="00806EE0">
              <w:rPr>
                <w:b/>
                <w:bCs/>
                <w:color w:val="000000"/>
              </w:rPr>
              <w:t xml:space="preserve">38000000-5 </w:t>
            </w:r>
          </w:p>
        </w:tc>
      </w:tr>
      <w:tr w:rsidR="008429F5" w:rsidRPr="00375544" w14:paraId="06D23CC8" w14:textId="77777777" w:rsidTr="006342FE">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28B897C1" w14:textId="77777777" w:rsidR="008429F5" w:rsidRPr="005C7BB9" w:rsidRDefault="008429F5" w:rsidP="006342FE">
            <w:pPr>
              <w:ind w:right="-569"/>
              <w:contextualSpacing/>
              <w:rPr>
                <w:b/>
                <w:bCs/>
              </w:rPr>
            </w:pPr>
            <w:r w:rsidRPr="00375544">
              <w:rPr>
                <w:b/>
                <w:bCs/>
              </w:rPr>
              <w:t xml:space="preserve">Κωδικός ηλεκτρονικής </w:t>
            </w:r>
          </w:p>
          <w:p w14:paraId="4CA27FD5" w14:textId="77777777" w:rsidR="008429F5" w:rsidRPr="00375544" w:rsidRDefault="008429F5" w:rsidP="006342FE">
            <w:pPr>
              <w:ind w:right="-569"/>
              <w:contextualSpacing/>
              <w:rPr>
                <w:b/>
                <w:bCs/>
              </w:rPr>
            </w:pPr>
            <w:r w:rsidRPr="00375544">
              <w:rPr>
                <w:b/>
                <w:bCs/>
              </w:rPr>
              <w:t>τιμολόγησης Αναθέτουσας Αρχής</w:t>
            </w:r>
          </w:p>
        </w:tc>
        <w:tc>
          <w:tcPr>
            <w:tcW w:w="6521" w:type="dxa"/>
            <w:tcBorders>
              <w:top w:val="nil"/>
              <w:left w:val="nil"/>
              <w:bottom w:val="single" w:sz="4" w:space="0" w:color="auto"/>
              <w:right w:val="single" w:sz="4" w:space="0" w:color="auto"/>
            </w:tcBorders>
            <w:shd w:val="clear" w:color="auto" w:fill="auto"/>
            <w:vAlign w:val="center"/>
          </w:tcPr>
          <w:p w14:paraId="110EFB7A" w14:textId="77777777" w:rsidR="008429F5" w:rsidRPr="00375544" w:rsidRDefault="008429F5" w:rsidP="006342FE">
            <w:pPr>
              <w:spacing w:line="276" w:lineRule="auto"/>
              <w:ind w:right="-569"/>
              <w:contextualSpacing/>
            </w:pPr>
            <w:r w:rsidRPr="00375544">
              <w:t>1020.Ε00291.0001</w:t>
            </w:r>
          </w:p>
        </w:tc>
      </w:tr>
      <w:tr w:rsidR="008429F5" w:rsidRPr="00375544" w14:paraId="576B3BCD" w14:textId="77777777" w:rsidTr="006342FE">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4A7286BE" w14:textId="77777777" w:rsidR="008429F5" w:rsidRPr="00375544" w:rsidRDefault="008429F5" w:rsidP="006342FE">
            <w:pPr>
              <w:ind w:right="-569"/>
              <w:contextualSpacing/>
              <w:rPr>
                <w:b/>
                <w:bCs/>
              </w:rPr>
            </w:pPr>
            <w:r w:rsidRPr="00375544">
              <w:rPr>
                <w:b/>
                <w:bCs/>
              </w:rPr>
              <w:t>Κριτήριο Ανάθεσης:</w:t>
            </w:r>
          </w:p>
        </w:tc>
        <w:tc>
          <w:tcPr>
            <w:tcW w:w="6521" w:type="dxa"/>
            <w:tcBorders>
              <w:top w:val="nil"/>
              <w:left w:val="nil"/>
              <w:bottom w:val="single" w:sz="4" w:space="0" w:color="auto"/>
              <w:right w:val="single" w:sz="4" w:space="0" w:color="auto"/>
            </w:tcBorders>
            <w:shd w:val="clear" w:color="auto" w:fill="auto"/>
            <w:vAlign w:val="center"/>
          </w:tcPr>
          <w:p w14:paraId="26A808CF" w14:textId="77777777" w:rsidR="008429F5" w:rsidRDefault="008429F5" w:rsidP="006342FE">
            <w:pPr>
              <w:spacing w:line="276" w:lineRule="auto"/>
              <w:ind w:right="-569"/>
              <w:contextualSpacing/>
            </w:pPr>
            <w:r w:rsidRPr="00375544">
              <w:t xml:space="preserve">Πλέον συμφέρουσα από οικονομική άποψη προσφορά βάσει </w:t>
            </w:r>
          </w:p>
          <w:p w14:paraId="1766A240" w14:textId="77777777" w:rsidR="008429F5" w:rsidRPr="00375544" w:rsidRDefault="008429F5" w:rsidP="006342FE">
            <w:pPr>
              <w:spacing w:line="276" w:lineRule="auto"/>
              <w:ind w:right="-569"/>
              <w:contextualSpacing/>
            </w:pPr>
            <w:r w:rsidRPr="00375544">
              <w:lastRenderedPageBreak/>
              <w:t xml:space="preserve">τιμής </w:t>
            </w:r>
          </w:p>
        </w:tc>
      </w:tr>
      <w:tr w:rsidR="008429F5" w:rsidRPr="00375544" w14:paraId="3514C1B0" w14:textId="77777777" w:rsidTr="006342FE">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47E21D69" w14:textId="77777777" w:rsidR="008429F5" w:rsidRPr="00375544" w:rsidRDefault="008429F5" w:rsidP="006342FE">
            <w:pPr>
              <w:ind w:right="-569"/>
              <w:contextualSpacing/>
              <w:rPr>
                <w:b/>
                <w:bCs/>
              </w:rPr>
            </w:pPr>
            <w:r w:rsidRPr="00375544">
              <w:rPr>
                <w:b/>
                <w:bCs/>
              </w:rPr>
              <w:lastRenderedPageBreak/>
              <w:t>Προϋπολογισθείσα δαπάνη:</w:t>
            </w:r>
          </w:p>
        </w:tc>
        <w:tc>
          <w:tcPr>
            <w:tcW w:w="6521" w:type="dxa"/>
            <w:tcBorders>
              <w:top w:val="nil"/>
              <w:left w:val="nil"/>
              <w:bottom w:val="single" w:sz="4" w:space="0" w:color="auto"/>
              <w:right w:val="single" w:sz="4" w:space="0" w:color="auto"/>
            </w:tcBorders>
            <w:shd w:val="clear" w:color="auto" w:fill="auto"/>
            <w:vAlign w:val="center"/>
          </w:tcPr>
          <w:p w14:paraId="488F1B3D" w14:textId="77777777" w:rsidR="008429F5" w:rsidRPr="00375544" w:rsidRDefault="008429F5" w:rsidP="006342FE">
            <w:pPr>
              <w:spacing w:line="276" w:lineRule="auto"/>
              <w:ind w:right="-569"/>
              <w:contextualSpacing/>
            </w:pPr>
            <w:r>
              <w:rPr>
                <w:b/>
              </w:rPr>
              <w:t>1.650,00</w:t>
            </w:r>
            <w:r w:rsidRPr="005D3078">
              <w:rPr>
                <w:b/>
              </w:rPr>
              <w:t>€</w:t>
            </w:r>
            <w:r>
              <w:rPr>
                <w:b/>
              </w:rPr>
              <w:t xml:space="preserve"> </w:t>
            </w:r>
            <w:r w:rsidRPr="00375544">
              <w:rPr>
                <w:b/>
              </w:rPr>
              <w:t xml:space="preserve"> </w:t>
            </w:r>
            <w:proofErr w:type="spellStart"/>
            <w:r w:rsidRPr="00375544">
              <w:rPr>
                <w:b/>
              </w:rPr>
              <w:t>συμπερ</w:t>
            </w:r>
            <w:proofErr w:type="spellEnd"/>
            <w:r w:rsidRPr="00375544">
              <w:rPr>
                <w:b/>
              </w:rPr>
              <w:t xml:space="preserve">/νου ΦΠΑ </w:t>
            </w:r>
          </w:p>
        </w:tc>
      </w:tr>
      <w:tr w:rsidR="008429F5" w:rsidRPr="00375544" w14:paraId="0BF162B9" w14:textId="77777777" w:rsidTr="006342FE">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78573E32" w14:textId="77777777" w:rsidR="008429F5" w:rsidRDefault="008429F5" w:rsidP="006342FE">
            <w:pPr>
              <w:ind w:right="-569"/>
              <w:contextualSpacing/>
              <w:rPr>
                <w:b/>
                <w:bCs/>
                <w:lang w:val="en-US"/>
              </w:rPr>
            </w:pPr>
            <w:r w:rsidRPr="00375544">
              <w:rPr>
                <w:b/>
                <w:bCs/>
              </w:rPr>
              <w:t xml:space="preserve">Καταληκτική ημερομηνία </w:t>
            </w:r>
          </w:p>
          <w:p w14:paraId="45FA0C62" w14:textId="77777777" w:rsidR="008429F5" w:rsidRPr="00375544" w:rsidRDefault="008429F5" w:rsidP="006342FE">
            <w:pPr>
              <w:ind w:right="-569"/>
              <w:contextualSpacing/>
              <w:rPr>
                <w:b/>
                <w:bCs/>
              </w:rPr>
            </w:pPr>
            <w:r w:rsidRPr="00375544">
              <w:rPr>
                <w:b/>
                <w:bCs/>
              </w:rPr>
              <w:t>υποβολής προσφορών:</w:t>
            </w:r>
          </w:p>
        </w:tc>
        <w:tc>
          <w:tcPr>
            <w:tcW w:w="6521" w:type="dxa"/>
            <w:tcBorders>
              <w:top w:val="nil"/>
              <w:left w:val="nil"/>
              <w:bottom w:val="single" w:sz="4" w:space="0" w:color="auto"/>
              <w:right w:val="single" w:sz="4" w:space="0" w:color="auto"/>
            </w:tcBorders>
            <w:shd w:val="clear" w:color="auto" w:fill="auto"/>
            <w:vAlign w:val="center"/>
          </w:tcPr>
          <w:p w14:paraId="24B9EE22" w14:textId="77777777" w:rsidR="008429F5" w:rsidRPr="00E32F5B" w:rsidRDefault="008429F5" w:rsidP="006342FE">
            <w:pPr>
              <w:spacing w:line="276" w:lineRule="auto"/>
              <w:ind w:right="-569"/>
              <w:contextualSpacing/>
              <w:rPr>
                <w:b/>
                <w:bCs/>
              </w:rPr>
            </w:pPr>
            <w:r>
              <w:rPr>
                <w:b/>
                <w:bCs/>
              </w:rPr>
              <w:t>Τετάρτη 18 Ιουνίου 2025, ώρα 10:00 π.μ.</w:t>
            </w:r>
          </w:p>
        </w:tc>
      </w:tr>
      <w:tr w:rsidR="008429F5" w:rsidRPr="00375544" w14:paraId="5418ABC4" w14:textId="77777777" w:rsidTr="006342FE">
        <w:trPr>
          <w:trHeight w:val="51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46651AEA" w14:textId="77777777" w:rsidR="008429F5" w:rsidRPr="00375544" w:rsidRDefault="008429F5" w:rsidP="006342FE">
            <w:pPr>
              <w:ind w:right="-569"/>
              <w:contextualSpacing/>
              <w:rPr>
                <w:b/>
                <w:bCs/>
              </w:rPr>
            </w:pPr>
            <w:r w:rsidRPr="00375544">
              <w:rPr>
                <w:b/>
                <w:bCs/>
              </w:rPr>
              <w:t>Διάρκεια ισχύος προσφορών:</w:t>
            </w:r>
          </w:p>
        </w:tc>
        <w:tc>
          <w:tcPr>
            <w:tcW w:w="6521" w:type="dxa"/>
            <w:tcBorders>
              <w:top w:val="nil"/>
              <w:left w:val="nil"/>
              <w:bottom w:val="single" w:sz="4" w:space="0" w:color="auto"/>
              <w:right w:val="single" w:sz="4" w:space="0" w:color="auto"/>
            </w:tcBorders>
            <w:shd w:val="clear" w:color="auto" w:fill="auto"/>
            <w:vAlign w:val="center"/>
          </w:tcPr>
          <w:p w14:paraId="2FC65654" w14:textId="77777777" w:rsidR="008429F5" w:rsidRDefault="008429F5" w:rsidP="006342FE">
            <w:pPr>
              <w:spacing w:line="276" w:lineRule="auto"/>
              <w:ind w:right="-569"/>
              <w:contextualSpacing/>
            </w:pPr>
            <w:r w:rsidRPr="00375544">
              <w:t>120 μέρες από την επομένη της καταληκτικής ημερομηνίας</w:t>
            </w:r>
          </w:p>
          <w:p w14:paraId="66EAADC1" w14:textId="77777777" w:rsidR="008429F5" w:rsidRPr="00375544" w:rsidRDefault="008429F5" w:rsidP="006342FE">
            <w:pPr>
              <w:spacing w:line="276" w:lineRule="auto"/>
              <w:ind w:right="-569"/>
              <w:contextualSpacing/>
            </w:pPr>
            <w:r w:rsidRPr="00375544">
              <w:t xml:space="preserve"> για την υποβολή των προσφορών</w:t>
            </w:r>
          </w:p>
        </w:tc>
      </w:tr>
    </w:tbl>
    <w:p w14:paraId="6B4B8F96" w14:textId="77777777" w:rsidR="008429F5" w:rsidRPr="00F35987" w:rsidRDefault="008429F5" w:rsidP="00F35987">
      <w:pPr>
        <w:tabs>
          <w:tab w:val="num" w:pos="720"/>
        </w:tabs>
        <w:ind w:left="-567" w:right="-569"/>
        <w:jc w:val="both"/>
      </w:pPr>
    </w:p>
    <w:p w14:paraId="0E2FB545" w14:textId="77777777" w:rsidR="008429F5" w:rsidRDefault="008429F5" w:rsidP="00134310">
      <w:pPr>
        <w:spacing w:after="120"/>
        <w:ind w:left="-567" w:right="-569"/>
        <w:contextualSpacing/>
        <w:jc w:val="both"/>
      </w:pPr>
    </w:p>
    <w:p w14:paraId="312A94D9" w14:textId="26F30010" w:rsidR="008429F5" w:rsidRPr="008429F5" w:rsidRDefault="008429F5" w:rsidP="004522F7">
      <w:pPr>
        <w:spacing w:after="120"/>
        <w:ind w:left="-567" w:right="-569"/>
        <w:contextualSpacing/>
        <w:jc w:val="center"/>
        <w:rPr>
          <w:b/>
          <w:bCs/>
        </w:rPr>
      </w:pPr>
      <w:r w:rsidRPr="008429F5">
        <w:rPr>
          <w:b/>
          <w:bCs/>
        </w:rPr>
        <w:t>Άρθρο 2 – Περιγραφή του φυσικού αντικειμένου της προμήθειας</w:t>
      </w:r>
    </w:p>
    <w:p w14:paraId="7F782795" w14:textId="41442C0A" w:rsidR="00DF7570" w:rsidRPr="00806EE0" w:rsidRDefault="003B417C" w:rsidP="004522F7">
      <w:pPr>
        <w:spacing w:after="120"/>
        <w:ind w:left="-851" w:right="-569"/>
        <w:contextualSpacing/>
        <w:jc w:val="both"/>
        <w:rPr>
          <w:b/>
          <w:bCs/>
        </w:rPr>
      </w:pPr>
      <w:r w:rsidRPr="00375544">
        <w:t xml:space="preserve">Αντικείμενο της πρόσκλησης εκδήλωσης ενδιαφέροντος αποτελεί  η </w:t>
      </w:r>
      <w:r w:rsidR="00892536" w:rsidRPr="00375544">
        <w:t>«</w:t>
      </w:r>
      <w:r w:rsidR="00134310">
        <w:rPr>
          <w:b/>
          <w:bCs/>
        </w:rPr>
        <w:t xml:space="preserve">προμήθεια κλωβών </w:t>
      </w:r>
      <w:proofErr w:type="spellStart"/>
      <w:r w:rsidR="00134310">
        <w:rPr>
          <w:b/>
          <w:bCs/>
        </w:rPr>
        <w:t>επίμυων</w:t>
      </w:r>
      <w:proofErr w:type="spellEnd"/>
      <w:r w:rsidR="00134310">
        <w:rPr>
          <w:b/>
          <w:bCs/>
        </w:rPr>
        <w:t xml:space="preserve"> και μπουκαλιών νερού για τις ανάγκες του Εργαστηρίου </w:t>
      </w:r>
      <w:proofErr w:type="spellStart"/>
      <w:r w:rsidR="00134310">
        <w:rPr>
          <w:b/>
          <w:bCs/>
        </w:rPr>
        <w:t>Νευροεπιστημών</w:t>
      </w:r>
      <w:proofErr w:type="spellEnd"/>
      <w:r w:rsidR="00134310">
        <w:rPr>
          <w:b/>
          <w:bCs/>
        </w:rPr>
        <w:t xml:space="preserve"> της Συμπεριφοράς του Τμήματος Ψυχολογίας του Πανεπιστημίου Κρήτης</w:t>
      </w:r>
      <w:r w:rsidR="00DF7570">
        <w:rPr>
          <w:b/>
        </w:rPr>
        <w:t>»</w:t>
      </w:r>
      <w:r w:rsidR="004B5BD6" w:rsidRPr="004B5BD6">
        <w:rPr>
          <w:b/>
        </w:rPr>
        <w:t xml:space="preserve">, </w:t>
      </w:r>
      <w:r w:rsidR="004B5BD6">
        <w:rPr>
          <w:b/>
        </w:rPr>
        <w:t xml:space="preserve">όπως </w:t>
      </w:r>
      <w:r w:rsidR="008429F5">
        <w:rPr>
          <w:b/>
        </w:rPr>
        <w:t xml:space="preserve">αναλυτικά </w:t>
      </w:r>
      <w:r w:rsidR="004B5BD6">
        <w:rPr>
          <w:b/>
        </w:rPr>
        <w:t xml:space="preserve">περιγράφονται στο Παράρτημα </w:t>
      </w:r>
      <w:r w:rsidR="00C70F55">
        <w:rPr>
          <w:b/>
        </w:rPr>
        <w:t>Ι</w:t>
      </w:r>
      <w:r w:rsidR="00806EE0">
        <w:rPr>
          <w:b/>
        </w:rPr>
        <w:t xml:space="preserve"> της παρούσης</w:t>
      </w:r>
      <w:r w:rsidR="00C70F55">
        <w:rPr>
          <w:b/>
        </w:rPr>
        <w:t>.</w:t>
      </w:r>
    </w:p>
    <w:p w14:paraId="2BF69100" w14:textId="77777777" w:rsidR="00892536" w:rsidRDefault="00892536" w:rsidP="0081610A">
      <w:pPr>
        <w:spacing w:after="100"/>
        <w:ind w:right="-569"/>
        <w:contextualSpacing/>
        <w:jc w:val="both"/>
        <w:rPr>
          <w:b/>
          <w:bCs/>
        </w:rPr>
      </w:pPr>
    </w:p>
    <w:p w14:paraId="2FAC887A" w14:textId="45FD715E" w:rsidR="004522F7" w:rsidRPr="004522F7" w:rsidRDefault="008429F5" w:rsidP="004522F7">
      <w:pPr>
        <w:spacing w:line="280" w:lineRule="atLeast"/>
        <w:ind w:right="-285"/>
        <w:jc w:val="center"/>
        <w:rPr>
          <w:b/>
        </w:rPr>
      </w:pPr>
      <w:r>
        <w:rPr>
          <w:b/>
          <w:bCs/>
        </w:rPr>
        <w:t xml:space="preserve">Άρθρο 3- </w:t>
      </w:r>
      <w:r w:rsidR="004522F7" w:rsidRPr="00BE1129">
        <w:rPr>
          <w:b/>
        </w:rPr>
        <w:t>Στοιχεία Διαδικασίας – Χρηματοδότηση</w:t>
      </w:r>
    </w:p>
    <w:p w14:paraId="38344D51" w14:textId="72A143A2" w:rsidR="00344DED" w:rsidRDefault="00892536" w:rsidP="008429F5">
      <w:pPr>
        <w:spacing w:after="100"/>
        <w:ind w:right="-569"/>
        <w:contextualSpacing/>
        <w:jc w:val="center"/>
        <w:rPr>
          <w:rStyle w:val="aa"/>
          <w:rFonts w:eastAsia="Tahoma"/>
          <w:b/>
          <w:bCs/>
          <w:i w:val="0"/>
          <w:iCs w:val="0"/>
          <w:color w:val="auto"/>
        </w:rPr>
      </w:pPr>
      <w:r w:rsidRPr="00375544">
        <w:rPr>
          <w:rStyle w:val="aa"/>
          <w:rFonts w:eastAsia="Tahoma"/>
          <w:b/>
          <w:bCs/>
          <w:i w:val="0"/>
          <w:iCs w:val="0"/>
          <w:color w:val="auto"/>
        </w:rPr>
        <w:t>Προϋπολογισθείσα δαπάνη</w:t>
      </w:r>
    </w:p>
    <w:p w14:paraId="3EB15D90" w14:textId="77777777" w:rsidR="00BE1129" w:rsidRPr="00BE1129" w:rsidRDefault="00BE1129" w:rsidP="00BE1129">
      <w:pPr>
        <w:spacing w:line="280" w:lineRule="atLeast"/>
        <w:ind w:left="-709" w:right="-569"/>
        <w:jc w:val="both"/>
        <w:rPr>
          <w:bCs/>
        </w:rPr>
      </w:pPr>
      <w:r w:rsidRPr="00BE1129">
        <w:rPr>
          <w:bCs/>
        </w:rPr>
        <w:t xml:space="preserve">Η ανάθεση θα πραγματοποιηθεί με τη διαδικασία της απευθείας ανάθεσης, σύμφωνα με την Απόφαση Πρύτανη με </w:t>
      </w:r>
      <w:proofErr w:type="spellStart"/>
      <w:r w:rsidRPr="00BE1129">
        <w:rPr>
          <w:bCs/>
        </w:rPr>
        <w:t>αρ</w:t>
      </w:r>
      <w:proofErr w:type="spellEnd"/>
      <w:r w:rsidRPr="00BE1129">
        <w:rPr>
          <w:bCs/>
        </w:rPr>
        <w:t xml:space="preserve">. </w:t>
      </w:r>
      <w:proofErr w:type="spellStart"/>
      <w:r w:rsidRPr="00BE1129">
        <w:rPr>
          <w:bCs/>
        </w:rPr>
        <w:t>πρωτ</w:t>
      </w:r>
      <w:proofErr w:type="spellEnd"/>
      <w:r w:rsidRPr="00BE1129">
        <w:rPr>
          <w:bCs/>
        </w:rPr>
        <w:t xml:space="preserve"> 25854/803/26-10-2022 (ΑΔΑ: Ω3ΡΘ469Β7Γ-05Σ) και την τροποποίηση αυτής με  </w:t>
      </w:r>
      <w:proofErr w:type="spellStart"/>
      <w:r w:rsidRPr="00BE1129">
        <w:rPr>
          <w:bCs/>
        </w:rPr>
        <w:t>αρ</w:t>
      </w:r>
      <w:proofErr w:type="spellEnd"/>
      <w:r w:rsidRPr="00BE1129">
        <w:rPr>
          <w:bCs/>
        </w:rPr>
        <w:t xml:space="preserve">. </w:t>
      </w:r>
      <w:proofErr w:type="spellStart"/>
      <w:r w:rsidRPr="00BE1129">
        <w:rPr>
          <w:bCs/>
        </w:rPr>
        <w:t>πρωτ</w:t>
      </w:r>
      <w:proofErr w:type="spellEnd"/>
      <w:r w:rsidRPr="00BE1129">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77B00FCD" w14:textId="385B2D79" w:rsidR="00BE1129" w:rsidRDefault="00BE1129" w:rsidP="00BE1129">
      <w:pPr>
        <w:spacing w:after="100"/>
        <w:ind w:left="-709" w:right="-569"/>
        <w:contextualSpacing/>
        <w:jc w:val="both"/>
        <w:rPr>
          <w:rStyle w:val="aa"/>
          <w:b/>
          <w:bCs/>
          <w:i w:val="0"/>
          <w:iCs w:val="0"/>
          <w:color w:val="auto"/>
        </w:rPr>
      </w:pPr>
      <w:r w:rsidRPr="00BE1129">
        <w:rPr>
          <w:bCs/>
        </w:rPr>
        <w:t xml:space="preserve">Η σύμβαση θα ανατεθεί </w:t>
      </w:r>
      <w:r w:rsidRPr="00BE1129">
        <w:rPr>
          <w:b/>
        </w:rPr>
        <w:t>με το κριτήριο της πλέον συμφέρουσας από οικονομική άποψη προσφοράς, βάσει τιμής, για το σύνολο των ειδών της προμήθειας</w:t>
      </w:r>
      <w:r>
        <w:rPr>
          <w:b/>
        </w:rPr>
        <w:t>.</w:t>
      </w:r>
    </w:p>
    <w:p w14:paraId="0F8A6BBB" w14:textId="1CEC5A7E" w:rsidR="00F20640" w:rsidRPr="00BE1129" w:rsidRDefault="00EF1E56" w:rsidP="00BE1129">
      <w:pPr>
        <w:spacing w:after="100"/>
        <w:ind w:left="-709" w:right="-569"/>
        <w:contextualSpacing/>
        <w:jc w:val="both"/>
        <w:rPr>
          <w:b/>
          <w:bCs/>
        </w:rPr>
      </w:pPr>
      <w:r w:rsidRPr="00375544">
        <w:rPr>
          <w:rFonts w:eastAsia="Calibri"/>
          <w:bCs/>
        </w:rPr>
        <w:t>Η εγκεκριμένη προϋπολογισθείσα</w:t>
      </w:r>
      <w:r w:rsidRPr="00375544">
        <w:rPr>
          <w:rFonts w:eastAsia="Calibri"/>
          <w:b/>
          <w:bCs/>
        </w:rPr>
        <w:t xml:space="preserve"> </w:t>
      </w:r>
      <w:r w:rsidRPr="00375544">
        <w:t xml:space="preserve">δαπάνη </w:t>
      </w:r>
      <w:bookmarkStart w:id="3" w:name="_Hlk169020380"/>
      <w:r w:rsidRPr="00375544">
        <w:t xml:space="preserve">ανέρχεται στο συνολικό ύψος των </w:t>
      </w:r>
      <w:r w:rsidR="00134310">
        <w:rPr>
          <w:b/>
        </w:rPr>
        <w:t>1</w:t>
      </w:r>
      <w:r w:rsidR="00806EE0">
        <w:rPr>
          <w:b/>
        </w:rPr>
        <w:t>.</w:t>
      </w:r>
      <w:r w:rsidR="00134310">
        <w:rPr>
          <w:b/>
        </w:rPr>
        <w:t>650</w:t>
      </w:r>
      <w:r w:rsidR="00806EE0">
        <w:rPr>
          <w:b/>
        </w:rPr>
        <w:t>,</w:t>
      </w:r>
      <w:r w:rsidR="00134310">
        <w:rPr>
          <w:b/>
        </w:rPr>
        <w:t>00</w:t>
      </w:r>
      <w:r w:rsidR="00806EE0" w:rsidRPr="005D3078">
        <w:rPr>
          <w:b/>
        </w:rPr>
        <w:t>€</w:t>
      </w:r>
      <w:r w:rsidR="00806EE0">
        <w:rPr>
          <w:b/>
        </w:rPr>
        <w:t xml:space="preserve"> </w:t>
      </w:r>
      <w:r w:rsidR="00806EE0" w:rsidRPr="00375544">
        <w:rPr>
          <w:b/>
        </w:rPr>
        <w:t xml:space="preserve"> </w:t>
      </w:r>
      <w:r w:rsidRPr="00375544">
        <w:rPr>
          <w:b/>
          <w:bCs/>
        </w:rPr>
        <w:t>(</w:t>
      </w:r>
      <w:r w:rsidR="00134310">
        <w:rPr>
          <w:b/>
          <w:bCs/>
        </w:rPr>
        <w:t xml:space="preserve">χιλίων εξακοσίων πενήντα </w:t>
      </w:r>
      <w:r w:rsidR="00806EE0">
        <w:rPr>
          <w:b/>
          <w:bCs/>
        </w:rPr>
        <w:t>ευρώ</w:t>
      </w:r>
      <w:r w:rsidRPr="00375544">
        <w:rPr>
          <w:b/>
          <w:bCs/>
        </w:rPr>
        <w:t xml:space="preserve">) </w:t>
      </w:r>
      <w:r w:rsidRPr="00375544">
        <w:t xml:space="preserve">συμπεριλαμβανομένου του Φ.Π.Α και βαρύνει τις πιστώσεις του </w:t>
      </w:r>
      <w:r w:rsidRPr="00375544">
        <w:rPr>
          <w:bCs/>
        </w:rPr>
        <w:t>τακτικού προϋπολογισμού του Π.Κ., οικον. έτους 202</w:t>
      </w:r>
      <w:r w:rsidR="000D0740">
        <w:rPr>
          <w:bCs/>
        </w:rPr>
        <w:t>5</w:t>
      </w:r>
      <w:r w:rsidRPr="00375544">
        <w:rPr>
          <w:bCs/>
        </w:rPr>
        <w:t xml:space="preserve"> (ΚΑΕ </w:t>
      </w:r>
      <w:bookmarkEnd w:id="3"/>
      <w:r w:rsidR="00806EE0">
        <w:rPr>
          <w:b/>
        </w:rPr>
        <w:t>4121</w:t>
      </w:r>
      <w:r w:rsidR="00344DED" w:rsidRPr="00375544">
        <w:rPr>
          <w:b/>
        </w:rPr>
        <w:t>)</w:t>
      </w:r>
      <w:r w:rsidR="00BE1129">
        <w:rPr>
          <w:b/>
        </w:rPr>
        <w:t>.</w:t>
      </w:r>
    </w:p>
    <w:p w14:paraId="21EA6A49" w14:textId="77777777" w:rsidR="008429F5" w:rsidRDefault="008429F5" w:rsidP="0081610A">
      <w:pPr>
        <w:ind w:right="-569"/>
        <w:rPr>
          <w:b/>
          <w:iCs/>
        </w:rPr>
      </w:pPr>
    </w:p>
    <w:p w14:paraId="11DCE0BC" w14:textId="38FC374E" w:rsidR="008429F5" w:rsidRDefault="008429F5" w:rsidP="008429F5">
      <w:pPr>
        <w:ind w:right="-569"/>
        <w:jc w:val="center"/>
        <w:rPr>
          <w:b/>
          <w:iCs/>
        </w:rPr>
      </w:pPr>
      <w:r>
        <w:rPr>
          <w:b/>
          <w:iCs/>
        </w:rPr>
        <w:t>Άρθρο 4- Χρόνος παράδοσης των ειδών</w:t>
      </w:r>
    </w:p>
    <w:p w14:paraId="4C6250F7" w14:textId="77777777" w:rsidR="008429F5" w:rsidRPr="00375544" w:rsidRDefault="008429F5" w:rsidP="00BE1129">
      <w:pPr>
        <w:ind w:left="-709" w:right="-569"/>
        <w:jc w:val="both"/>
        <w:rPr>
          <w:bCs/>
          <w:shd w:val="clear" w:color="auto" w:fill="FFFFFF"/>
        </w:rPr>
      </w:pPr>
      <w:r w:rsidRPr="00375544">
        <w:rPr>
          <w:bCs/>
          <w:shd w:val="clear" w:color="auto" w:fill="FFFFFF"/>
        </w:rPr>
        <w:t xml:space="preserve">Ο χρόνος παράδοσης των ειδών ορίζεται </w:t>
      </w:r>
      <w:r w:rsidRPr="00E35462">
        <w:rPr>
          <w:b/>
          <w:shd w:val="clear" w:color="auto" w:fill="FFFFFF"/>
        </w:rPr>
        <w:t xml:space="preserve">σε </w:t>
      </w:r>
      <w:r>
        <w:rPr>
          <w:b/>
          <w:shd w:val="clear" w:color="auto" w:fill="FFFFFF"/>
        </w:rPr>
        <w:t xml:space="preserve">έναν </w:t>
      </w:r>
      <w:r w:rsidRPr="00E35462">
        <w:rPr>
          <w:b/>
          <w:shd w:val="clear" w:color="auto" w:fill="FFFFFF"/>
        </w:rPr>
        <w:t xml:space="preserve"> (</w:t>
      </w:r>
      <w:r>
        <w:rPr>
          <w:b/>
          <w:shd w:val="clear" w:color="auto" w:fill="FFFFFF"/>
        </w:rPr>
        <w:t>1</w:t>
      </w:r>
      <w:r w:rsidRPr="00E35462">
        <w:rPr>
          <w:b/>
          <w:shd w:val="clear" w:color="auto" w:fill="FFFFFF"/>
        </w:rPr>
        <w:t xml:space="preserve">) </w:t>
      </w:r>
      <w:r>
        <w:rPr>
          <w:b/>
          <w:shd w:val="clear" w:color="auto" w:fill="FFFFFF"/>
        </w:rPr>
        <w:t xml:space="preserve"> μήνα</w:t>
      </w:r>
      <w:r w:rsidRPr="00375544">
        <w:rPr>
          <w:bCs/>
          <w:shd w:val="clear" w:color="auto" w:fill="FFFFFF"/>
        </w:rPr>
        <w:t xml:space="preserve"> από την </w:t>
      </w:r>
      <w:r>
        <w:rPr>
          <w:bCs/>
          <w:shd w:val="clear" w:color="auto" w:fill="FFFFFF"/>
        </w:rPr>
        <w:t>ανάρτηση</w:t>
      </w:r>
      <w:r w:rsidRPr="00375544">
        <w:rPr>
          <w:bCs/>
          <w:shd w:val="clear" w:color="auto" w:fill="FFFFFF"/>
        </w:rPr>
        <w:t xml:space="preserve"> της νομικής δέσμευσης</w:t>
      </w:r>
      <w:r>
        <w:rPr>
          <w:bCs/>
          <w:shd w:val="clear" w:color="auto" w:fill="FFFFFF"/>
        </w:rPr>
        <w:t>.</w:t>
      </w:r>
    </w:p>
    <w:p w14:paraId="72C8F090" w14:textId="77777777" w:rsidR="008429F5" w:rsidRPr="00375544" w:rsidRDefault="008429F5" w:rsidP="00BE1129">
      <w:pPr>
        <w:ind w:left="-709" w:right="-569"/>
        <w:jc w:val="both"/>
        <w:rPr>
          <w:bCs/>
          <w:shd w:val="clear" w:color="auto" w:fill="FFFFFF"/>
        </w:rPr>
      </w:pPr>
      <w:r w:rsidRPr="00375544">
        <w:rPr>
          <w:lang w:eastAsia="en-US"/>
        </w:rPr>
        <w:t>Ο ανάδοχος οφείλει να παραδώσει με δική του φροντίδα και έξοδα τα είδη, στους χώρους της υπηρεσίας για την οποία προορίζονται στην Πανεπιστημιούπολη Ρεθύμνου</w:t>
      </w:r>
      <w:r>
        <w:rPr>
          <w:lang w:eastAsia="en-US"/>
        </w:rPr>
        <w:t>.</w:t>
      </w:r>
    </w:p>
    <w:p w14:paraId="41E680BB" w14:textId="77777777" w:rsidR="008429F5" w:rsidRDefault="008429F5" w:rsidP="00BE1129">
      <w:pPr>
        <w:ind w:left="-709" w:right="-569"/>
        <w:rPr>
          <w:b/>
          <w:iCs/>
        </w:rPr>
      </w:pPr>
    </w:p>
    <w:p w14:paraId="331D5B46" w14:textId="2A6DEE0A" w:rsidR="00BE1129" w:rsidRPr="00BE1129" w:rsidRDefault="00BE1129" w:rsidP="004522F7">
      <w:pPr>
        <w:tabs>
          <w:tab w:val="left" w:pos="567"/>
        </w:tabs>
        <w:autoSpaceDE w:val="0"/>
        <w:autoSpaceDN w:val="0"/>
        <w:adjustRightInd w:val="0"/>
        <w:ind w:left="-709"/>
        <w:jc w:val="center"/>
        <w:rPr>
          <w:b/>
        </w:rPr>
      </w:pPr>
      <w:r w:rsidRPr="00BE1129">
        <w:rPr>
          <w:b/>
        </w:rPr>
        <w:t xml:space="preserve">Άρθρο </w:t>
      </w:r>
      <w:r>
        <w:rPr>
          <w:b/>
        </w:rPr>
        <w:t>5</w:t>
      </w:r>
      <w:r w:rsidR="004522F7">
        <w:rPr>
          <w:b/>
        </w:rPr>
        <w:t xml:space="preserve"> </w:t>
      </w:r>
      <w:r w:rsidRPr="00BE1129">
        <w:rPr>
          <w:b/>
        </w:rPr>
        <w:t>Κατάρτιση – Υποβολή Προσφορών</w:t>
      </w:r>
    </w:p>
    <w:p w14:paraId="08434AD9" w14:textId="612F934B" w:rsidR="00BE1129" w:rsidRPr="00BE1129" w:rsidRDefault="00BE1129" w:rsidP="00BE1129">
      <w:pPr>
        <w:tabs>
          <w:tab w:val="left" w:pos="567"/>
        </w:tabs>
        <w:autoSpaceDE w:val="0"/>
        <w:autoSpaceDN w:val="0"/>
        <w:adjustRightInd w:val="0"/>
        <w:ind w:left="-709" w:right="-427"/>
        <w:jc w:val="both"/>
        <w:rPr>
          <w:bCs/>
        </w:rPr>
      </w:pPr>
      <w:r w:rsidRPr="00BE1129">
        <w:rPr>
          <w:bCs/>
        </w:rPr>
        <w:t xml:space="preserve">Καλούνται οι ενδιαφερόμενοι να υποβάλουν την προσφορά τους έως και </w:t>
      </w:r>
      <w:r>
        <w:rPr>
          <w:b/>
          <w:bCs/>
        </w:rPr>
        <w:t>Τετάρτη 18 Ιουνίου</w:t>
      </w:r>
      <w:r w:rsidRPr="000B635D">
        <w:rPr>
          <w:b/>
          <w:bCs/>
        </w:rPr>
        <w:t xml:space="preserve"> και ώρα </w:t>
      </w:r>
      <w:r>
        <w:rPr>
          <w:b/>
          <w:bCs/>
        </w:rPr>
        <w:t>10</w:t>
      </w:r>
      <w:r w:rsidRPr="000B635D">
        <w:rPr>
          <w:b/>
          <w:bCs/>
        </w:rPr>
        <w:t xml:space="preserve">:00 </w:t>
      </w:r>
      <w:proofErr w:type="spellStart"/>
      <w:r w:rsidRPr="000B635D">
        <w:rPr>
          <w:b/>
          <w:bCs/>
        </w:rPr>
        <w:t>π.μ</w:t>
      </w:r>
      <w:proofErr w:type="spellEnd"/>
      <w:r w:rsidRPr="000B635D">
        <w:rPr>
          <w:b/>
          <w:bCs/>
        </w:rPr>
        <w:t xml:space="preserve"> </w:t>
      </w:r>
      <w:r w:rsidRPr="00BE1129">
        <w:rPr>
          <w:bCs/>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189B2613" w14:textId="77777777" w:rsidR="00BE1129" w:rsidRPr="00BE1129" w:rsidRDefault="00BE1129" w:rsidP="00BE1129">
      <w:pPr>
        <w:ind w:left="-709" w:right="-569"/>
        <w:contextualSpacing/>
        <w:jc w:val="both"/>
      </w:pPr>
      <w:r w:rsidRPr="00BE1129">
        <w:t xml:space="preserve">Οι προσφορές δεν πρέπει να φέρουν παρατυπίες και διορθώσεις (σβησίματα, διαγραφές, προσθήκες, </w:t>
      </w:r>
      <w:proofErr w:type="spellStart"/>
      <w:r w:rsidRPr="00BE1129">
        <w:t>κλπ</w:t>
      </w:r>
      <w:proofErr w:type="spellEnd"/>
      <w:r w:rsidRPr="00BE1129">
        <w:t xml:space="preserve">). Αν υπάρχει διόρθωση, προσθήκη κλπ. θα πρέπει να είναι καθαρογραμμένη και να έχει μονογραφεί από τον προσφέροντα. </w:t>
      </w:r>
    </w:p>
    <w:p w14:paraId="13106612" w14:textId="77777777" w:rsidR="00BE1129" w:rsidRPr="00BE1129" w:rsidRDefault="00BE1129" w:rsidP="00BE1129">
      <w:pPr>
        <w:ind w:left="-709" w:right="-569"/>
        <w:contextualSpacing/>
        <w:jc w:val="both"/>
      </w:pPr>
      <w:r w:rsidRPr="00BE1129">
        <w:t>Οι προσφέροντες δεν δικαιούνται ουδεμία αποζημίωση για δαπάνες σχετικές με τη συμμετοχή τους.</w:t>
      </w:r>
    </w:p>
    <w:p w14:paraId="772878BB" w14:textId="77777777" w:rsidR="00BE1129" w:rsidRPr="00BE1129" w:rsidRDefault="00BE1129" w:rsidP="00BE1129">
      <w:pPr>
        <w:ind w:left="-709" w:right="-569"/>
        <w:contextualSpacing/>
        <w:jc w:val="both"/>
      </w:pPr>
      <w:r w:rsidRPr="00BE1129">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88EA734" w14:textId="77777777" w:rsidR="00BE1129" w:rsidRPr="00BE1129" w:rsidRDefault="00BE1129" w:rsidP="00BE1129">
      <w:pPr>
        <w:tabs>
          <w:tab w:val="left" w:pos="567"/>
        </w:tabs>
        <w:autoSpaceDE w:val="0"/>
        <w:autoSpaceDN w:val="0"/>
        <w:adjustRightInd w:val="0"/>
        <w:ind w:left="-709" w:right="-569"/>
        <w:jc w:val="both"/>
        <w:rPr>
          <w:bCs/>
        </w:rPr>
      </w:pPr>
      <w:r w:rsidRPr="00BE1129">
        <w:rPr>
          <w:bCs/>
        </w:rPr>
        <w:t>Οι προσφέροντες, καλούνται να υποβάλλουν την προσφορά  τους σε ενιαίο σφραγισμένο φάκελο που θα απευθύνεται στο Τμήμα Προμηθειών του Πανεπιστημίου Κρήτης στο Ρέθυμνο, ο οποίος θα φέρει στην εξωτερική του όψη τις κάτωθι ενδείξεις:</w:t>
      </w:r>
    </w:p>
    <w:p w14:paraId="63B13C52" w14:textId="77777777" w:rsidR="00BE1129" w:rsidRPr="00BE1129" w:rsidRDefault="00BE1129" w:rsidP="00BE1129">
      <w:pPr>
        <w:tabs>
          <w:tab w:val="left" w:pos="567"/>
        </w:tabs>
        <w:autoSpaceDE w:val="0"/>
        <w:autoSpaceDN w:val="0"/>
        <w:adjustRightInd w:val="0"/>
        <w:ind w:left="-709" w:right="-569"/>
        <w:jc w:val="center"/>
        <w:rPr>
          <w:b/>
        </w:rPr>
      </w:pPr>
      <w:r w:rsidRPr="00BE1129">
        <w:rPr>
          <w:b/>
        </w:rPr>
        <w:t>ΦΑΚΕΛΟΣ ΠΡΟΣΦΟΡΑΣ ΓΙΑ</w:t>
      </w:r>
    </w:p>
    <w:p w14:paraId="21640C1A" w14:textId="77777777" w:rsidR="00BE1129" w:rsidRPr="00BE1129" w:rsidRDefault="00BE1129" w:rsidP="00BE1129">
      <w:pPr>
        <w:tabs>
          <w:tab w:val="left" w:pos="567"/>
        </w:tabs>
        <w:autoSpaceDE w:val="0"/>
        <w:autoSpaceDN w:val="0"/>
        <w:adjustRightInd w:val="0"/>
        <w:ind w:left="-709" w:right="-569"/>
        <w:jc w:val="center"/>
        <w:rPr>
          <w:b/>
        </w:rPr>
      </w:pPr>
      <w:r w:rsidRPr="00BE1129">
        <w:rPr>
          <w:b/>
        </w:rPr>
        <w:t>Πρόσκληση Εκδήλωσης Ενδιαφέροντος με σφραγισμένες προσφορές για την</w:t>
      </w:r>
    </w:p>
    <w:p w14:paraId="16311405" w14:textId="68168998" w:rsidR="00BE1129" w:rsidRPr="00BE1129" w:rsidRDefault="00BE1129" w:rsidP="00BE1129">
      <w:pPr>
        <w:tabs>
          <w:tab w:val="left" w:pos="567"/>
        </w:tabs>
        <w:autoSpaceDE w:val="0"/>
        <w:autoSpaceDN w:val="0"/>
        <w:adjustRightInd w:val="0"/>
        <w:ind w:left="-709" w:right="-569"/>
        <w:jc w:val="center"/>
        <w:rPr>
          <w:b/>
        </w:rPr>
      </w:pPr>
      <w:r w:rsidRPr="00BE1129">
        <w:rPr>
          <w:b/>
        </w:rPr>
        <w:t>«</w:t>
      </w:r>
      <w:r>
        <w:rPr>
          <w:b/>
          <w:bCs/>
        </w:rPr>
        <w:t xml:space="preserve">προμήθεια κλωβών </w:t>
      </w:r>
      <w:proofErr w:type="spellStart"/>
      <w:r>
        <w:rPr>
          <w:b/>
          <w:bCs/>
        </w:rPr>
        <w:t>επίμυων</w:t>
      </w:r>
      <w:proofErr w:type="spellEnd"/>
      <w:r>
        <w:rPr>
          <w:b/>
          <w:bCs/>
        </w:rPr>
        <w:t xml:space="preserve"> κ</w:t>
      </w:r>
      <w:r w:rsidRPr="008429F5">
        <w:rPr>
          <w:b/>
          <w:bCs/>
        </w:rPr>
        <w:t xml:space="preserve"> </w:t>
      </w:r>
      <w:r>
        <w:rPr>
          <w:b/>
          <w:bCs/>
        </w:rPr>
        <w:t xml:space="preserve">και μπουκαλιών νερού για τις ανάγκες του Εργαστηρίου </w:t>
      </w:r>
      <w:proofErr w:type="spellStart"/>
      <w:r>
        <w:rPr>
          <w:b/>
          <w:bCs/>
        </w:rPr>
        <w:t>Νευροεπιστημών</w:t>
      </w:r>
      <w:proofErr w:type="spellEnd"/>
      <w:r>
        <w:rPr>
          <w:b/>
          <w:bCs/>
        </w:rPr>
        <w:t xml:space="preserve"> της Συμπεριφοράς</w:t>
      </w:r>
      <w:r w:rsidRPr="008429F5">
        <w:rPr>
          <w:b/>
        </w:rPr>
        <w:t xml:space="preserve"> </w:t>
      </w:r>
      <w:r>
        <w:rPr>
          <w:b/>
          <w:bCs/>
        </w:rPr>
        <w:t>του Τμήματος Ψυχολογίας του Πανεπιστημίου Κρήτης»</w:t>
      </w:r>
      <w:r w:rsidRPr="00BE1129">
        <w:rPr>
          <w:b/>
        </w:rPr>
        <w:t>»</w:t>
      </w:r>
    </w:p>
    <w:p w14:paraId="73D9BDBC" w14:textId="77777777" w:rsidR="00BE1129" w:rsidRPr="00BE1129" w:rsidRDefault="00BE1129" w:rsidP="00BE1129">
      <w:pPr>
        <w:tabs>
          <w:tab w:val="left" w:pos="567"/>
        </w:tabs>
        <w:autoSpaceDE w:val="0"/>
        <w:autoSpaceDN w:val="0"/>
        <w:adjustRightInd w:val="0"/>
        <w:ind w:left="-709" w:right="-24"/>
        <w:jc w:val="center"/>
        <w:rPr>
          <w:b/>
        </w:rPr>
      </w:pPr>
      <w:r w:rsidRPr="00BE1129">
        <w:rPr>
          <w:b/>
        </w:rPr>
        <w:lastRenderedPageBreak/>
        <w:t>Αριθμός Πρόσκλησης Εκδήλωσης: ……………../…..-…..-………</w:t>
      </w:r>
    </w:p>
    <w:p w14:paraId="0350BECD" w14:textId="77777777" w:rsidR="00BE1129" w:rsidRPr="00BE1129" w:rsidRDefault="00BE1129" w:rsidP="00BE1129">
      <w:pPr>
        <w:tabs>
          <w:tab w:val="left" w:pos="567"/>
        </w:tabs>
        <w:autoSpaceDE w:val="0"/>
        <w:autoSpaceDN w:val="0"/>
        <w:adjustRightInd w:val="0"/>
        <w:ind w:left="-709" w:right="-24"/>
        <w:jc w:val="center"/>
        <w:rPr>
          <w:b/>
        </w:rPr>
      </w:pPr>
      <w:r w:rsidRPr="00BE1129">
        <w:rPr>
          <w:b/>
        </w:rPr>
        <w:t xml:space="preserve">ΣΤΟΙΧΕΙΑ ΤΟΥ ΥΠΟΨΗΦΙΟΥ: (Επωνυμία, Διεύθυνση, </w:t>
      </w:r>
      <w:proofErr w:type="spellStart"/>
      <w:r w:rsidRPr="00BE1129">
        <w:rPr>
          <w:b/>
        </w:rPr>
        <w:t>τηλ</w:t>
      </w:r>
      <w:proofErr w:type="spellEnd"/>
      <w:r w:rsidRPr="00BE1129">
        <w:rPr>
          <w:b/>
        </w:rPr>
        <w:t xml:space="preserve">. </w:t>
      </w:r>
      <w:r w:rsidRPr="00BE1129">
        <w:rPr>
          <w:b/>
          <w:lang w:val="en-US"/>
        </w:rPr>
        <w:t>Email</w:t>
      </w:r>
      <w:r w:rsidRPr="00BE1129">
        <w:rPr>
          <w:b/>
        </w:rPr>
        <w:t>)</w:t>
      </w:r>
    </w:p>
    <w:p w14:paraId="4BB4685B" w14:textId="77777777" w:rsidR="00BE1129" w:rsidRPr="00BE1129" w:rsidRDefault="00BE1129" w:rsidP="00BE1129">
      <w:pPr>
        <w:tabs>
          <w:tab w:val="left" w:pos="567"/>
        </w:tabs>
        <w:autoSpaceDE w:val="0"/>
        <w:autoSpaceDN w:val="0"/>
        <w:adjustRightInd w:val="0"/>
        <w:ind w:left="-709" w:right="-24"/>
        <w:jc w:val="center"/>
        <w:rPr>
          <w:b/>
        </w:rPr>
      </w:pPr>
    </w:p>
    <w:p w14:paraId="1EBA90AB" w14:textId="77777777" w:rsidR="00BE1129" w:rsidRPr="00BE1129" w:rsidRDefault="00BE1129" w:rsidP="00BE1129">
      <w:pPr>
        <w:tabs>
          <w:tab w:val="left" w:pos="567"/>
        </w:tabs>
        <w:autoSpaceDE w:val="0"/>
        <w:autoSpaceDN w:val="0"/>
        <w:adjustRightInd w:val="0"/>
        <w:ind w:left="-709" w:right="-24"/>
        <w:jc w:val="both"/>
        <w:rPr>
          <w:bCs/>
        </w:rPr>
      </w:pPr>
      <w:r w:rsidRPr="00BE1129">
        <w:rPr>
          <w:bCs/>
        </w:rPr>
        <w:t>Ο φάκελος με τα πλήρη στοιχεία του προσφέροντα θα πρέπει να περιέχει:</w:t>
      </w:r>
    </w:p>
    <w:p w14:paraId="03192CBD" w14:textId="77777777" w:rsidR="00BE1129" w:rsidRPr="00F35987" w:rsidRDefault="00BE1129" w:rsidP="008429F5">
      <w:pPr>
        <w:ind w:left="-567" w:right="-569"/>
        <w:rPr>
          <w:b/>
          <w:iCs/>
        </w:rPr>
      </w:pPr>
    </w:p>
    <w:p w14:paraId="126BBABB" w14:textId="30A5B1EF" w:rsidR="0081610A" w:rsidRPr="00BE1129" w:rsidRDefault="0081610A" w:rsidP="00BE1129">
      <w:pPr>
        <w:pStyle w:val="a9"/>
        <w:numPr>
          <w:ilvl w:val="0"/>
          <w:numId w:val="27"/>
        </w:numPr>
        <w:tabs>
          <w:tab w:val="left" w:pos="-284"/>
        </w:tabs>
        <w:ind w:left="-426" w:right="-569" w:firstLine="0"/>
        <w:jc w:val="both"/>
        <w:rPr>
          <w:rFonts w:eastAsiaTheme="minorHAnsi"/>
          <w:b/>
          <w:bCs/>
          <w:sz w:val="22"/>
          <w:szCs w:val="22"/>
          <w:lang w:eastAsia="en-US"/>
        </w:rPr>
      </w:pPr>
      <w:r w:rsidRPr="00BE1129">
        <w:rPr>
          <w:b/>
          <w:bCs/>
        </w:rPr>
        <w:t>Υπεύθυνη δήλωση του Ν.1599/1986 του υποψήφιου Αναδόχου με την οποία</w:t>
      </w:r>
      <w:r w:rsidRPr="00375544">
        <w:t xml:space="preserve"> :</w:t>
      </w:r>
      <w:r w:rsidR="00974411">
        <w:t xml:space="preserve"> </w:t>
      </w:r>
      <w:r w:rsidR="00974411" w:rsidRPr="00BE1129">
        <w:rPr>
          <w:b/>
          <w:bCs/>
        </w:rPr>
        <w:t>(ΠΑΡΑΡΤΗΜΑ Ι</w:t>
      </w:r>
      <w:r w:rsidR="00974411" w:rsidRPr="00BE1129">
        <w:rPr>
          <w:b/>
          <w:bCs/>
          <w:lang w:val="en-US"/>
        </w:rPr>
        <w:t>V</w:t>
      </w:r>
      <w:r w:rsidR="00974411" w:rsidRPr="00BE1129">
        <w:rPr>
          <w:b/>
          <w:bCs/>
        </w:rPr>
        <w:t>)</w:t>
      </w:r>
    </w:p>
    <w:p w14:paraId="49E74B09" w14:textId="77777777" w:rsidR="0081610A" w:rsidRPr="00375544" w:rsidRDefault="0081610A" w:rsidP="00BE1129">
      <w:pPr>
        <w:pStyle w:val="ab"/>
        <w:ind w:left="-709" w:right="-569"/>
        <w:rPr>
          <w:bCs/>
          <w:szCs w:val="24"/>
        </w:rPr>
      </w:pPr>
      <w:r w:rsidRPr="00375544">
        <w:rPr>
          <w:szCs w:val="24"/>
        </w:rPr>
        <w:t xml:space="preserve">α) </w:t>
      </w:r>
      <w:r w:rsidRPr="00375544">
        <w:rPr>
          <w:bCs/>
          <w:szCs w:val="24"/>
        </w:rPr>
        <w:t>θα αποδέχεται πλήρως όλους τους όρους της παρούσης Πρόσκλησης και των παραρτημάτων της,</w:t>
      </w:r>
    </w:p>
    <w:p w14:paraId="49366D76" w14:textId="77777777" w:rsidR="0081610A" w:rsidRPr="00375544" w:rsidRDefault="0081610A" w:rsidP="00BE1129">
      <w:pPr>
        <w:pStyle w:val="ab"/>
        <w:ind w:left="-709" w:right="-569"/>
        <w:rPr>
          <w:bCs/>
          <w:szCs w:val="24"/>
        </w:rPr>
      </w:pPr>
      <w:r w:rsidRPr="00375544">
        <w:rPr>
          <w:bCs/>
          <w:szCs w:val="24"/>
        </w:rPr>
        <w:t>β) θα βεβαιώνει τη νομιμότητα και την καταλληλόλητα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να προσκομίσει και θα διαθέσει με δική του δαπάνη,</w:t>
      </w:r>
    </w:p>
    <w:p w14:paraId="481235DD" w14:textId="77777777" w:rsidR="0081610A" w:rsidRPr="00375544" w:rsidRDefault="0081610A" w:rsidP="00BE1129">
      <w:pPr>
        <w:pStyle w:val="ab"/>
        <w:ind w:left="-709" w:right="-569"/>
        <w:rPr>
          <w:bCs/>
          <w:szCs w:val="24"/>
        </w:rPr>
      </w:pPr>
      <w:r w:rsidRPr="00375544">
        <w:rPr>
          <w:bCs/>
          <w:szCs w:val="24"/>
        </w:rPr>
        <w:t xml:space="preserve">γ) θα δηλώνει υπεύθυνα ότι η κατατιθέμενη προσφορά του </w:t>
      </w:r>
      <w:r w:rsidRPr="00375544">
        <w:rPr>
          <w:bCs/>
          <w:szCs w:val="24"/>
          <w:u w:val="single"/>
        </w:rPr>
        <w:t>ισχύει κατ’ ελάχιστον 120 ημερολογιακές ημέρες</w:t>
      </w:r>
      <w:r w:rsidRPr="00375544">
        <w:rPr>
          <w:bCs/>
          <w:szCs w:val="24"/>
        </w:rPr>
        <w:t xml:space="preserve"> και θα αναφέρει τον ακριβή χρόνο ισχύος, </w:t>
      </w:r>
    </w:p>
    <w:p w14:paraId="7DA92BA2" w14:textId="77777777" w:rsidR="0081610A" w:rsidRPr="00375544" w:rsidRDefault="0081610A" w:rsidP="00BE1129">
      <w:pPr>
        <w:pStyle w:val="ab"/>
        <w:ind w:left="-709" w:right="-569"/>
        <w:rPr>
          <w:szCs w:val="24"/>
        </w:rPr>
      </w:pPr>
      <w:r w:rsidRPr="00375544">
        <w:rPr>
          <w:bCs/>
          <w:szCs w:val="24"/>
        </w:rPr>
        <w:t xml:space="preserve">δ) θα βεβαιώνει ότι  </w:t>
      </w:r>
      <w:r w:rsidRPr="00375544">
        <w:rPr>
          <w:szCs w:val="24"/>
        </w:rPr>
        <w:t xml:space="preserve">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5DFBE993" w14:textId="77777777" w:rsidR="0081610A" w:rsidRDefault="0081610A" w:rsidP="00BE1129">
      <w:pPr>
        <w:pStyle w:val="ab"/>
        <w:ind w:left="-709" w:right="-569"/>
        <w:rPr>
          <w:szCs w:val="24"/>
        </w:rPr>
      </w:pPr>
      <w:r w:rsidRPr="00375544">
        <w:rPr>
          <w:szCs w:val="24"/>
        </w:rPr>
        <w:t>ε) θα βεβαιώνει ότι θα προσκομίσει όλα τα αποδεικτικά των παραπάνω στοιχείων, εγγράφως και εφόσον του ζητηθεί.</w:t>
      </w:r>
    </w:p>
    <w:p w14:paraId="04C39435" w14:textId="008A9030" w:rsidR="00E35462" w:rsidRPr="00B0095C" w:rsidRDefault="00E35462" w:rsidP="004522F7">
      <w:pPr>
        <w:pStyle w:val="a9"/>
        <w:numPr>
          <w:ilvl w:val="0"/>
          <w:numId w:val="2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7" w:firstLine="425"/>
        <w:jc w:val="both"/>
        <w:rPr>
          <w:b/>
        </w:rPr>
      </w:pPr>
      <w:r w:rsidRPr="00E35462">
        <w:rPr>
          <w:b/>
          <w:bCs/>
        </w:rPr>
        <w:t>Οικονομική Προσφορά</w:t>
      </w:r>
      <w:r>
        <w:t xml:space="preserve"> : </w:t>
      </w:r>
      <w:r w:rsidRPr="00375544">
        <w:t xml:space="preserve">συμπληρωμένο το «ΕΝΤΥΠΟ ΟΙΚΟΝΟΜΙΚΗΣ ΠΡΟΣΦΟΡΑΣ» όπως παρατίθεται </w:t>
      </w:r>
      <w:r w:rsidRPr="005154E4">
        <w:rPr>
          <w:b/>
          <w:bCs/>
        </w:rPr>
        <w:t>(ΠΑΡΑΡΤΗΜΑ</w:t>
      </w:r>
      <w:r w:rsidRPr="005154E4">
        <w:t xml:space="preserve"> </w:t>
      </w:r>
      <w:r w:rsidRPr="005154E4">
        <w:rPr>
          <w:b/>
          <w:bCs/>
        </w:rPr>
        <w:t>ΙΙΙ</w:t>
      </w:r>
      <w:r w:rsidRPr="005154E4">
        <w:t>).</w:t>
      </w:r>
      <w:r w:rsidRPr="00375544">
        <w:t xml:space="preserve"> Το </w:t>
      </w:r>
      <w:r w:rsidRPr="00375544">
        <w:rPr>
          <w:b/>
        </w:rPr>
        <w:t xml:space="preserve">γενικό σύνολο της οικονομικής προσφοράς </w:t>
      </w:r>
      <w:r w:rsidRPr="00375544">
        <w:t xml:space="preserve">δεν πρέπει να υπερβαίνει το σύνολο της </w:t>
      </w:r>
      <w:r>
        <w:t>προϋπολογισθείσας δαπάνης</w:t>
      </w:r>
      <w:r w:rsidR="000D0740">
        <w:t>.</w:t>
      </w:r>
    </w:p>
    <w:p w14:paraId="3A81E873" w14:textId="6A6496BD" w:rsidR="0081610A" w:rsidRPr="0081610A" w:rsidRDefault="0081610A" w:rsidP="004522F7">
      <w:pPr>
        <w:ind w:left="-709" w:right="-569"/>
        <w:jc w:val="both"/>
        <w:rPr>
          <w:bCs/>
        </w:rPr>
      </w:pPr>
      <w:r w:rsidRPr="0081610A">
        <w:rPr>
          <w:bCs/>
        </w:rPr>
        <w:t xml:space="preserve">Οι </w:t>
      </w:r>
      <w:r w:rsidRPr="0081610A">
        <w:rPr>
          <w:b/>
          <w:bCs/>
        </w:rPr>
        <w:t xml:space="preserve">προσφερόμενες τιμές περιλαμβάνουν το σύνολο </w:t>
      </w:r>
      <w:r w:rsidRPr="0081610A">
        <w:rPr>
          <w:bCs/>
        </w:rPr>
        <w:t xml:space="preserve">των επιβαρύνσεων: το κόστος του προϊόντος, το κόστος μεταφοράς, </w:t>
      </w:r>
      <w:r w:rsidR="00CA4788">
        <w:rPr>
          <w:bCs/>
        </w:rPr>
        <w:t xml:space="preserve"> </w:t>
      </w:r>
      <w:r w:rsidRPr="0081610A">
        <w:rPr>
          <w:bCs/>
        </w:rPr>
        <w:t>τις τυχόν υπέρ τρίτων κρατήσεις</w:t>
      </w:r>
      <w:r w:rsidR="00A87815">
        <w:rPr>
          <w:bCs/>
        </w:rPr>
        <w:t>.</w:t>
      </w:r>
    </w:p>
    <w:p w14:paraId="0FF7D58D" w14:textId="7B8DEE00" w:rsidR="0061676E" w:rsidRDefault="0081610A" w:rsidP="004522F7">
      <w:pPr>
        <w:ind w:left="-709" w:right="-569"/>
        <w:jc w:val="both"/>
        <w:rPr>
          <w:bCs/>
        </w:rPr>
      </w:pPr>
      <w:r w:rsidRPr="0081610A">
        <w:rPr>
          <w:bCs/>
        </w:rPr>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w:t>
      </w:r>
      <w:r w:rsidRPr="0081610A">
        <w:rPr>
          <w:b/>
          <w:bCs/>
        </w:rPr>
        <w:t xml:space="preserve">απορρίπτεται </w:t>
      </w:r>
      <w:r w:rsidRPr="0081610A">
        <w:rPr>
          <w:bCs/>
        </w:rPr>
        <w:t>ως απαράδεκτη.</w:t>
      </w:r>
    </w:p>
    <w:p w14:paraId="38A049E6" w14:textId="77777777" w:rsidR="00E66460" w:rsidRPr="00E66460" w:rsidRDefault="00E66460" w:rsidP="00E66460">
      <w:pPr>
        <w:ind w:left="-567" w:right="-569"/>
        <w:jc w:val="both"/>
        <w:rPr>
          <w:bCs/>
        </w:rPr>
      </w:pPr>
    </w:p>
    <w:p w14:paraId="212FF005" w14:textId="6F62E11D" w:rsidR="00BE1129" w:rsidRPr="00BE1129" w:rsidRDefault="00BE1129" w:rsidP="00BE1129">
      <w:pPr>
        <w:ind w:left="-567" w:right="-569"/>
        <w:contextualSpacing/>
        <w:jc w:val="center"/>
        <w:rPr>
          <w:b/>
          <w:bCs/>
        </w:rPr>
      </w:pPr>
      <w:r w:rsidRPr="00BE1129">
        <w:rPr>
          <w:b/>
          <w:bCs/>
        </w:rPr>
        <w:t>Άρθρο 6 – Ισχύς των προσφορών</w:t>
      </w:r>
    </w:p>
    <w:p w14:paraId="2DA95201" w14:textId="3E0000EA" w:rsidR="00EA46D6" w:rsidRPr="00EA46D6" w:rsidRDefault="00EA46D6" w:rsidP="004522F7">
      <w:pPr>
        <w:ind w:left="-709" w:right="-569"/>
        <w:contextualSpacing/>
        <w:jc w:val="both"/>
      </w:pPr>
      <w:r w:rsidRPr="00EA46D6">
        <w:t xml:space="preserve">Οι προσφορές ισχύουν και δεσμεύουν τους συμμετέχοντες στην πρόσκληση για </w:t>
      </w:r>
      <w:proofErr w:type="spellStart"/>
      <w:r w:rsidRPr="00EA46D6">
        <w:rPr>
          <w:b/>
        </w:rPr>
        <w:t>εκατόν</w:t>
      </w:r>
      <w:proofErr w:type="spellEnd"/>
      <w:r w:rsidRPr="00EA46D6">
        <w:rPr>
          <w:b/>
        </w:rPr>
        <w:t xml:space="preserve"> είκοσι (120)</w:t>
      </w:r>
      <w:r w:rsidRPr="00EA46D6">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23D2C057" w14:textId="755C0922" w:rsidR="0061676E" w:rsidRDefault="00EA46D6" w:rsidP="004522F7">
      <w:pPr>
        <w:ind w:left="-709" w:right="-569"/>
        <w:contextualSpacing/>
        <w:jc w:val="both"/>
      </w:pPr>
      <w:r w:rsidRPr="00EA46D6">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7B8D313" w14:textId="77777777" w:rsidR="00D06E83" w:rsidRDefault="00D06E83" w:rsidP="0081610A">
      <w:pPr>
        <w:ind w:right="-569" w:firstLine="284"/>
        <w:contextualSpacing/>
        <w:jc w:val="both"/>
      </w:pPr>
    </w:p>
    <w:p w14:paraId="116AE202" w14:textId="77777777" w:rsidR="0061676E" w:rsidRPr="00375544" w:rsidRDefault="0061676E" w:rsidP="0081610A">
      <w:pPr>
        <w:ind w:right="-569" w:firstLine="284"/>
        <w:contextualSpacing/>
        <w:jc w:val="both"/>
      </w:pPr>
    </w:p>
    <w:p w14:paraId="68F1EFC1" w14:textId="1B157F2F" w:rsidR="00EA46D6" w:rsidRPr="00BE1129" w:rsidRDefault="00BE1129" w:rsidP="00BE1129">
      <w:pPr>
        <w:ind w:left="-567" w:right="-569"/>
        <w:contextualSpacing/>
        <w:jc w:val="center"/>
        <w:rPr>
          <w:b/>
          <w:bCs/>
        </w:rPr>
      </w:pPr>
      <w:r w:rsidRPr="00BE1129">
        <w:rPr>
          <w:b/>
          <w:bCs/>
        </w:rPr>
        <w:t xml:space="preserve">Άρθρο </w:t>
      </w:r>
      <w:r>
        <w:rPr>
          <w:b/>
          <w:bCs/>
        </w:rPr>
        <w:t>7</w:t>
      </w:r>
      <w:r w:rsidRPr="00BE1129">
        <w:rPr>
          <w:b/>
          <w:bCs/>
        </w:rPr>
        <w:t xml:space="preserve"> – </w:t>
      </w:r>
      <w:r w:rsidR="0061676E" w:rsidRPr="00BE1129">
        <w:rPr>
          <w:b/>
          <w:lang w:eastAsia="en-US"/>
        </w:rPr>
        <w:t>Αξιολόγηση των προσφορών - Ανάθεση</w:t>
      </w:r>
    </w:p>
    <w:p w14:paraId="5A4F7F0C" w14:textId="5ACC25E0" w:rsidR="00EA46D6" w:rsidRPr="00375544" w:rsidRDefault="00E35462" w:rsidP="004522F7">
      <w:pPr>
        <w:ind w:left="-709" w:right="-569"/>
        <w:jc w:val="both"/>
      </w:pPr>
      <w:r w:rsidRPr="00EA46D6">
        <w:t>Το κριτήριο ανάθεσης είναι η πλέον συμφέρουσα από οικονομική άποψη προσφορά μόνο βάσει τιμής</w:t>
      </w:r>
      <w:r w:rsidRPr="00375544">
        <w:t xml:space="preserve"> για το σύνολο των ειδών</w:t>
      </w:r>
      <w:r w:rsidR="00A87815">
        <w:t>.</w:t>
      </w:r>
    </w:p>
    <w:p w14:paraId="042B6CFB" w14:textId="4B7ECB71" w:rsidR="00EA46D6" w:rsidRPr="00EA46D6" w:rsidRDefault="00EA46D6" w:rsidP="004522F7">
      <w:pPr>
        <w:ind w:left="-709" w:right="-569"/>
        <w:jc w:val="both"/>
      </w:pPr>
      <w:r w:rsidRPr="00EA46D6">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EA46D6">
        <w:t>αρ</w:t>
      </w:r>
      <w:proofErr w:type="spellEnd"/>
      <w:r w:rsidRPr="00EA46D6">
        <w:t>. 90 του Ν. 4412/2016 (ΦΕΚ Α΄147).</w:t>
      </w:r>
    </w:p>
    <w:p w14:paraId="11007C07" w14:textId="77777777" w:rsidR="00EA46D6" w:rsidRPr="00EA46D6" w:rsidRDefault="00EA46D6" w:rsidP="0081610A">
      <w:pPr>
        <w:ind w:left="-567" w:right="-569"/>
        <w:contextualSpacing/>
        <w:jc w:val="both"/>
      </w:pPr>
      <w:r w:rsidRPr="00EA46D6">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4D6482A" w14:textId="77777777" w:rsidR="00D06E83" w:rsidRPr="00EA46D6" w:rsidRDefault="00D06E83" w:rsidP="00D06E83">
      <w:pPr>
        <w:ind w:left="-567" w:right="-569"/>
        <w:jc w:val="both"/>
      </w:pPr>
      <w:r w:rsidRPr="00EA46D6">
        <w:t xml:space="preserve">Ο οικονομικός φορέας ο οποίος θα επιλεγεί να  του ανατεθεί η </w:t>
      </w:r>
      <w:r w:rsidRPr="00375544">
        <w:t>προμήθεια</w:t>
      </w:r>
      <w:r w:rsidRPr="00EA46D6">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6B9B47ED" w14:textId="77777777" w:rsidR="00D06E83" w:rsidRPr="00EA46D6" w:rsidRDefault="00D06E83" w:rsidP="00D06E83">
      <w:pPr>
        <w:shd w:val="clear" w:color="auto" w:fill="FFFFFF"/>
        <w:ind w:left="-567" w:right="-569"/>
        <w:jc w:val="both"/>
        <w:rPr>
          <w:i/>
          <w:color w:val="000000"/>
        </w:rPr>
      </w:pPr>
      <w:r w:rsidRPr="00EA46D6">
        <w:lastRenderedPageBreak/>
        <w:t xml:space="preserve">α. </w:t>
      </w:r>
      <w:r w:rsidRPr="00EA46D6">
        <w:rPr>
          <w:b/>
        </w:rPr>
        <w:t xml:space="preserve">Απόσπασμα ποινικού μητρώου </w:t>
      </w:r>
      <w:r w:rsidRPr="00EA46D6">
        <w:rPr>
          <w:i/>
        </w:rPr>
        <w:t>(</w:t>
      </w:r>
      <w:r w:rsidRPr="00EA46D6">
        <w:rPr>
          <w:i/>
          <w:color w:val="000000"/>
        </w:rPr>
        <w:t xml:space="preserve">Η υποχρέωση αφορά ιδίως: </w:t>
      </w:r>
      <w:proofErr w:type="spellStart"/>
      <w:r w:rsidRPr="00EA46D6">
        <w:rPr>
          <w:i/>
          <w:color w:val="000000"/>
        </w:rPr>
        <w:t>αα</w:t>
      </w:r>
      <w:proofErr w:type="spellEnd"/>
      <w:r w:rsidRPr="00EA46D6">
        <w:rPr>
          <w:i/>
          <w:color w:val="000000"/>
        </w:rPr>
        <w:t xml:space="preserve">) στις περιπτώσεις εταιρειών περιορισμένης ευθύνης (Ε.Π.Ε.) και προσωπικών εταιρειών (Ο.Ε. και Ε.Ε.), τους διαχειριστές, </w:t>
      </w:r>
      <w:proofErr w:type="spellStart"/>
      <w:r w:rsidRPr="00EA46D6">
        <w:rPr>
          <w:i/>
          <w:color w:val="000000"/>
        </w:rPr>
        <w:t>ββ</w:t>
      </w:r>
      <w:proofErr w:type="spellEnd"/>
      <w:r w:rsidRPr="00EA46D6">
        <w:rPr>
          <w:i/>
          <w:color w:val="000000"/>
        </w:rPr>
        <w:t>) στις περιπτώσεις ανωνύμων εταιρειών (Α.Ε.), τον Διευθύνοντα Σύμβουλο, καθώς και όλα τα μέλη του Διοικητικού Συμβουλίου)</w:t>
      </w:r>
      <w:r w:rsidRPr="00EA46D6">
        <w:rPr>
          <w:color w:val="000000"/>
        </w:rPr>
        <w:t xml:space="preserve">, </w:t>
      </w:r>
      <w:r w:rsidRPr="00EA46D6">
        <w:rPr>
          <w:b/>
          <w:color w:val="000000"/>
        </w:rPr>
        <w:t xml:space="preserve">ή εναλλακτικά υπεύθυνη δήλωση που να δηλώνεται ότι δεν συντρέχουν οι λόγοι αποκλεισμού της  παρ. 1, του άρθρου 73 του Ν.4412 </w:t>
      </w:r>
      <w:r w:rsidRPr="00EA46D6">
        <w:rPr>
          <w:i/>
          <w:color w:val="000000"/>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EA46D6">
        <w:rPr>
          <w:i/>
          <w:color w:val="000000"/>
        </w:rPr>
        <w:t>νομίμου</w:t>
      </w:r>
      <w:proofErr w:type="spellEnd"/>
      <w:r w:rsidRPr="00EA46D6">
        <w:rPr>
          <w:i/>
          <w:color w:val="000000"/>
        </w:rPr>
        <w:t xml:space="preserve"> εκπροσώπου)</w:t>
      </w:r>
    </w:p>
    <w:p w14:paraId="3F2332AE" w14:textId="77777777" w:rsidR="00D06E83" w:rsidRPr="00EA46D6" w:rsidRDefault="00D06E83" w:rsidP="00D06E83">
      <w:pPr>
        <w:ind w:left="-567" w:right="-569"/>
        <w:jc w:val="both"/>
      </w:pPr>
      <w:r w:rsidRPr="00EA46D6">
        <w:t xml:space="preserve">β.  </w:t>
      </w:r>
      <w:r w:rsidRPr="00EA46D6">
        <w:rPr>
          <w:b/>
        </w:rPr>
        <w:t>Φορολογική ενημερότητα</w:t>
      </w:r>
    </w:p>
    <w:p w14:paraId="445C001F" w14:textId="77777777" w:rsidR="00D06E83" w:rsidRPr="00EA46D6" w:rsidRDefault="00D06E83" w:rsidP="00D06E83">
      <w:pPr>
        <w:ind w:left="-567" w:right="-569"/>
        <w:jc w:val="both"/>
      </w:pPr>
      <w:r w:rsidRPr="00EA46D6">
        <w:t xml:space="preserve">γ.  </w:t>
      </w:r>
      <w:r w:rsidRPr="00EA46D6">
        <w:rPr>
          <w:b/>
        </w:rPr>
        <w:t>Ασφαλιστική ενημερότητα</w:t>
      </w:r>
      <w:r w:rsidRPr="00EA46D6">
        <w:t xml:space="preserve"> </w:t>
      </w:r>
    </w:p>
    <w:p w14:paraId="187D86F9" w14:textId="77777777" w:rsidR="00D06E83" w:rsidRPr="00EA46D6" w:rsidRDefault="00D06E83" w:rsidP="00D06E83">
      <w:pPr>
        <w:ind w:left="-567" w:right="-569"/>
        <w:jc w:val="both"/>
        <w:rPr>
          <w:b/>
        </w:rPr>
      </w:pPr>
      <w:r w:rsidRPr="00EA46D6">
        <w:t>δ</w:t>
      </w:r>
      <w:r w:rsidRPr="00EA46D6">
        <w:rPr>
          <w:b/>
        </w:rPr>
        <w:t>.  Νομιμοποιητικά έγγραφα και παραστατικά εκπροσώπησης</w:t>
      </w:r>
    </w:p>
    <w:p w14:paraId="0BCF049A" w14:textId="77777777" w:rsidR="00662ADC" w:rsidRPr="00375544" w:rsidRDefault="00662ADC" w:rsidP="0081610A">
      <w:pPr>
        <w:ind w:right="-569"/>
        <w:jc w:val="both"/>
        <w:rPr>
          <w:b/>
        </w:rPr>
      </w:pPr>
    </w:p>
    <w:p w14:paraId="1F4FBCBE" w14:textId="6E45F12C" w:rsidR="003F4292" w:rsidRPr="00375544" w:rsidRDefault="003F4292" w:rsidP="0081610A">
      <w:pPr>
        <w:ind w:left="-567" w:right="-569"/>
        <w:jc w:val="both"/>
        <w:rPr>
          <w:b/>
        </w:rPr>
      </w:pPr>
    </w:p>
    <w:p w14:paraId="7B438AAC" w14:textId="0EC3D8EE" w:rsidR="00BE1129" w:rsidRPr="00BE1129" w:rsidRDefault="00BE1129" w:rsidP="00BE1129">
      <w:pPr>
        <w:ind w:left="-567" w:right="-569"/>
        <w:contextualSpacing/>
        <w:jc w:val="center"/>
        <w:rPr>
          <w:rFonts w:eastAsia="Tahoma"/>
          <w:b/>
          <w:bCs/>
        </w:rPr>
      </w:pPr>
      <w:r w:rsidRPr="00BE1129">
        <w:rPr>
          <w:rFonts w:eastAsia="Tahoma"/>
          <w:b/>
          <w:bCs/>
        </w:rPr>
        <w:t>Άρθρο 8 – Τρόπος πληρωμής</w:t>
      </w:r>
    </w:p>
    <w:p w14:paraId="762EFE72" w14:textId="54347399" w:rsidR="00740AC8" w:rsidRDefault="00740AC8" w:rsidP="0081610A">
      <w:pPr>
        <w:ind w:left="-567" w:right="-569"/>
        <w:contextualSpacing/>
        <w:jc w:val="both"/>
      </w:pPr>
      <w:r w:rsidRPr="00847091">
        <w:rPr>
          <w:rFonts w:eastAsia="Tahoma"/>
        </w:rPr>
        <w:t xml:space="preserve">Η πληρωμή θα γίνεται σε Ευρώ, βάσει του τιμολογίου του αναδόχου, </w:t>
      </w:r>
      <w:r w:rsidRPr="00847091">
        <w:t>με την προσκόμιση των νόμιμων παραστατικών και δικαιολογητικών που προβλέπονται από τις ισχύουσες διατάξεις κατά</w:t>
      </w:r>
      <w:r w:rsidRPr="00573430">
        <w:t xml:space="preserve">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1636E5BF" w14:textId="60B3E499" w:rsidR="00740AC8" w:rsidRPr="00D94DCB" w:rsidRDefault="00740AC8" w:rsidP="0081610A">
      <w:pPr>
        <w:ind w:left="-567" w:right="-569"/>
        <w:contextualSpacing/>
        <w:jc w:val="both"/>
      </w:pPr>
      <w:r w:rsidRPr="00D94DCB">
        <w:t>Τον Ανάδοχο βαρύνουν η παρακράτηση  φόρου εισοδήματος 4% ή 8%, για την οποία θα χορηγηθεί σχετική βεβαίωση, η κράτηση 0,10% υπέρ της Ενιαίας Ανεξάρτητης Αρχής Δημοσίων Συμβάσεων και κάθε άλλη νόμιμη κράτηση. Ο Φ.Π.Α. βαρύνει το Πανεπιστήμιο</w:t>
      </w:r>
      <w:r w:rsidR="00EF7AA2">
        <w:t>.</w:t>
      </w:r>
    </w:p>
    <w:p w14:paraId="3C1AC79D" w14:textId="617C3CA2" w:rsidR="003F4292" w:rsidRPr="00375544" w:rsidRDefault="003F4292" w:rsidP="0081610A">
      <w:pPr>
        <w:pStyle w:val="ab"/>
        <w:ind w:left="360" w:right="-569"/>
        <w:rPr>
          <w:szCs w:val="24"/>
        </w:rPr>
      </w:pPr>
      <w:r w:rsidRPr="00375544">
        <w:rPr>
          <w:szCs w:val="24"/>
        </w:rPr>
        <w:t>.</w:t>
      </w:r>
    </w:p>
    <w:p w14:paraId="7C45552D" w14:textId="073D627D" w:rsidR="00C63789" w:rsidRPr="00375544" w:rsidRDefault="00C63789" w:rsidP="0081610A">
      <w:pPr>
        <w:ind w:right="-569"/>
        <w:jc w:val="both"/>
      </w:pPr>
      <w:r w:rsidRPr="00375544">
        <w:t>.</w:t>
      </w:r>
    </w:p>
    <w:p w14:paraId="0D6E2757" w14:textId="77777777" w:rsidR="00C63789" w:rsidRPr="00375544" w:rsidRDefault="00C63789" w:rsidP="00457CF1">
      <w:pPr>
        <w:pStyle w:val="ab"/>
        <w:ind w:right="-569"/>
        <w:rPr>
          <w:szCs w:val="24"/>
          <w:lang w:eastAsia="en-US"/>
        </w:rPr>
      </w:pPr>
    </w:p>
    <w:p w14:paraId="240173E9" w14:textId="77777777" w:rsidR="00C63789" w:rsidRPr="00375544" w:rsidRDefault="00C63789" w:rsidP="0081610A">
      <w:pPr>
        <w:autoSpaceDE w:val="0"/>
        <w:autoSpaceDN w:val="0"/>
        <w:adjustRightInd w:val="0"/>
        <w:ind w:right="-569"/>
        <w:rPr>
          <w:bCs/>
        </w:rPr>
      </w:pPr>
    </w:p>
    <w:p w14:paraId="66C86604" w14:textId="77777777" w:rsidR="00C63789" w:rsidRPr="00375544" w:rsidRDefault="00C63789" w:rsidP="0081610A">
      <w:pPr>
        <w:tabs>
          <w:tab w:val="left" w:pos="993"/>
          <w:tab w:val="center" w:pos="7655"/>
        </w:tabs>
        <w:ind w:left="4680" w:right="-569"/>
        <w:jc w:val="center"/>
        <w:rPr>
          <w:b/>
        </w:rPr>
      </w:pPr>
      <w:r w:rsidRPr="00375544">
        <w:rPr>
          <w:b/>
        </w:rPr>
        <w:t xml:space="preserve">Ο Πρύτανης </w:t>
      </w:r>
    </w:p>
    <w:p w14:paraId="30FEA662" w14:textId="77777777" w:rsidR="00C63789" w:rsidRPr="00375544" w:rsidRDefault="00C63789" w:rsidP="0081610A">
      <w:pPr>
        <w:tabs>
          <w:tab w:val="left" w:pos="993"/>
          <w:tab w:val="center" w:pos="7655"/>
        </w:tabs>
        <w:ind w:left="4680" w:right="-569"/>
        <w:jc w:val="center"/>
        <w:rPr>
          <w:b/>
        </w:rPr>
      </w:pPr>
      <w:r w:rsidRPr="00375544">
        <w:rPr>
          <w:b/>
        </w:rPr>
        <w:t>του Πανεπιστημίου Κρήτης</w:t>
      </w:r>
    </w:p>
    <w:p w14:paraId="3441CBE7" w14:textId="77777777" w:rsidR="00C63789" w:rsidRPr="00375544" w:rsidRDefault="00C63789" w:rsidP="0081610A">
      <w:pPr>
        <w:tabs>
          <w:tab w:val="left" w:pos="993"/>
          <w:tab w:val="center" w:pos="7655"/>
        </w:tabs>
        <w:ind w:left="4680" w:right="-569"/>
        <w:jc w:val="center"/>
        <w:rPr>
          <w:b/>
        </w:rPr>
      </w:pPr>
    </w:p>
    <w:p w14:paraId="5B382FA3" w14:textId="77777777" w:rsidR="00C63789" w:rsidRPr="00375544" w:rsidRDefault="00C63789" w:rsidP="0081610A">
      <w:pPr>
        <w:tabs>
          <w:tab w:val="left" w:pos="993"/>
          <w:tab w:val="center" w:pos="7655"/>
        </w:tabs>
        <w:ind w:left="4680" w:right="-569"/>
        <w:jc w:val="center"/>
        <w:rPr>
          <w:b/>
        </w:rPr>
      </w:pPr>
    </w:p>
    <w:p w14:paraId="15886E70" w14:textId="77777777" w:rsidR="00C63789" w:rsidRPr="00375544" w:rsidRDefault="00C63789" w:rsidP="0081610A">
      <w:pPr>
        <w:tabs>
          <w:tab w:val="left" w:pos="993"/>
          <w:tab w:val="center" w:pos="7655"/>
        </w:tabs>
        <w:ind w:left="4680" w:right="-569"/>
        <w:jc w:val="center"/>
        <w:rPr>
          <w:b/>
        </w:rPr>
      </w:pPr>
    </w:p>
    <w:p w14:paraId="2E017995" w14:textId="0E77A2B6" w:rsidR="00C63789" w:rsidRPr="00375544" w:rsidRDefault="00471DC5" w:rsidP="0081610A">
      <w:pPr>
        <w:tabs>
          <w:tab w:val="left" w:pos="993"/>
          <w:tab w:val="center" w:pos="7655"/>
        </w:tabs>
        <w:ind w:left="4680" w:right="-569"/>
        <w:jc w:val="center"/>
        <w:rPr>
          <w:b/>
        </w:rPr>
      </w:pPr>
      <w:r>
        <w:rPr>
          <w:b/>
        </w:rPr>
        <w:t>Γεώργιος</w:t>
      </w:r>
      <w:r w:rsidR="00C63789" w:rsidRPr="00375544">
        <w:rPr>
          <w:b/>
        </w:rPr>
        <w:t xml:space="preserve"> Μ. </w:t>
      </w:r>
      <w:r>
        <w:rPr>
          <w:b/>
        </w:rPr>
        <w:t>Κοντάκης</w:t>
      </w:r>
    </w:p>
    <w:p w14:paraId="09A21A21" w14:textId="77777777" w:rsidR="00C63789" w:rsidRPr="00375544" w:rsidRDefault="00C63789" w:rsidP="0081610A">
      <w:pPr>
        <w:tabs>
          <w:tab w:val="left" w:pos="993"/>
          <w:tab w:val="center" w:pos="7655"/>
        </w:tabs>
        <w:ind w:left="4680" w:right="-569"/>
        <w:jc w:val="center"/>
        <w:rPr>
          <w:b/>
        </w:rPr>
      </w:pPr>
      <w:r w:rsidRPr="00375544">
        <w:rPr>
          <w:b/>
        </w:rPr>
        <w:t>Καθηγητής</w:t>
      </w:r>
    </w:p>
    <w:p w14:paraId="2AD12507" w14:textId="77777777" w:rsidR="00C63789" w:rsidRPr="00375544" w:rsidRDefault="00C63789" w:rsidP="0081610A">
      <w:pPr>
        <w:ind w:right="-569"/>
        <w:jc w:val="center"/>
        <w:rPr>
          <w:b/>
          <w:bCs/>
        </w:rPr>
      </w:pPr>
    </w:p>
    <w:p w14:paraId="3A657CAA" w14:textId="77777777" w:rsidR="0040320E" w:rsidRDefault="0040320E" w:rsidP="0081610A">
      <w:pPr>
        <w:ind w:left="-170" w:right="-569"/>
        <w:jc w:val="both"/>
      </w:pPr>
    </w:p>
    <w:p w14:paraId="55B9F8E5" w14:textId="77777777" w:rsidR="00885E2C" w:rsidRDefault="00885E2C" w:rsidP="0081610A">
      <w:pPr>
        <w:ind w:left="-170" w:right="-569"/>
        <w:jc w:val="both"/>
      </w:pPr>
    </w:p>
    <w:p w14:paraId="206347EC" w14:textId="77777777" w:rsidR="00885E2C" w:rsidRPr="00375544" w:rsidRDefault="00885E2C" w:rsidP="0081610A">
      <w:pPr>
        <w:ind w:left="-170" w:right="-569"/>
        <w:jc w:val="both"/>
      </w:pPr>
    </w:p>
    <w:p w14:paraId="66BEA63B" w14:textId="1608D738" w:rsidR="003F4292" w:rsidRPr="00375544" w:rsidRDefault="003F4292" w:rsidP="0081610A">
      <w:pPr>
        <w:pStyle w:val="ab"/>
        <w:ind w:right="-569"/>
        <w:rPr>
          <w:szCs w:val="24"/>
        </w:rPr>
      </w:pPr>
    </w:p>
    <w:p w14:paraId="28FEB403" w14:textId="556F2FC2" w:rsidR="00C63789" w:rsidRDefault="00C63789" w:rsidP="0081610A">
      <w:pPr>
        <w:pStyle w:val="ac"/>
        <w:ind w:left="-567" w:right="-569"/>
        <w:jc w:val="both"/>
      </w:pPr>
      <w:r w:rsidRPr="00375544">
        <w:t>Την πρόσκληση συνοδεύουν:</w:t>
      </w:r>
      <w:r w:rsidR="003D0A08">
        <w:t xml:space="preserve"> </w:t>
      </w:r>
    </w:p>
    <w:p w14:paraId="71206CA4" w14:textId="3D5036BA" w:rsidR="003D0A08" w:rsidRDefault="003D0A08" w:rsidP="0081610A">
      <w:pPr>
        <w:pStyle w:val="ac"/>
        <w:ind w:left="-567" w:right="-569"/>
        <w:jc w:val="both"/>
        <w:rPr>
          <w:b/>
          <w:bCs/>
          <w:sz w:val="20"/>
          <w:szCs w:val="20"/>
        </w:rPr>
      </w:pPr>
      <w:r w:rsidRPr="003D0A08">
        <w:rPr>
          <w:b/>
          <w:bCs/>
          <w:sz w:val="20"/>
          <w:szCs w:val="20"/>
        </w:rPr>
        <w:t xml:space="preserve">ΠΑΡΑΡΤΗΜΑ Ι: </w:t>
      </w:r>
      <w:r w:rsidR="00A87815">
        <w:rPr>
          <w:b/>
          <w:bCs/>
          <w:sz w:val="20"/>
          <w:szCs w:val="20"/>
        </w:rPr>
        <w:t>ΠΙΝΑΚΕΣ ΤΕΧΝΙΚΩΝ ΠΡΟΔΙΑΓΡΑΦΩΝ</w:t>
      </w:r>
    </w:p>
    <w:p w14:paraId="4AD67654" w14:textId="7A20ED9D" w:rsidR="00974411" w:rsidRDefault="00485C82" w:rsidP="00974411">
      <w:pPr>
        <w:pStyle w:val="ac"/>
        <w:ind w:left="-567" w:right="-569"/>
        <w:jc w:val="both"/>
        <w:rPr>
          <w:b/>
          <w:bCs/>
          <w:sz w:val="20"/>
          <w:szCs w:val="20"/>
        </w:rPr>
      </w:pPr>
      <w:r>
        <w:rPr>
          <w:b/>
          <w:bCs/>
          <w:sz w:val="20"/>
          <w:szCs w:val="20"/>
        </w:rPr>
        <w:t xml:space="preserve">ΠΑΡΑΡΤΗΜΑ ΙΙ: </w:t>
      </w:r>
      <w:r w:rsidR="000D4EC3">
        <w:rPr>
          <w:b/>
          <w:bCs/>
          <w:sz w:val="20"/>
          <w:szCs w:val="20"/>
        </w:rPr>
        <w:t>ΕΝΤΥΠΟ</w:t>
      </w:r>
      <w:r>
        <w:rPr>
          <w:b/>
          <w:bCs/>
          <w:sz w:val="20"/>
          <w:szCs w:val="20"/>
        </w:rPr>
        <w:t xml:space="preserve"> ΟΙΚΟΝΟΜΙΚΗΣ ΠΡΟΣΦΟΡΑΣ</w:t>
      </w:r>
    </w:p>
    <w:p w14:paraId="36C1E6F9" w14:textId="49CD986F" w:rsidR="00974411" w:rsidRPr="00974411" w:rsidRDefault="00974411" w:rsidP="00974411">
      <w:pPr>
        <w:pStyle w:val="ac"/>
        <w:ind w:left="-567" w:right="-569"/>
        <w:jc w:val="both"/>
        <w:rPr>
          <w:b/>
          <w:bCs/>
          <w:sz w:val="20"/>
          <w:szCs w:val="20"/>
        </w:rPr>
      </w:pPr>
      <w:r>
        <w:rPr>
          <w:b/>
          <w:bCs/>
          <w:sz w:val="20"/>
          <w:szCs w:val="20"/>
        </w:rPr>
        <w:t xml:space="preserve">ΠΑΡΑΡΤΗΜΑ </w:t>
      </w:r>
      <w:r>
        <w:rPr>
          <w:b/>
          <w:bCs/>
          <w:sz w:val="20"/>
          <w:szCs w:val="20"/>
          <w:lang w:val="en-US"/>
        </w:rPr>
        <w:t>I</w:t>
      </w:r>
      <w:r w:rsidR="00A87815">
        <w:rPr>
          <w:b/>
          <w:bCs/>
          <w:sz w:val="20"/>
          <w:szCs w:val="20"/>
        </w:rPr>
        <w:t>ΙΙ</w:t>
      </w:r>
      <w:r>
        <w:rPr>
          <w:b/>
          <w:bCs/>
          <w:sz w:val="20"/>
          <w:szCs w:val="20"/>
        </w:rPr>
        <w:t>: ΥΠΟΔΕΙΓΜΑ ΥΠΕΥΘΥΝΗΣ ΔΗΛΩΣΗΣ</w:t>
      </w:r>
    </w:p>
    <w:p w14:paraId="1D92C6FF" w14:textId="77777777" w:rsidR="00A87815" w:rsidRDefault="00A87815" w:rsidP="00A87815"/>
    <w:p w14:paraId="150B4719" w14:textId="77777777" w:rsidR="004504BD" w:rsidRDefault="004504BD" w:rsidP="00A87815"/>
    <w:p w14:paraId="759DF208" w14:textId="77777777" w:rsidR="004504BD" w:rsidRDefault="004504BD" w:rsidP="00A87815"/>
    <w:p w14:paraId="01267BCD" w14:textId="77777777" w:rsidR="00370912" w:rsidRDefault="00370912" w:rsidP="00A87815"/>
    <w:p w14:paraId="02265F36" w14:textId="77777777" w:rsidR="00370912" w:rsidRDefault="00370912" w:rsidP="00A87815"/>
    <w:p w14:paraId="6D401DAD" w14:textId="77777777" w:rsidR="00370912" w:rsidRDefault="00370912" w:rsidP="00A87815"/>
    <w:p w14:paraId="7B498EB2" w14:textId="77777777" w:rsidR="00370912" w:rsidRDefault="00370912" w:rsidP="00A87815"/>
    <w:p w14:paraId="682EF665" w14:textId="77777777" w:rsidR="00370912" w:rsidRDefault="00370912" w:rsidP="00A87815"/>
    <w:p w14:paraId="24274068" w14:textId="77777777" w:rsidR="00370912" w:rsidRDefault="00370912" w:rsidP="00A87815"/>
    <w:p w14:paraId="49B97BCC" w14:textId="77777777" w:rsidR="00370912" w:rsidRDefault="00370912" w:rsidP="00A87815"/>
    <w:p w14:paraId="0207BC70" w14:textId="77777777" w:rsidR="00370912" w:rsidRPr="00A87815" w:rsidRDefault="00370912" w:rsidP="00A87815"/>
    <w:p w14:paraId="3F204513" w14:textId="61D69C32" w:rsidR="00A87815" w:rsidRDefault="00A87815" w:rsidP="00A87815">
      <w:pPr>
        <w:tabs>
          <w:tab w:val="left" w:pos="3510"/>
        </w:tabs>
        <w:rPr>
          <w:b/>
        </w:rPr>
      </w:pPr>
    </w:p>
    <w:p w14:paraId="268C97B5" w14:textId="4502008F" w:rsidR="009A3B5A" w:rsidRPr="00A509AE" w:rsidRDefault="009A3B5A" w:rsidP="0081610A">
      <w:pPr>
        <w:ind w:right="-569"/>
        <w:jc w:val="center"/>
        <w:rPr>
          <w:b/>
        </w:rPr>
      </w:pPr>
      <w:r w:rsidRPr="00A509AE">
        <w:rPr>
          <w:b/>
        </w:rPr>
        <w:t xml:space="preserve">ΠΑΡΑΡΤΗΜΑ Ι </w:t>
      </w:r>
    </w:p>
    <w:p w14:paraId="33707C70" w14:textId="5F5595C1" w:rsidR="009A3B5A" w:rsidRPr="004522F7" w:rsidRDefault="00A87815" w:rsidP="0081610A">
      <w:pPr>
        <w:ind w:right="-569"/>
        <w:jc w:val="center"/>
        <w:rPr>
          <w:b/>
          <w:bCs/>
        </w:rPr>
      </w:pPr>
      <w:r w:rsidRPr="004522F7">
        <w:rPr>
          <w:b/>
          <w:bCs/>
        </w:rPr>
        <w:t>ΠΙΝΑΚΕΣ ΤΕΧΝΙΚΩΝ ΠΡΟΔΙΑΓΡΑΦΩΝ</w:t>
      </w:r>
    </w:p>
    <w:p w14:paraId="39EC7539" w14:textId="77777777" w:rsidR="009A3B5A" w:rsidRPr="00A509AE" w:rsidRDefault="009A3B5A" w:rsidP="0081610A">
      <w:pPr>
        <w:ind w:right="-569"/>
        <w:jc w:val="center"/>
        <w:rPr>
          <w:b/>
        </w:rPr>
      </w:pPr>
    </w:p>
    <w:tbl>
      <w:tblPr>
        <w:tblpPr w:leftFromText="180" w:rightFromText="180" w:vertAnchor="text" w:horzAnchor="margin" w:tblpXSpec="center" w:tblpY="-18"/>
        <w:tblW w:w="9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709"/>
        <w:gridCol w:w="7219"/>
        <w:gridCol w:w="1815"/>
      </w:tblGrid>
      <w:tr w:rsidR="004522F7" w:rsidRPr="002C6DD9" w14:paraId="53B22644" w14:textId="77777777" w:rsidTr="004522F7">
        <w:trPr>
          <w:trHeight w:val="1283"/>
        </w:trPr>
        <w:tc>
          <w:tcPr>
            <w:tcW w:w="709" w:type="dxa"/>
            <w:shd w:val="clear" w:color="auto" w:fill="FFF2CC" w:themeFill="accent4" w:themeFillTint="33"/>
            <w:vAlign w:val="center"/>
          </w:tcPr>
          <w:p w14:paraId="3B116556" w14:textId="77777777" w:rsidR="004522F7" w:rsidRPr="004522F7" w:rsidRDefault="004522F7" w:rsidP="004522F7">
            <w:pPr>
              <w:jc w:val="center"/>
              <w:rPr>
                <w:b/>
                <w:bCs/>
              </w:rPr>
            </w:pPr>
            <w:r w:rsidRPr="004522F7">
              <w:rPr>
                <w:b/>
                <w:bCs/>
              </w:rPr>
              <w:t>α/α</w:t>
            </w:r>
          </w:p>
        </w:tc>
        <w:tc>
          <w:tcPr>
            <w:tcW w:w="7219" w:type="dxa"/>
            <w:shd w:val="clear" w:color="auto" w:fill="FFF2CC" w:themeFill="accent4" w:themeFillTint="33"/>
            <w:vAlign w:val="center"/>
          </w:tcPr>
          <w:p w14:paraId="25696A09" w14:textId="77777777" w:rsidR="004522F7" w:rsidRPr="004522F7" w:rsidRDefault="004522F7" w:rsidP="004522F7">
            <w:pPr>
              <w:jc w:val="center"/>
              <w:rPr>
                <w:b/>
                <w:bCs/>
              </w:rPr>
            </w:pPr>
            <w:r w:rsidRPr="004522F7">
              <w:rPr>
                <w:b/>
                <w:bCs/>
              </w:rPr>
              <w:t>Είδος</w:t>
            </w:r>
          </w:p>
        </w:tc>
        <w:tc>
          <w:tcPr>
            <w:tcW w:w="1815" w:type="dxa"/>
            <w:shd w:val="clear" w:color="auto" w:fill="FFF2CC" w:themeFill="accent4" w:themeFillTint="33"/>
            <w:vAlign w:val="center"/>
          </w:tcPr>
          <w:p w14:paraId="5815B448" w14:textId="77777777" w:rsidR="004522F7" w:rsidRPr="004522F7" w:rsidRDefault="004522F7" w:rsidP="004522F7">
            <w:pPr>
              <w:jc w:val="center"/>
              <w:rPr>
                <w:b/>
                <w:bCs/>
              </w:rPr>
            </w:pPr>
            <w:r w:rsidRPr="004522F7">
              <w:rPr>
                <w:b/>
                <w:bCs/>
              </w:rPr>
              <w:t>Ποσότητα</w:t>
            </w:r>
          </w:p>
        </w:tc>
      </w:tr>
      <w:tr w:rsidR="004522F7" w:rsidRPr="002C6DD9" w14:paraId="320C9444" w14:textId="77777777" w:rsidTr="004522F7">
        <w:trPr>
          <w:trHeight w:val="1931"/>
        </w:trPr>
        <w:tc>
          <w:tcPr>
            <w:tcW w:w="709" w:type="dxa"/>
            <w:shd w:val="clear" w:color="auto" w:fill="FFFFFF" w:themeFill="background1"/>
            <w:vAlign w:val="center"/>
          </w:tcPr>
          <w:p w14:paraId="7472DF0F" w14:textId="77777777" w:rsidR="004522F7" w:rsidRPr="002C6DD9" w:rsidRDefault="004522F7" w:rsidP="004522F7">
            <w:pPr>
              <w:jc w:val="center"/>
            </w:pPr>
            <w:r w:rsidRPr="002C6DD9">
              <w:t>1</w:t>
            </w:r>
          </w:p>
        </w:tc>
        <w:tc>
          <w:tcPr>
            <w:tcW w:w="7219" w:type="dxa"/>
            <w:vAlign w:val="center"/>
          </w:tcPr>
          <w:p w14:paraId="75E432EA" w14:textId="77777777" w:rsidR="004522F7" w:rsidRPr="00110666" w:rsidRDefault="004522F7" w:rsidP="004522F7">
            <w:pPr>
              <w:ind w:left="53"/>
            </w:pPr>
            <w:r>
              <w:t xml:space="preserve">Κλωβοί </w:t>
            </w:r>
            <w:proofErr w:type="spellStart"/>
            <w:r>
              <w:t>επίμυων</w:t>
            </w:r>
            <w:proofErr w:type="spellEnd"/>
            <w:r>
              <w:t xml:space="preserve"> (πλαστικό σώμα)</w:t>
            </w:r>
          </w:p>
          <w:p w14:paraId="4E822D93" w14:textId="77777777" w:rsidR="004522F7" w:rsidRPr="00110666" w:rsidRDefault="004522F7" w:rsidP="004522F7">
            <w:pPr>
              <w:ind w:left="53"/>
              <w:rPr>
                <w:i/>
                <w:iCs/>
              </w:rPr>
            </w:pPr>
            <w:r w:rsidRPr="00110666">
              <w:rPr>
                <w:b/>
                <w:bCs/>
                <w:i/>
                <w:iCs/>
              </w:rPr>
              <w:t>1291</w:t>
            </w:r>
            <w:r w:rsidRPr="00FA3216">
              <w:rPr>
                <w:b/>
                <w:bCs/>
                <w:i/>
                <w:iCs/>
                <w:lang w:val="en-US"/>
              </w:rPr>
              <w:t>H</w:t>
            </w:r>
            <w:r w:rsidRPr="00110666">
              <w:rPr>
                <w:b/>
                <w:bCs/>
                <w:i/>
                <w:iCs/>
              </w:rPr>
              <w:t xml:space="preserve"> 001</w:t>
            </w:r>
            <w:r w:rsidRPr="00110666">
              <w:rPr>
                <w:i/>
                <w:iCs/>
              </w:rPr>
              <w:t xml:space="preserve"> </w:t>
            </w:r>
            <w:r>
              <w:rPr>
                <w:i/>
                <w:iCs/>
                <w:lang w:val="en-US"/>
              </w:rPr>
              <w:t>Polycarbonate</w:t>
            </w:r>
            <w:r w:rsidRPr="00110666">
              <w:rPr>
                <w:i/>
                <w:iCs/>
              </w:rPr>
              <w:t xml:space="preserve"> </w:t>
            </w:r>
            <w:r>
              <w:rPr>
                <w:i/>
                <w:iCs/>
                <w:lang w:val="en-US"/>
              </w:rPr>
              <w:t>Cage</w:t>
            </w:r>
            <w:r w:rsidRPr="00110666">
              <w:rPr>
                <w:i/>
                <w:iCs/>
              </w:rPr>
              <w:t xml:space="preserve"> </w:t>
            </w:r>
            <w:r>
              <w:rPr>
                <w:i/>
                <w:iCs/>
                <w:lang w:val="en-US"/>
              </w:rPr>
              <w:t>Body</w:t>
            </w:r>
            <w:r w:rsidRPr="00110666">
              <w:rPr>
                <w:i/>
                <w:iCs/>
              </w:rPr>
              <w:t>.</w:t>
            </w:r>
          </w:p>
          <w:p w14:paraId="731B2FE6" w14:textId="77777777" w:rsidR="004522F7" w:rsidRDefault="004522F7" w:rsidP="004522F7">
            <w:pPr>
              <w:ind w:left="53"/>
              <w:rPr>
                <w:i/>
                <w:iCs/>
                <w:lang w:val="en-US"/>
              </w:rPr>
            </w:pPr>
            <w:r w:rsidRPr="00FA3216">
              <w:rPr>
                <w:i/>
                <w:iCs/>
                <w:lang w:val="en-US"/>
              </w:rPr>
              <w:t>425 x 266 x 185 mm</w:t>
            </w:r>
            <w:r w:rsidRPr="008E5EB5">
              <w:rPr>
                <w:i/>
                <w:iCs/>
                <w:lang w:val="en-US"/>
              </w:rPr>
              <w:t xml:space="preserve"> </w:t>
            </w:r>
            <w:r w:rsidRPr="00FA3216">
              <w:rPr>
                <w:i/>
                <w:iCs/>
                <w:lang w:val="en-US"/>
              </w:rPr>
              <w:t>floor area 800 cm2</w:t>
            </w:r>
          </w:p>
          <w:p w14:paraId="7509800A" w14:textId="77777777" w:rsidR="004522F7" w:rsidRDefault="004522F7" w:rsidP="004522F7">
            <w:pPr>
              <w:ind w:left="53"/>
              <w:rPr>
                <w:i/>
                <w:iCs/>
                <w:lang w:val="en-US"/>
              </w:rPr>
            </w:pPr>
            <w:r w:rsidRPr="00FA3216">
              <w:rPr>
                <w:i/>
                <w:iCs/>
                <w:lang w:val="en-US"/>
              </w:rPr>
              <w:t>This plastic is transparent with exceptional impact strength and heat</w:t>
            </w:r>
            <w:r>
              <w:rPr>
                <w:i/>
                <w:iCs/>
                <w:lang w:val="en-US"/>
              </w:rPr>
              <w:t xml:space="preserve"> </w:t>
            </w:r>
            <w:r w:rsidRPr="00FA3216">
              <w:rPr>
                <w:i/>
                <w:iCs/>
                <w:lang w:val="en-US"/>
              </w:rPr>
              <w:t xml:space="preserve">resistance. </w:t>
            </w:r>
          </w:p>
          <w:p w14:paraId="0881F8A5" w14:textId="77777777" w:rsidR="004522F7" w:rsidRPr="00FA3216" w:rsidRDefault="004522F7" w:rsidP="004522F7">
            <w:pPr>
              <w:ind w:left="53"/>
              <w:rPr>
                <w:i/>
                <w:iCs/>
                <w:lang w:val="en-US"/>
              </w:rPr>
            </w:pPr>
            <w:r w:rsidRPr="00FA3216">
              <w:rPr>
                <w:i/>
                <w:iCs/>
                <w:lang w:val="en-US"/>
              </w:rPr>
              <w:t>Autoclavable at 121°C/250° F.</w:t>
            </w:r>
          </w:p>
        </w:tc>
        <w:tc>
          <w:tcPr>
            <w:tcW w:w="1815" w:type="dxa"/>
            <w:vAlign w:val="center"/>
          </w:tcPr>
          <w:p w14:paraId="7D2C92E7" w14:textId="77777777" w:rsidR="004522F7" w:rsidRPr="002C6DD9" w:rsidRDefault="004522F7" w:rsidP="004522F7">
            <w:pPr>
              <w:jc w:val="center"/>
            </w:pPr>
            <w:r>
              <w:t>35</w:t>
            </w:r>
          </w:p>
        </w:tc>
      </w:tr>
      <w:tr w:rsidR="004522F7" w:rsidRPr="002C6DD9" w14:paraId="27972158" w14:textId="77777777" w:rsidTr="004522F7">
        <w:trPr>
          <w:trHeight w:val="1830"/>
        </w:trPr>
        <w:tc>
          <w:tcPr>
            <w:tcW w:w="709" w:type="dxa"/>
            <w:shd w:val="clear" w:color="auto" w:fill="FFFFFF" w:themeFill="background1"/>
            <w:vAlign w:val="center"/>
          </w:tcPr>
          <w:p w14:paraId="27A0C15B" w14:textId="77777777" w:rsidR="004522F7" w:rsidRPr="002C6DD9" w:rsidRDefault="004522F7" w:rsidP="004522F7">
            <w:pPr>
              <w:jc w:val="center"/>
            </w:pPr>
            <w:r w:rsidRPr="002C6DD9">
              <w:t>2</w:t>
            </w:r>
          </w:p>
        </w:tc>
        <w:tc>
          <w:tcPr>
            <w:tcW w:w="7219" w:type="dxa"/>
            <w:vAlign w:val="center"/>
          </w:tcPr>
          <w:p w14:paraId="5D2692EE" w14:textId="77777777" w:rsidR="004522F7" w:rsidRPr="00110666" w:rsidRDefault="004522F7" w:rsidP="004522F7">
            <w:pPr>
              <w:ind w:left="53"/>
            </w:pPr>
            <w:r>
              <w:t xml:space="preserve">Κλωβοί </w:t>
            </w:r>
            <w:proofErr w:type="spellStart"/>
            <w:r>
              <w:t>επίμυων</w:t>
            </w:r>
            <w:proofErr w:type="spellEnd"/>
            <w:r>
              <w:t xml:space="preserve"> (πλαστικό σώμα)</w:t>
            </w:r>
          </w:p>
          <w:p w14:paraId="2BDF8A41" w14:textId="77777777" w:rsidR="004522F7" w:rsidRPr="00110666" w:rsidRDefault="004522F7" w:rsidP="004522F7">
            <w:pPr>
              <w:ind w:left="53"/>
              <w:rPr>
                <w:i/>
                <w:iCs/>
              </w:rPr>
            </w:pPr>
            <w:r w:rsidRPr="00110666">
              <w:rPr>
                <w:b/>
                <w:bCs/>
                <w:i/>
                <w:iCs/>
              </w:rPr>
              <w:t>2154</w:t>
            </w:r>
            <w:r w:rsidRPr="00FA3216">
              <w:rPr>
                <w:b/>
                <w:bCs/>
                <w:i/>
                <w:iCs/>
                <w:lang w:val="en-US"/>
              </w:rPr>
              <w:t>F</w:t>
            </w:r>
            <w:r w:rsidRPr="00110666">
              <w:rPr>
                <w:b/>
                <w:bCs/>
                <w:i/>
                <w:iCs/>
              </w:rPr>
              <w:t xml:space="preserve"> 001</w:t>
            </w:r>
            <w:r w:rsidRPr="00110666">
              <w:rPr>
                <w:i/>
                <w:iCs/>
              </w:rPr>
              <w:t xml:space="preserve"> </w:t>
            </w:r>
            <w:r>
              <w:rPr>
                <w:i/>
                <w:iCs/>
                <w:lang w:val="en-US"/>
              </w:rPr>
              <w:t>Polycarbonate</w:t>
            </w:r>
            <w:r w:rsidRPr="00110666">
              <w:rPr>
                <w:i/>
                <w:iCs/>
              </w:rPr>
              <w:t xml:space="preserve"> </w:t>
            </w:r>
            <w:r>
              <w:rPr>
                <w:i/>
                <w:iCs/>
                <w:lang w:val="en-US"/>
              </w:rPr>
              <w:t>Cage</w:t>
            </w:r>
            <w:r w:rsidRPr="00110666">
              <w:rPr>
                <w:i/>
                <w:iCs/>
              </w:rPr>
              <w:t xml:space="preserve"> </w:t>
            </w:r>
            <w:r>
              <w:rPr>
                <w:i/>
                <w:iCs/>
                <w:lang w:val="en-US"/>
              </w:rPr>
              <w:t>Body</w:t>
            </w:r>
            <w:r w:rsidRPr="00110666">
              <w:rPr>
                <w:i/>
                <w:iCs/>
              </w:rPr>
              <w:t>.</w:t>
            </w:r>
          </w:p>
          <w:p w14:paraId="39C7B8A1" w14:textId="77777777" w:rsidR="004522F7" w:rsidRDefault="004522F7" w:rsidP="004522F7">
            <w:pPr>
              <w:ind w:left="53"/>
              <w:rPr>
                <w:i/>
                <w:iCs/>
                <w:lang w:val="en-US"/>
              </w:rPr>
            </w:pPr>
            <w:r w:rsidRPr="00FA3216">
              <w:rPr>
                <w:i/>
                <w:iCs/>
                <w:lang w:val="en-US"/>
              </w:rPr>
              <w:t>480 x 265 x 210 mm</w:t>
            </w:r>
            <w:r w:rsidRPr="008E5EB5">
              <w:rPr>
                <w:i/>
                <w:iCs/>
                <w:lang w:val="en-US"/>
              </w:rPr>
              <w:t xml:space="preserve"> </w:t>
            </w:r>
            <w:r w:rsidRPr="00FA3216">
              <w:rPr>
                <w:i/>
                <w:iCs/>
                <w:lang w:val="en-US"/>
              </w:rPr>
              <w:t>floor area 940 cm2</w:t>
            </w:r>
          </w:p>
          <w:p w14:paraId="3E02CA3C" w14:textId="77777777" w:rsidR="004522F7" w:rsidRDefault="004522F7" w:rsidP="004522F7">
            <w:pPr>
              <w:ind w:left="53"/>
              <w:rPr>
                <w:i/>
                <w:iCs/>
                <w:lang w:val="en-US"/>
              </w:rPr>
            </w:pPr>
            <w:r w:rsidRPr="00FA3216">
              <w:rPr>
                <w:i/>
                <w:iCs/>
                <w:lang w:val="en-US"/>
              </w:rPr>
              <w:t>This plastic is transparent with exceptional impact strength and heat</w:t>
            </w:r>
            <w:r>
              <w:rPr>
                <w:i/>
                <w:iCs/>
                <w:lang w:val="en-US"/>
              </w:rPr>
              <w:t xml:space="preserve"> </w:t>
            </w:r>
            <w:r w:rsidRPr="00FA3216">
              <w:rPr>
                <w:i/>
                <w:iCs/>
                <w:lang w:val="en-US"/>
              </w:rPr>
              <w:t xml:space="preserve">resistance. </w:t>
            </w:r>
          </w:p>
          <w:p w14:paraId="0C154028" w14:textId="77777777" w:rsidR="004522F7" w:rsidRPr="00FA3216" w:rsidRDefault="004522F7" w:rsidP="004522F7">
            <w:pPr>
              <w:ind w:left="53"/>
              <w:rPr>
                <w:i/>
                <w:iCs/>
                <w:lang w:val="en-US"/>
              </w:rPr>
            </w:pPr>
            <w:r w:rsidRPr="00FA3216">
              <w:rPr>
                <w:i/>
                <w:iCs/>
                <w:lang w:val="en-US"/>
              </w:rPr>
              <w:t>Autoclavable at 121°C/250° F.</w:t>
            </w:r>
          </w:p>
        </w:tc>
        <w:tc>
          <w:tcPr>
            <w:tcW w:w="1815" w:type="dxa"/>
            <w:vAlign w:val="center"/>
          </w:tcPr>
          <w:p w14:paraId="264B08A3" w14:textId="77777777" w:rsidR="004522F7" w:rsidRPr="002C6DD9" w:rsidRDefault="004522F7" w:rsidP="004522F7">
            <w:pPr>
              <w:jc w:val="center"/>
            </w:pPr>
            <w:r>
              <w:t>10</w:t>
            </w:r>
          </w:p>
        </w:tc>
      </w:tr>
      <w:tr w:rsidR="004522F7" w:rsidRPr="002C6DD9" w14:paraId="0904F3F9" w14:textId="77777777" w:rsidTr="004522F7">
        <w:trPr>
          <w:trHeight w:val="1969"/>
        </w:trPr>
        <w:tc>
          <w:tcPr>
            <w:tcW w:w="709" w:type="dxa"/>
            <w:shd w:val="clear" w:color="auto" w:fill="FFFFFF" w:themeFill="background1"/>
            <w:vAlign w:val="center"/>
          </w:tcPr>
          <w:p w14:paraId="6BE6F56C" w14:textId="77777777" w:rsidR="004522F7" w:rsidRPr="002C6DD9" w:rsidRDefault="004522F7" w:rsidP="004522F7">
            <w:pPr>
              <w:jc w:val="center"/>
            </w:pPr>
            <w:r>
              <w:t>3</w:t>
            </w:r>
          </w:p>
        </w:tc>
        <w:tc>
          <w:tcPr>
            <w:tcW w:w="7219" w:type="dxa"/>
            <w:vAlign w:val="center"/>
          </w:tcPr>
          <w:p w14:paraId="166222E1" w14:textId="77777777" w:rsidR="004522F7" w:rsidRPr="00110666" w:rsidRDefault="004522F7" w:rsidP="004522F7">
            <w:pPr>
              <w:ind w:left="53"/>
            </w:pPr>
            <w:r>
              <w:t xml:space="preserve">Πλαστικά μπουκάλια νερού προσαρμοζόμενα σε κλωβούς </w:t>
            </w:r>
            <w:proofErr w:type="spellStart"/>
            <w:r>
              <w:t>επίμυων</w:t>
            </w:r>
            <w:proofErr w:type="spellEnd"/>
          </w:p>
          <w:p w14:paraId="4DE0C1EB" w14:textId="77777777" w:rsidR="004522F7" w:rsidRDefault="004522F7" w:rsidP="004522F7">
            <w:pPr>
              <w:ind w:left="53"/>
              <w:rPr>
                <w:i/>
                <w:iCs/>
                <w:lang w:val="en-US"/>
              </w:rPr>
            </w:pPr>
            <w:r w:rsidRPr="00FA3216">
              <w:rPr>
                <w:b/>
                <w:bCs/>
                <w:i/>
                <w:iCs/>
                <w:lang w:val="en-US"/>
              </w:rPr>
              <w:t>ACBT0752</w:t>
            </w:r>
            <w:r>
              <w:rPr>
                <w:i/>
                <w:iCs/>
                <w:lang w:val="en-US"/>
              </w:rPr>
              <w:t xml:space="preserve"> </w:t>
            </w:r>
            <w:r w:rsidRPr="00883EA9">
              <w:rPr>
                <w:i/>
                <w:iCs/>
                <w:lang w:val="en-US"/>
              </w:rPr>
              <w:t>Polycarbonate Bottle with Silicone Ring</w:t>
            </w:r>
            <w:r>
              <w:rPr>
                <w:i/>
                <w:iCs/>
                <w:lang w:val="en-US"/>
              </w:rPr>
              <w:t xml:space="preserve">. </w:t>
            </w:r>
          </w:p>
          <w:p w14:paraId="427C2658" w14:textId="77777777" w:rsidR="004522F7" w:rsidRPr="00FA3216" w:rsidRDefault="004522F7" w:rsidP="004522F7">
            <w:pPr>
              <w:ind w:left="53"/>
              <w:rPr>
                <w:i/>
                <w:iCs/>
                <w:lang w:val="en-US"/>
              </w:rPr>
            </w:pPr>
            <w:r w:rsidRPr="00FA3216">
              <w:rPr>
                <w:i/>
                <w:iCs/>
                <w:lang w:val="en-US"/>
              </w:rPr>
              <w:t xml:space="preserve">Graduated up </w:t>
            </w:r>
            <w:proofErr w:type="gramStart"/>
            <w:r w:rsidRPr="00FA3216">
              <w:rPr>
                <w:i/>
                <w:iCs/>
                <w:lang w:val="en-US"/>
              </w:rPr>
              <w:t>to:</w:t>
            </w:r>
            <w:proofErr w:type="gramEnd"/>
            <w:r w:rsidRPr="00FA3216">
              <w:rPr>
                <w:i/>
                <w:iCs/>
                <w:lang w:val="en-US"/>
              </w:rPr>
              <w:t xml:space="preserve"> 750 ml</w:t>
            </w:r>
          </w:p>
          <w:p w14:paraId="2FD7CCDF" w14:textId="77777777" w:rsidR="004522F7" w:rsidRPr="00FA3216" w:rsidRDefault="004522F7" w:rsidP="004522F7">
            <w:pPr>
              <w:ind w:left="53"/>
              <w:rPr>
                <w:i/>
                <w:iCs/>
                <w:lang w:val="en-US"/>
              </w:rPr>
            </w:pPr>
            <w:r w:rsidRPr="00FA3216">
              <w:rPr>
                <w:i/>
                <w:iCs/>
                <w:lang w:val="en-US"/>
              </w:rPr>
              <w:t>Total Volume: 900 ml</w:t>
            </w:r>
          </w:p>
          <w:p w14:paraId="04DB44C2" w14:textId="77777777" w:rsidR="004522F7" w:rsidRDefault="004522F7" w:rsidP="004522F7">
            <w:pPr>
              <w:ind w:left="53"/>
              <w:rPr>
                <w:i/>
                <w:iCs/>
                <w:lang w:val="en-US"/>
              </w:rPr>
            </w:pPr>
            <w:r w:rsidRPr="00FA3216">
              <w:rPr>
                <w:i/>
                <w:iCs/>
                <w:lang w:val="en-US"/>
              </w:rPr>
              <w:t xml:space="preserve">Ø 84 x 210 mm </w:t>
            </w:r>
          </w:p>
          <w:p w14:paraId="6AE96D5D" w14:textId="77777777" w:rsidR="004522F7" w:rsidRPr="006A1717" w:rsidRDefault="004522F7" w:rsidP="004522F7">
            <w:pPr>
              <w:ind w:left="53"/>
              <w:rPr>
                <w:i/>
                <w:iCs/>
                <w:lang w:val="en-US"/>
              </w:rPr>
            </w:pPr>
            <w:r w:rsidRPr="00FA3216">
              <w:rPr>
                <w:i/>
                <w:iCs/>
                <w:lang w:val="en-US"/>
              </w:rPr>
              <w:t>Autoclavable at 121°C /250°F for 20 minutes</w:t>
            </w:r>
          </w:p>
        </w:tc>
        <w:tc>
          <w:tcPr>
            <w:tcW w:w="1815" w:type="dxa"/>
            <w:vAlign w:val="center"/>
          </w:tcPr>
          <w:p w14:paraId="18156D0B" w14:textId="77777777" w:rsidR="004522F7" w:rsidRPr="002C6DD9" w:rsidRDefault="004522F7" w:rsidP="004522F7">
            <w:pPr>
              <w:jc w:val="center"/>
            </w:pPr>
            <w:r>
              <w:t>30</w:t>
            </w:r>
          </w:p>
        </w:tc>
      </w:tr>
    </w:tbl>
    <w:p w14:paraId="4C3F3F2E" w14:textId="77777777" w:rsidR="00A87815" w:rsidRDefault="00A87815" w:rsidP="00E35462">
      <w:pPr>
        <w:pStyle w:val="Web"/>
        <w:spacing w:before="0" w:beforeAutospacing="0" w:after="0" w:afterAutospacing="0"/>
        <w:rPr>
          <w:rStyle w:val="a3"/>
        </w:rPr>
      </w:pPr>
    </w:p>
    <w:p w14:paraId="682E61F6" w14:textId="77777777" w:rsidR="009A3B5A" w:rsidRDefault="009A3B5A" w:rsidP="0081610A">
      <w:pPr>
        <w:ind w:right="-569"/>
        <w:jc w:val="center"/>
        <w:rPr>
          <w:b/>
          <w:sz w:val="28"/>
          <w:szCs w:val="28"/>
        </w:rPr>
      </w:pPr>
    </w:p>
    <w:p w14:paraId="0A40453F" w14:textId="77777777" w:rsidR="00E35462" w:rsidRDefault="00E35462" w:rsidP="0081610A">
      <w:pPr>
        <w:ind w:right="-569"/>
        <w:jc w:val="center"/>
        <w:rPr>
          <w:b/>
          <w:sz w:val="28"/>
          <w:szCs w:val="28"/>
        </w:rPr>
      </w:pPr>
    </w:p>
    <w:p w14:paraId="45E54639" w14:textId="77777777" w:rsidR="00A509AE" w:rsidRDefault="00A509AE" w:rsidP="0081610A">
      <w:pPr>
        <w:ind w:right="-569"/>
        <w:jc w:val="center"/>
        <w:rPr>
          <w:b/>
          <w:sz w:val="28"/>
          <w:szCs w:val="28"/>
        </w:rPr>
      </w:pPr>
    </w:p>
    <w:p w14:paraId="7F656B89" w14:textId="77777777" w:rsidR="00A509AE" w:rsidRDefault="00A509AE" w:rsidP="0081610A">
      <w:pPr>
        <w:ind w:right="-569"/>
        <w:jc w:val="center"/>
        <w:rPr>
          <w:b/>
          <w:sz w:val="28"/>
          <w:szCs w:val="28"/>
        </w:rPr>
      </w:pPr>
    </w:p>
    <w:p w14:paraId="6F12FDD0" w14:textId="77777777" w:rsidR="00E66460" w:rsidRDefault="00E66460" w:rsidP="0081610A">
      <w:pPr>
        <w:ind w:right="-569"/>
        <w:jc w:val="center"/>
        <w:rPr>
          <w:b/>
          <w:sz w:val="28"/>
          <w:szCs w:val="28"/>
        </w:rPr>
      </w:pPr>
    </w:p>
    <w:p w14:paraId="018C6B88" w14:textId="77777777" w:rsidR="00E66460" w:rsidRDefault="00E66460" w:rsidP="0081610A">
      <w:pPr>
        <w:ind w:right="-569"/>
        <w:jc w:val="center"/>
        <w:rPr>
          <w:b/>
          <w:sz w:val="28"/>
          <w:szCs w:val="28"/>
        </w:rPr>
      </w:pPr>
    </w:p>
    <w:p w14:paraId="138CF7C1" w14:textId="77777777" w:rsidR="00E66460" w:rsidRDefault="00E66460" w:rsidP="0081610A">
      <w:pPr>
        <w:ind w:right="-569"/>
        <w:jc w:val="center"/>
        <w:rPr>
          <w:b/>
          <w:sz w:val="28"/>
          <w:szCs w:val="28"/>
        </w:rPr>
      </w:pPr>
    </w:p>
    <w:p w14:paraId="5FCED074" w14:textId="77777777" w:rsidR="00E66460" w:rsidRDefault="00E66460" w:rsidP="0081610A">
      <w:pPr>
        <w:ind w:right="-569"/>
        <w:jc w:val="center"/>
        <w:rPr>
          <w:b/>
          <w:sz w:val="28"/>
          <w:szCs w:val="28"/>
        </w:rPr>
      </w:pPr>
    </w:p>
    <w:p w14:paraId="0C892AD2" w14:textId="77777777" w:rsidR="00E66460" w:rsidRDefault="00E66460" w:rsidP="0081610A">
      <w:pPr>
        <w:ind w:right="-569"/>
        <w:jc w:val="center"/>
        <w:rPr>
          <w:b/>
          <w:sz w:val="28"/>
          <w:szCs w:val="28"/>
        </w:rPr>
      </w:pPr>
    </w:p>
    <w:p w14:paraId="7BA4BA5A" w14:textId="77777777" w:rsidR="00E66460" w:rsidRDefault="00E66460" w:rsidP="0081610A">
      <w:pPr>
        <w:ind w:right="-569"/>
        <w:jc w:val="center"/>
        <w:rPr>
          <w:b/>
          <w:sz w:val="28"/>
          <w:szCs w:val="28"/>
        </w:rPr>
      </w:pPr>
    </w:p>
    <w:p w14:paraId="5A6E18D5" w14:textId="77777777" w:rsidR="00E66460" w:rsidRDefault="00E66460" w:rsidP="0081610A">
      <w:pPr>
        <w:ind w:right="-569"/>
        <w:jc w:val="center"/>
        <w:rPr>
          <w:b/>
          <w:sz w:val="28"/>
          <w:szCs w:val="28"/>
        </w:rPr>
      </w:pPr>
    </w:p>
    <w:p w14:paraId="545A29FE" w14:textId="77777777" w:rsidR="00E66460" w:rsidRDefault="00E66460" w:rsidP="0081610A">
      <w:pPr>
        <w:ind w:right="-569"/>
        <w:jc w:val="center"/>
        <w:rPr>
          <w:b/>
          <w:sz w:val="28"/>
          <w:szCs w:val="28"/>
        </w:rPr>
      </w:pPr>
    </w:p>
    <w:p w14:paraId="6D0AE0D3" w14:textId="77777777" w:rsidR="00E66460" w:rsidRDefault="00E66460" w:rsidP="0081610A">
      <w:pPr>
        <w:ind w:right="-569"/>
        <w:jc w:val="center"/>
        <w:rPr>
          <w:b/>
          <w:sz w:val="28"/>
          <w:szCs w:val="28"/>
        </w:rPr>
      </w:pPr>
    </w:p>
    <w:p w14:paraId="5EBB2990" w14:textId="77777777" w:rsidR="00E66460" w:rsidRDefault="00E66460" w:rsidP="0081610A">
      <w:pPr>
        <w:ind w:right="-569"/>
        <w:jc w:val="center"/>
        <w:rPr>
          <w:b/>
          <w:sz w:val="28"/>
          <w:szCs w:val="28"/>
        </w:rPr>
      </w:pPr>
    </w:p>
    <w:p w14:paraId="3A57175D" w14:textId="77777777" w:rsidR="00E66460" w:rsidRDefault="00E66460" w:rsidP="0081610A">
      <w:pPr>
        <w:ind w:right="-569"/>
        <w:jc w:val="center"/>
        <w:rPr>
          <w:b/>
          <w:sz w:val="28"/>
          <w:szCs w:val="28"/>
        </w:rPr>
      </w:pPr>
    </w:p>
    <w:p w14:paraId="30120B4F" w14:textId="77777777" w:rsidR="00E66460" w:rsidRDefault="00E66460" w:rsidP="0081610A">
      <w:pPr>
        <w:ind w:right="-569"/>
        <w:jc w:val="center"/>
        <w:rPr>
          <w:b/>
          <w:sz w:val="28"/>
          <w:szCs w:val="28"/>
        </w:rPr>
      </w:pPr>
    </w:p>
    <w:p w14:paraId="5FEB10AD" w14:textId="77777777" w:rsidR="00E66460" w:rsidRDefault="00E66460" w:rsidP="0081610A">
      <w:pPr>
        <w:ind w:right="-569"/>
        <w:jc w:val="center"/>
        <w:rPr>
          <w:b/>
          <w:sz w:val="28"/>
          <w:szCs w:val="28"/>
        </w:rPr>
      </w:pPr>
    </w:p>
    <w:p w14:paraId="3729D3D8" w14:textId="77777777" w:rsidR="00E35462" w:rsidRDefault="00E35462" w:rsidP="00D06E83">
      <w:pPr>
        <w:ind w:right="-569"/>
        <w:rPr>
          <w:b/>
          <w:sz w:val="28"/>
          <w:szCs w:val="28"/>
        </w:rPr>
      </w:pPr>
    </w:p>
    <w:p w14:paraId="4D965554" w14:textId="77777777" w:rsidR="00E35462" w:rsidRDefault="00E35462" w:rsidP="0081610A">
      <w:pPr>
        <w:ind w:right="-569"/>
        <w:jc w:val="center"/>
        <w:rPr>
          <w:b/>
          <w:sz w:val="28"/>
          <w:szCs w:val="28"/>
        </w:rPr>
      </w:pPr>
    </w:p>
    <w:p w14:paraId="210B6402" w14:textId="536242C3" w:rsidR="00A509AE" w:rsidRDefault="00A509AE" w:rsidP="0081610A">
      <w:pPr>
        <w:ind w:right="-569"/>
        <w:jc w:val="center"/>
        <w:rPr>
          <w:b/>
        </w:rPr>
      </w:pPr>
      <w:r w:rsidRPr="00A509AE">
        <w:rPr>
          <w:b/>
        </w:rPr>
        <w:t>ΠΑΡΑΡΤΗΜΑ ΙΙ</w:t>
      </w:r>
    </w:p>
    <w:p w14:paraId="0E403089" w14:textId="34CCA347" w:rsidR="00E35462" w:rsidRDefault="000D4EC3" w:rsidP="0081610A">
      <w:pPr>
        <w:ind w:right="-569"/>
        <w:jc w:val="center"/>
        <w:rPr>
          <w:b/>
        </w:rPr>
      </w:pPr>
      <w:r>
        <w:rPr>
          <w:b/>
        </w:rPr>
        <w:t xml:space="preserve">ΕΝΤΥΠΟ </w:t>
      </w:r>
      <w:r w:rsidR="00A509AE" w:rsidRPr="00A509AE">
        <w:rPr>
          <w:b/>
        </w:rPr>
        <w:t>ΟΙΚΟΝΟΜΙΚΗΣ ΠΡΟΣΦΟΡΑΣ</w:t>
      </w:r>
    </w:p>
    <w:p w14:paraId="0A876ECE" w14:textId="77777777" w:rsidR="004504BD" w:rsidRDefault="004504BD" w:rsidP="0081610A">
      <w:pPr>
        <w:ind w:right="-569"/>
        <w:jc w:val="center"/>
        <w:rPr>
          <w:b/>
        </w:rPr>
      </w:pPr>
    </w:p>
    <w:tbl>
      <w:tblPr>
        <w:tblW w:w="9781"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568"/>
        <w:gridCol w:w="4110"/>
        <w:gridCol w:w="1134"/>
        <w:gridCol w:w="1134"/>
        <w:gridCol w:w="1701"/>
        <w:gridCol w:w="1134"/>
      </w:tblGrid>
      <w:tr w:rsidR="004504BD" w:rsidRPr="004522F7" w14:paraId="5DD8EE14" w14:textId="3BC65913" w:rsidTr="004522F7">
        <w:trPr>
          <w:trHeight w:val="1213"/>
        </w:trPr>
        <w:tc>
          <w:tcPr>
            <w:tcW w:w="568" w:type="dxa"/>
            <w:shd w:val="clear" w:color="auto" w:fill="FFF2CC" w:themeFill="accent4" w:themeFillTint="33"/>
            <w:vAlign w:val="center"/>
          </w:tcPr>
          <w:p w14:paraId="169D3C16" w14:textId="77777777" w:rsidR="004504BD" w:rsidRPr="004522F7" w:rsidRDefault="004504BD" w:rsidP="004522F7">
            <w:pPr>
              <w:jc w:val="center"/>
              <w:rPr>
                <w:b/>
                <w:bCs/>
              </w:rPr>
            </w:pPr>
            <w:r w:rsidRPr="004522F7">
              <w:rPr>
                <w:b/>
                <w:bCs/>
              </w:rPr>
              <w:t>α/α</w:t>
            </w:r>
          </w:p>
        </w:tc>
        <w:tc>
          <w:tcPr>
            <w:tcW w:w="4110" w:type="dxa"/>
            <w:shd w:val="clear" w:color="auto" w:fill="FFF2CC" w:themeFill="accent4" w:themeFillTint="33"/>
            <w:vAlign w:val="center"/>
          </w:tcPr>
          <w:p w14:paraId="2916D5CF" w14:textId="77777777" w:rsidR="004504BD" w:rsidRPr="004522F7" w:rsidRDefault="004504BD" w:rsidP="004522F7">
            <w:pPr>
              <w:jc w:val="center"/>
              <w:rPr>
                <w:b/>
                <w:bCs/>
              </w:rPr>
            </w:pPr>
            <w:r w:rsidRPr="004522F7">
              <w:rPr>
                <w:b/>
                <w:bCs/>
              </w:rPr>
              <w:t>Είδος</w:t>
            </w:r>
          </w:p>
        </w:tc>
        <w:tc>
          <w:tcPr>
            <w:tcW w:w="1134" w:type="dxa"/>
            <w:shd w:val="clear" w:color="auto" w:fill="FFF2CC" w:themeFill="accent4" w:themeFillTint="33"/>
            <w:vAlign w:val="center"/>
          </w:tcPr>
          <w:p w14:paraId="6C153A6B" w14:textId="77777777" w:rsidR="004504BD" w:rsidRPr="004522F7" w:rsidRDefault="004504BD" w:rsidP="004522F7">
            <w:pPr>
              <w:jc w:val="center"/>
              <w:rPr>
                <w:b/>
                <w:bCs/>
              </w:rPr>
            </w:pPr>
            <w:r w:rsidRPr="004522F7">
              <w:rPr>
                <w:b/>
                <w:bCs/>
              </w:rPr>
              <w:t>Ποσότητα</w:t>
            </w:r>
          </w:p>
        </w:tc>
        <w:tc>
          <w:tcPr>
            <w:tcW w:w="1134" w:type="dxa"/>
            <w:shd w:val="clear" w:color="auto" w:fill="FFF2CC" w:themeFill="accent4" w:themeFillTint="33"/>
            <w:vAlign w:val="center"/>
          </w:tcPr>
          <w:p w14:paraId="056EFB02" w14:textId="26987B24" w:rsidR="004504BD" w:rsidRPr="004522F7" w:rsidRDefault="004504BD" w:rsidP="004522F7">
            <w:pPr>
              <w:jc w:val="center"/>
              <w:rPr>
                <w:b/>
                <w:bCs/>
              </w:rPr>
            </w:pPr>
            <w:r w:rsidRPr="004522F7">
              <w:rPr>
                <w:b/>
                <w:bCs/>
              </w:rPr>
              <w:t xml:space="preserve">Τιμή </w:t>
            </w:r>
            <w:r w:rsidR="004522F7" w:rsidRPr="004522F7">
              <w:rPr>
                <w:b/>
                <w:bCs/>
              </w:rPr>
              <w:t>μονάδας</w:t>
            </w:r>
          </w:p>
        </w:tc>
        <w:tc>
          <w:tcPr>
            <w:tcW w:w="1701" w:type="dxa"/>
            <w:shd w:val="clear" w:color="auto" w:fill="FFF2CC" w:themeFill="accent4" w:themeFillTint="33"/>
            <w:vAlign w:val="center"/>
          </w:tcPr>
          <w:p w14:paraId="5584AC75" w14:textId="1EA91DC9" w:rsidR="004504BD" w:rsidRPr="004522F7" w:rsidRDefault="004504BD" w:rsidP="004522F7">
            <w:pPr>
              <w:jc w:val="center"/>
              <w:rPr>
                <w:b/>
                <w:bCs/>
              </w:rPr>
            </w:pPr>
            <w:r w:rsidRPr="004522F7">
              <w:rPr>
                <w:b/>
                <w:bCs/>
              </w:rPr>
              <w:t>ΦΠΑ</w:t>
            </w:r>
          </w:p>
        </w:tc>
        <w:tc>
          <w:tcPr>
            <w:tcW w:w="1134" w:type="dxa"/>
            <w:shd w:val="clear" w:color="auto" w:fill="FFF2CC" w:themeFill="accent4" w:themeFillTint="33"/>
            <w:vAlign w:val="center"/>
          </w:tcPr>
          <w:p w14:paraId="43540738" w14:textId="51EADF6D" w:rsidR="004504BD" w:rsidRPr="004522F7" w:rsidRDefault="004504BD" w:rsidP="004522F7">
            <w:pPr>
              <w:jc w:val="center"/>
              <w:rPr>
                <w:b/>
                <w:bCs/>
              </w:rPr>
            </w:pPr>
            <w:r w:rsidRPr="004522F7">
              <w:rPr>
                <w:b/>
                <w:bCs/>
              </w:rPr>
              <w:t>Σύνολο</w:t>
            </w:r>
          </w:p>
        </w:tc>
      </w:tr>
      <w:tr w:rsidR="004504BD" w:rsidRPr="002C6DD9" w14:paraId="4A030838" w14:textId="09A5B69B" w:rsidTr="004522F7">
        <w:trPr>
          <w:trHeight w:val="1942"/>
        </w:trPr>
        <w:tc>
          <w:tcPr>
            <w:tcW w:w="568" w:type="dxa"/>
            <w:shd w:val="clear" w:color="auto" w:fill="FFFFFF" w:themeFill="background1"/>
            <w:vAlign w:val="center"/>
          </w:tcPr>
          <w:p w14:paraId="66324C7B" w14:textId="77777777" w:rsidR="004504BD" w:rsidRPr="002C6DD9" w:rsidRDefault="004504BD" w:rsidP="00807308">
            <w:pPr>
              <w:jc w:val="center"/>
            </w:pPr>
            <w:r w:rsidRPr="002C6DD9">
              <w:t>1</w:t>
            </w:r>
          </w:p>
        </w:tc>
        <w:tc>
          <w:tcPr>
            <w:tcW w:w="4110" w:type="dxa"/>
            <w:vAlign w:val="center"/>
          </w:tcPr>
          <w:p w14:paraId="32ACF502" w14:textId="77777777" w:rsidR="004504BD" w:rsidRPr="00110666" w:rsidRDefault="004504BD" w:rsidP="00807308">
            <w:pPr>
              <w:ind w:left="53"/>
            </w:pPr>
            <w:r>
              <w:t xml:space="preserve">Κλωβοί </w:t>
            </w:r>
            <w:proofErr w:type="spellStart"/>
            <w:r>
              <w:t>επίμυων</w:t>
            </w:r>
            <w:proofErr w:type="spellEnd"/>
            <w:r>
              <w:t xml:space="preserve"> (πλαστικό σώμα)</w:t>
            </w:r>
          </w:p>
          <w:p w14:paraId="30401DE7" w14:textId="77777777" w:rsidR="004504BD" w:rsidRPr="00110666" w:rsidRDefault="004504BD" w:rsidP="00807308">
            <w:pPr>
              <w:ind w:left="53"/>
              <w:rPr>
                <w:i/>
                <w:iCs/>
              </w:rPr>
            </w:pPr>
            <w:r w:rsidRPr="00110666">
              <w:rPr>
                <w:b/>
                <w:bCs/>
                <w:i/>
                <w:iCs/>
              </w:rPr>
              <w:t>1291</w:t>
            </w:r>
            <w:r w:rsidRPr="00FA3216">
              <w:rPr>
                <w:b/>
                <w:bCs/>
                <w:i/>
                <w:iCs/>
                <w:lang w:val="en-US"/>
              </w:rPr>
              <w:t>H</w:t>
            </w:r>
            <w:r w:rsidRPr="00110666">
              <w:rPr>
                <w:b/>
                <w:bCs/>
                <w:i/>
                <w:iCs/>
              </w:rPr>
              <w:t xml:space="preserve"> 001</w:t>
            </w:r>
            <w:r w:rsidRPr="00110666">
              <w:rPr>
                <w:i/>
                <w:iCs/>
              </w:rPr>
              <w:t xml:space="preserve"> </w:t>
            </w:r>
            <w:r>
              <w:rPr>
                <w:i/>
                <w:iCs/>
                <w:lang w:val="en-US"/>
              </w:rPr>
              <w:t>Polycarbonate</w:t>
            </w:r>
            <w:r w:rsidRPr="00110666">
              <w:rPr>
                <w:i/>
                <w:iCs/>
              </w:rPr>
              <w:t xml:space="preserve"> </w:t>
            </w:r>
            <w:r>
              <w:rPr>
                <w:i/>
                <w:iCs/>
                <w:lang w:val="en-US"/>
              </w:rPr>
              <w:t>Cage</w:t>
            </w:r>
            <w:r w:rsidRPr="00110666">
              <w:rPr>
                <w:i/>
                <w:iCs/>
              </w:rPr>
              <w:t xml:space="preserve"> </w:t>
            </w:r>
            <w:r>
              <w:rPr>
                <w:i/>
                <w:iCs/>
                <w:lang w:val="en-US"/>
              </w:rPr>
              <w:t>Body</w:t>
            </w:r>
            <w:r w:rsidRPr="00110666">
              <w:rPr>
                <w:i/>
                <w:iCs/>
              </w:rPr>
              <w:t>.</w:t>
            </w:r>
          </w:p>
          <w:p w14:paraId="26C7E808" w14:textId="77777777" w:rsidR="004504BD" w:rsidRDefault="004504BD" w:rsidP="00807308">
            <w:pPr>
              <w:ind w:left="53"/>
              <w:rPr>
                <w:i/>
                <w:iCs/>
                <w:lang w:val="en-US"/>
              </w:rPr>
            </w:pPr>
            <w:r w:rsidRPr="00FA3216">
              <w:rPr>
                <w:i/>
                <w:iCs/>
                <w:lang w:val="en-US"/>
              </w:rPr>
              <w:t>425 x 266 x 185 mm</w:t>
            </w:r>
            <w:r w:rsidRPr="008E5EB5">
              <w:rPr>
                <w:i/>
                <w:iCs/>
                <w:lang w:val="en-US"/>
              </w:rPr>
              <w:t xml:space="preserve"> </w:t>
            </w:r>
            <w:r w:rsidRPr="00FA3216">
              <w:rPr>
                <w:i/>
                <w:iCs/>
                <w:lang w:val="en-US"/>
              </w:rPr>
              <w:t>floor area 800 cm2</w:t>
            </w:r>
          </w:p>
          <w:p w14:paraId="5E1D4ED3" w14:textId="77777777" w:rsidR="004504BD" w:rsidRDefault="004504BD" w:rsidP="00807308">
            <w:pPr>
              <w:ind w:left="53"/>
              <w:rPr>
                <w:i/>
                <w:iCs/>
                <w:lang w:val="en-US"/>
              </w:rPr>
            </w:pPr>
            <w:r w:rsidRPr="00FA3216">
              <w:rPr>
                <w:i/>
                <w:iCs/>
                <w:lang w:val="en-US"/>
              </w:rPr>
              <w:t>This plastic is transparent with exceptional impact strength and heat</w:t>
            </w:r>
            <w:r>
              <w:rPr>
                <w:i/>
                <w:iCs/>
                <w:lang w:val="en-US"/>
              </w:rPr>
              <w:t xml:space="preserve"> </w:t>
            </w:r>
            <w:r w:rsidRPr="00FA3216">
              <w:rPr>
                <w:i/>
                <w:iCs/>
                <w:lang w:val="en-US"/>
              </w:rPr>
              <w:t xml:space="preserve">resistance. </w:t>
            </w:r>
          </w:p>
          <w:p w14:paraId="2565DF47" w14:textId="77777777" w:rsidR="004504BD" w:rsidRPr="00FA3216" w:rsidRDefault="004504BD" w:rsidP="00807308">
            <w:pPr>
              <w:ind w:left="53"/>
              <w:rPr>
                <w:i/>
                <w:iCs/>
                <w:lang w:val="en-US"/>
              </w:rPr>
            </w:pPr>
            <w:r w:rsidRPr="00FA3216">
              <w:rPr>
                <w:i/>
                <w:iCs/>
                <w:lang w:val="en-US"/>
              </w:rPr>
              <w:t>Autoclavable at 121°C/250° F.</w:t>
            </w:r>
          </w:p>
        </w:tc>
        <w:tc>
          <w:tcPr>
            <w:tcW w:w="1134" w:type="dxa"/>
            <w:vAlign w:val="center"/>
          </w:tcPr>
          <w:p w14:paraId="50336C7A" w14:textId="77777777" w:rsidR="004504BD" w:rsidRPr="002C6DD9" w:rsidRDefault="004504BD" w:rsidP="00807308">
            <w:pPr>
              <w:jc w:val="center"/>
            </w:pPr>
            <w:r>
              <w:t>35</w:t>
            </w:r>
          </w:p>
        </w:tc>
        <w:tc>
          <w:tcPr>
            <w:tcW w:w="1134" w:type="dxa"/>
            <w:shd w:val="clear" w:color="auto" w:fill="auto"/>
            <w:vAlign w:val="center"/>
          </w:tcPr>
          <w:p w14:paraId="5FD55B4F" w14:textId="640B355B" w:rsidR="004504BD" w:rsidRPr="002C6DD9" w:rsidRDefault="004504BD" w:rsidP="00807308">
            <w:pPr>
              <w:jc w:val="center"/>
            </w:pPr>
          </w:p>
        </w:tc>
        <w:tc>
          <w:tcPr>
            <w:tcW w:w="1701" w:type="dxa"/>
            <w:shd w:val="clear" w:color="auto" w:fill="auto"/>
            <w:vAlign w:val="center"/>
          </w:tcPr>
          <w:p w14:paraId="171CE17C" w14:textId="3A8A3B21" w:rsidR="004504BD" w:rsidRPr="00CC213A" w:rsidRDefault="004504BD" w:rsidP="00807308">
            <w:pPr>
              <w:ind w:left="141"/>
              <w:jc w:val="center"/>
              <w:rPr>
                <w:b/>
              </w:rPr>
            </w:pPr>
          </w:p>
        </w:tc>
        <w:tc>
          <w:tcPr>
            <w:tcW w:w="1134" w:type="dxa"/>
          </w:tcPr>
          <w:p w14:paraId="355B01D2" w14:textId="77777777" w:rsidR="004504BD" w:rsidRDefault="004504BD" w:rsidP="00807308">
            <w:pPr>
              <w:ind w:left="141"/>
              <w:jc w:val="center"/>
              <w:rPr>
                <w:b/>
              </w:rPr>
            </w:pPr>
          </w:p>
        </w:tc>
      </w:tr>
      <w:tr w:rsidR="004504BD" w:rsidRPr="002C6DD9" w14:paraId="3971F514" w14:textId="7F61A0E3" w:rsidTr="004522F7">
        <w:trPr>
          <w:trHeight w:val="1969"/>
        </w:trPr>
        <w:tc>
          <w:tcPr>
            <w:tcW w:w="568" w:type="dxa"/>
            <w:shd w:val="clear" w:color="auto" w:fill="FFFFFF" w:themeFill="background1"/>
            <w:vAlign w:val="center"/>
          </w:tcPr>
          <w:p w14:paraId="715F32B1" w14:textId="77777777" w:rsidR="004504BD" w:rsidRPr="002C6DD9" w:rsidRDefault="004504BD" w:rsidP="00807308">
            <w:pPr>
              <w:jc w:val="center"/>
            </w:pPr>
            <w:r w:rsidRPr="002C6DD9">
              <w:t>2</w:t>
            </w:r>
          </w:p>
        </w:tc>
        <w:tc>
          <w:tcPr>
            <w:tcW w:w="4110" w:type="dxa"/>
            <w:vAlign w:val="center"/>
          </w:tcPr>
          <w:p w14:paraId="6C28B525" w14:textId="77777777" w:rsidR="004504BD" w:rsidRPr="00110666" w:rsidRDefault="004504BD" w:rsidP="00807308">
            <w:pPr>
              <w:ind w:left="53"/>
            </w:pPr>
            <w:r>
              <w:t xml:space="preserve">Κλωβοί </w:t>
            </w:r>
            <w:proofErr w:type="spellStart"/>
            <w:r>
              <w:t>επίμυων</w:t>
            </w:r>
            <w:proofErr w:type="spellEnd"/>
            <w:r>
              <w:t xml:space="preserve"> (πλαστικό σώμα)</w:t>
            </w:r>
          </w:p>
          <w:p w14:paraId="70BA4E97" w14:textId="77777777" w:rsidR="004504BD" w:rsidRPr="00110666" w:rsidRDefault="004504BD" w:rsidP="00807308">
            <w:pPr>
              <w:ind w:left="53"/>
              <w:rPr>
                <w:i/>
                <w:iCs/>
              </w:rPr>
            </w:pPr>
            <w:r w:rsidRPr="00110666">
              <w:rPr>
                <w:b/>
                <w:bCs/>
                <w:i/>
                <w:iCs/>
              </w:rPr>
              <w:t>2154</w:t>
            </w:r>
            <w:r w:rsidRPr="00FA3216">
              <w:rPr>
                <w:b/>
                <w:bCs/>
                <w:i/>
                <w:iCs/>
                <w:lang w:val="en-US"/>
              </w:rPr>
              <w:t>F</w:t>
            </w:r>
            <w:r w:rsidRPr="00110666">
              <w:rPr>
                <w:b/>
                <w:bCs/>
                <w:i/>
                <w:iCs/>
              </w:rPr>
              <w:t xml:space="preserve"> 001</w:t>
            </w:r>
            <w:r w:rsidRPr="00110666">
              <w:rPr>
                <w:i/>
                <w:iCs/>
              </w:rPr>
              <w:t xml:space="preserve"> </w:t>
            </w:r>
            <w:r>
              <w:rPr>
                <w:i/>
                <w:iCs/>
                <w:lang w:val="en-US"/>
              </w:rPr>
              <w:t>Polycarbonate</w:t>
            </w:r>
            <w:r w:rsidRPr="00110666">
              <w:rPr>
                <w:i/>
                <w:iCs/>
              </w:rPr>
              <w:t xml:space="preserve"> </w:t>
            </w:r>
            <w:r>
              <w:rPr>
                <w:i/>
                <w:iCs/>
                <w:lang w:val="en-US"/>
              </w:rPr>
              <w:t>Cage</w:t>
            </w:r>
            <w:r w:rsidRPr="00110666">
              <w:rPr>
                <w:i/>
                <w:iCs/>
              </w:rPr>
              <w:t xml:space="preserve"> </w:t>
            </w:r>
            <w:r>
              <w:rPr>
                <w:i/>
                <w:iCs/>
                <w:lang w:val="en-US"/>
              </w:rPr>
              <w:t>Body</w:t>
            </w:r>
            <w:r w:rsidRPr="00110666">
              <w:rPr>
                <w:i/>
                <w:iCs/>
              </w:rPr>
              <w:t>.</w:t>
            </w:r>
          </w:p>
          <w:p w14:paraId="3665E454" w14:textId="77777777" w:rsidR="004504BD" w:rsidRDefault="004504BD" w:rsidP="00807308">
            <w:pPr>
              <w:ind w:left="53"/>
              <w:rPr>
                <w:i/>
                <w:iCs/>
                <w:lang w:val="en-US"/>
              </w:rPr>
            </w:pPr>
            <w:r w:rsidRPr="00FA3216">
              <w:rPr>
                <w:i/>
                <w:iCs/>
                <w:lang w:val="en-US"/>
              </w:rPr>
              <w:t>480 x 265 x 210 mm</w:t>
            </w:r>
            <w:r w:rsidRPr="008E5EB5">
              <w:rPr>
                <w:i/>
                <w:iCs/>
                <w:lang w:val="en-US"/>
              </w:rPr>
              <w:t xml:space="preserve"> </w:t>
            </w:r>
            <w:r w:rsidRPr="00FA3216">
              <w:rPr>
                <w:i/>
                <w:iCs/>
                <w:lang w:val="en-US"/>
              </w:rPr>
              <w:t>floor area 940 cm2</w:t>
            </w:r>
          </w:p>
          <w:p w14:paraId="7DF52C86" w14:textId="77777777" w:rsidR="004504BD" w:rsidRDefault="004504BD" w:rsidP="00807308">
            <w:pPr>
              <w:ind w:left="53"/>
              <w:rPr>
                <w:i/>
                <w:iCs/>
                <w:lang w:val="en-US"/>
              </w:rPr>
            </w:pPr>
            <w:r w:rsidRPr="00FA3216">
              <w:rPr>
                <w:i/>
                <w:iCs/>
                <w:lang w:val="en-US"/>
              </w:rPr>
              <w:t>This plastic is transparent with exceptional impact strength and heat</w:t>
            </w:r>
            <w:r>
              <w:rPr>
                <w:i/>
                <w:iCs/>
                <w:lang w:val="en-US"/>
              </w:rPr>
              <w:t xml:space="preserve"> </w:t>
            </w:r>
            <w:r w:rsidRPr="00FA3216">
              <w:rPr>
                <w:i/>
                <w:iCs/>
                <w:lang w:val="en-US"/>
              </w:rPr>
              <w:t xml:space="preserve">resistance. </w:t>
            </w:r>
          </w:p>
          <w:p w14:paraId="41BA11DB" w14:textId="77777777" w:rsidR="004504BD" w:rsidRPr="00FA3216" w:rsidRDefault="004504BD" w:rsidP="00807308">
            <w:pPr>
              <w:ind w:left="53"/>
              <w:rPr>
                <w:i/>
                <w:iCs/>
                <w:lang w:val="en-US"/>
              </w:rPr>
            </w:pPr>
            <w:r w:rsidRPr="00FA3216">
              <w:rPr>
                <w:i/>
                <w:iCs/>
                <w:lang w:val="en-US"/>
              </w:rPr>
              <w:t>Autoclavable at 121°C/250° F.</w:t>
            </w:r>
          </w:p>
        </w:tc>
        <w:tc>
          <w:tcPr>
            <w:tcW w:w="1134" w:type="dxa"/>
            <w:vAlign w:val="center"/>
          </w:tcPr>
          <w:p w14:paraId="1A4BDE18" w14:textId="77777777" w:rsidR="004504BD" w:rsidRPr="002C6DD9" w:rsidRDefault="004504BD" w:rsidP="00807308">
            <w:pPr>
              <w:jc w:val="center"/>
            </w:pPr>
            <w:r>
              <w:t>10</w:t>
            </w:r>
          </w:p>
        </w:tc>
        <w:tc>
          <w:tcPr>
            <w:tcW w:w="1134" w:type="dxa"/>
            <w:shd w:val="clear" w:color="auto" w:fill="auto"/>
            <w:vAlign w:val="center"/>
          </w:tcPr>
          <w:p w14:paraId="6B9408E5" w14:textId="432C0F4F" w:rsidR="004504BD" w:rsidRPr="002C6DD9" w:rsidRDefault="004504BD" w:rsidP="00807308">
            <w:pPr>
              <w:jc w:val="center"/>
            </w:pPr>
          </w:p>
        </w:tc>
        <w:tc>
          <w:tcPr>
            <w:tcW w:w="1701" w:type="dxa"/>
            <w:shd w:val="clear" w:color="auto" w:fill="auto"/>
            <w:vAlign w:val="center"/>
          </w:tcPr>
          <w:p w14:paraId="292632A7" w14:textId="1D0AD221" w:rsidR="004504BD" w:rsidRPr="00CC213A" w:rsidRDefault="004504BD" w:rsidP="00807308">
            <w:pPr>
              <w:ind w:left="141"/>
              <w:jc w:val="center"/>
              <w:rPr>
                <w:b/>
              </w:rPr>
            </w:pPr>
          </w:p>
        </w:tc>
        <w:tc>
          <w:tcPr>
            <w:tcW w:w="1134" w:type="dxa"/>
          </w:tcPr>
          <w:p w14:paraId="5F662F3B" w14:textId="77777777" w:rsidR="004504BD" w:rsidRDefault="004504BD" w:rsidP="00807308">
            <w:pPr>
              <w:ind w:left="141"/>
              <w:jc w:val="center"/>
              <w:rPr>
                <w:b/>
              </w:rPr>
            </w:pPr>
          </w:p>
        </w:tc>
      </w:tr>
      <w:tr w:rsidR="004504BD" w:rsidRPr="002C6DD9" w14:paraId="72D36F91" w14:textId="6E2ED38E" w:rsidTr="004522F7">
        <w:trPr>
          <w:trHeight w:val="2523"/>
        </w:trPr>
        <w:tc>
          <w:tcPr>
            <w:tcW w:w="568" w:type="dxa"/>
            <w:shd w:val="clear" w:color="auto" w:fill="FFFFFF" w:themeFill="background1"/>
            <w:vAlign w:val="center"/>
          </w:tcPr>
          <w:p w14:paraId="63D3D3E2" w14:textId="77777777" w:rsidR="004504BD" w:rsidRPr="002C6DD9" w:rsidRDefault="004504BD" w:rsidP="00807308">
            <w:pPr>
              <w:jc w:val="center"/>
            </w:pPr>
            <w:r>
              <w:t>3</w:t>
            </w:r>
          </w:p>
        </w:tc>
        <w:tc>
          <w:tcPr>
            <w:tcW w:w="4110" w:type="dxa"/>
            <w:vAlign w:val="center"/>
          </w:tcPr>
          <w:p w14:paraId="50747A37" w14:textId="77777777" w:rsidR="004504BD" w:rsidRPr="00110666" w:rsidRDefault="004504BD" w:rsidP="00807308">
            <w:pPr>
              <w:ind w:left="53"/>
            </w:pPr>
            <w:r>
              <w:t xml:space="preserve">Πλαστικά μπουκάλια νερού προσαρμοζόμενα σε κλωβούς </w:t>
            </w:r>
            <w:proofErr w:type="spellStart"/>
            <w:r>
              <w:t>επίμυων</w:t>
            </w:r>
            <w:proofErr w:type="spellEnd"/>
          </w:p>
          <w:p w14:paraId="1F816626" w14:textId="77777777" w:rsidR="004504BD" w:rsidRDefault="004504BD" w:rsidP="00807308">
            <w:pPr>
              <w:ind w:left="53"/>
              <w:rPr>
                <w:i/>
                <w:iCs/>
                <w:lang w:val="en-US"/>
              </w:rPr>
            </w:pPr>
            <w:r w:rsidRPr="00FA3216">
              <w:rPr>
                <w:b/>
                <w:bCs/>
                <w:i/>
                <w:iCs/>
                <w:lang w:val="en-US"/>
              </w:rPr>
              <w:t>ACBT0752</w:t>
            </w:r>
            <w:r>
              <w:rPr>
                <w:i/>
                <w:iCs/>
                <w:lang w:val="en-US"/>
              </w:rPr>
              <w:t xml:space="preserve"> </w:t>
            </w:r>
            <w:r w:rsidRPr="00883EA9">
              <w:rPr>
                <w:i/>
                <w:iCs/>
                <w:lang w:val="en-US"/>
              </w:rPr>
              <w:t>Polycarbonate Bottle with Silicone Ring</w:t>
            </w:r>
            <w:r>
              <w:rPr>
                <w:i/>
                <w:iCs/>
                <w:lang w:val="en-US"/>
              </w:rPr>
              <w:t xml:space="preserve">. </w:t>
            </w:r>
          </w:p>
          <w:p w14:paraId="4238954C" w14:textId="77777777" w:rsidR="004504BD" w:rsidRPr="00FA3216" w:rsidRDefault="004504BD" w:rsidP="00807308">
            <w:pPr>
              <w:ind w:left="53"/>
              <w:rPr>
                <w:i/>
                <w:iCs/>
                <w:lang w:val="en-US"/>
              </w:rPr>
            </w:pPr>
            <w:r w:rsidRPr="00FA3216">
              <w:rPr>
                <w:i/>
                <w:iCs/>
                <w:lang w:val="en-US"/>
              </w:rPr>
              <w:t xml:space="preserve">Graduated up </w:t>
            </w:r>
            <w:proofErr w:type="gramStart"/>
            <w:r w:rsidRPr="00FA3216">
              <w:rPr>
                <w:i/>
                <w:iCs/>
                <w:lang w:val="en-US"/>
              </w:rPr>
              <w:t>to:</w:t>
            </w:r>
            <w:proofErr w:type="gramEnd"/>
            <w:r w:rsidRPr="00FA3216">
              <w:rPr>
                <w:i/>
                <w:iCs/>
                <w:lang w:val="en-US"/>
              </w:rPr>
              <w:t xml:space="preserve"> 750 ml</w:t>
            </w:r>
          </w:p>
          <w:p w14:paraId="0FC4681E" w14:textId="77777777" w:rsidR="004504BD" w:rsidRPr="00FA3216" w:rsidRDefault="004504BD" w:rsidP="00807308">
            <w:pPr>
              <w:ind w:left="53"/>
              <w:rPr>
                <w:i/>
                <w:iCs/>
                <w:lang w:val="en-US"/>
              </w:rPr>
            </w:pPr>
            <w:r w:rsidRPr="00FA3216">
              <w:rPr>
                <w:i/>
                <w:iCs/>
                <w:lang w:val="en-US"/>
              </w:rPr>
              <w:t>Total Volume: 900 ml</w:t>
            </w:r>
          </w:p>
          <w:p w14:paraId="7CDB02C3" w14:textId="77777777" w:rsidR="004504BD" w:rsidRDefault="004504BD" w:rsidP="00807308">
            <w:pPr>
              <w:ind w:left="53"/>
              <w:rPr>
                <w:i/>
                <w:iCs/>
                <w:lang w:val="en-US"/>
              </w:rPr>
            </w:pPr>
            <w:r w:rsidRPr="00FA3216">
              <w:rPr>
                <w:i/>
                <w:iCs/>
                <w:lang w:val="en-US"/>
              </w:rPr>
              <w:t xml:space="preserve">Ø 84 x 210 mm </w:t>
            </w:r>
          </w:p>
          <w:p w14:paraId="7905F80F" w14:textId="77777777" w:rsidR="004504BD" w:rsidRPr="006A1717" w:rsidRDefault="004504BD" w:rsidP="00807308">
            <w:pPr>
              <w:ind w:left="53"/>
              <w:rPr>
                <w:i/>
                <w:iCs/>
                <w:lang w:val="en-US"/>
              </w:rPr>
            </w:pPr>
            <w:r w:rsidRPr="00FA3216">
              <w:rPr>
                <w:i/>
                <w:iCs/>
                <w:lang w:val="en-US"/>
              </w:rPr>
              <w:t>Autoclavable at 121°C /250°F for 20 minutes</w:t>
            </w:r>
          </w:p>
        </w:tc>
        <w:tc>
          <w:tcPr>
            <w:tcW w:w="1134" w:type="dxa"/>
            <w:vAlign w:val="center"/>
          </w:tcPr>
          <w:p w14:paraId="750A5626" w14:textId="77777777" w:rsidR="004504BD" w:rsidRPr="002C6DD9" w:rsidRDefault="004504BD" w:rsidP="00807308">
            <w:pPr>
              <w:jc w:val="center"/>
            </w:pPr>
            <w:r>
              <w:t>30</w:t>
            </w:r>
          </w:p>
        </w:tc>
        <w:tc>
          <w:tcPr>
            <w:tcW w:w="1134" w:type="dxa"/>
            <w:shd w:val="clear" w:color="auto" w:fill="auto"/>
            <w:vAlign w:val="center"/>
          </w:tcPr>
          <w:p w14:paraId="2897F601" w14:textId="12CD37D8" w:rsidR="004504BD" w:rsidRPr="002C6DD9" w:rsidRDefault="004504BD" w:rsidP="00807308">
            <w:pPr>
              <w:jc w:val="center"/>
            </w:pPr>
          </w:p>
        </w:tc>
        <w:tc>
          <w:tcPr>
            <w:tcW w:w="1701" w:type="dxa"/>
            <w:shd w:val="clear" w:color="auto" w:fill="auto"/>
            <w:vAlign w:val="center"/>
          </w:tcPr>
          <w:p w14:paraId="68C54420" w14:textId="0C5422F1" w:rsidR="004504BD" w:rsidRPr="00CC213A" w:rsidRDefault="004504BD" w:rsidP="00807308">
            <w:pPr>
              <w:ind w:left="141"/>
              <w:jc w:val="center"/>
              <w:rPr>
                <w:b/>
              </w:rPr>
            </w:pPr>
          </w:p>
        </w:tc>
        <w:tc>
          <w:tcPr>
            <w:tcW w:w="1134" w:type="dxa"/>
          </w:tcPr>
          <w:p w14:paraId="1576E8B9" w14:textId="77777777" w:rsidR="004504BD" w:rsidRDefault="004504BD" w:rsidP="00807308">
            <w:pPr>
              <w:ind w:left="141"/>
              <w:jc w:val="center"/>
              <w:rPr>
                <w:b/>
              </w:rPr>
            </w:pPr>
          </w:p>
        </w:tc>
      </w:tr>
      <w:tr w:rsidR="004504BD" w:rsidRPr="002C6DD9" w14:paraId="503B3E9C" w14:textId="0DCAB7AF" w:rsidTr="004504BD">
        <w:trPr>
          <w:trHeight w:val="743"/>
        </w:trPr>
        <w:tc>
          <w:tcPr>
            <w:tcW w:w="6946" w:type="dxa"/>
            <w:gridSpan w:val="4"/>
            <w:shd w:val="clear" w:color="auto" w:fill="FFF2CC" w:themeFill="accent4" w:themeFillTint="33"/>
            <w:vAlign w:val="center"/>
          </w:tcPr>
          <w:p w14:paraId="346BF5C1" w14:textId="77777777" w:rsidR="004504BD" w:rsidRPr="002C6DD9" w:rsidRDefault="004504BD" w:rsidP="00807308">
            <w:pPr>
              <w:jc w:val="center"/>
            </w:pPr>
            <w:r w:rsidRPr="002C6DD9">
              <w:rPr>
                <w:b/>
              </w:rPr>
              <w:t>ΣΥΝΟΛΟ με ΦΠΑ 24%</w:t>
            </w:r>
          </w:p>
        </w:tc>
        <w:tc>
          <w:tcPr>
            <w:tcW w:w="1701" w:type="dxa"/>
            <w:shd w:val="clear" w:color="auto" w:fill="FFF2CC" w:themeFill="accent4" w:themeFillTint="33"/>
            <w:vAlign w:val="center"/>
          </w:tcPr>
          <w:p w14:paraId="2CBFAC21" w14:textId="65E40719" w:rsidR="004504BD" w:rsidRPr="00B52F32" w:rsidRDefault="004504BD" w:rsidP="00807308">
            <w:pPr>
              <w:ind w:left="141"/>
              <w:jc w:val="center"/>
              <w:rPr>
                <w:rFonts w:ascii="Aptos Narrow" w:hAnsi="Aptos Narrow"/>
                <w:b/>
                <w:bCs/>
                <w:color w:val="000000"/>
              </w:rPr>
            </w:pPr>
          </w:p>
        </w:tc>
        <w:tc>
          <w:tcPr>
            <w:tcW w:w="1134" w:type="dxa"/>
            <w:shd w:val="clear" w:color="auto" w:fill="FFF2CC" w:themeFill="accent4" w:themeFillTint="33"/>
          </w:tcPr>
          <w:p w14:paraId="34F56A13" w14:textId="77777777" w:rsidR="004504BD" w:rsidRDefault="004504BD" w:rsidP="00807308">
            <w:pPr>
              <w:ind w:left="141"/>
              <w:jc w:val="center"/>
              <w:rPr>
                <w:rFonts w:ascii="Aptos Narrow" w:hAnsi="Aptos Narrow"/>
                <w:b/>
                <w:bCs/>
                <w:color w:val="000000"/>
              </w:rPr>
            </w:pPr>
          </w:p>
        </w:tc>
      </w:tr>
    </w:tbl>
    <w:p w14:paraId="45F301EA" w14:textId="77777777" w:rsidR="004504BD" w:rsidRPr="00A509AE" w:rsidRDefault="004504BD" w:rsidP="0081610A">
      <w:pPr>
        <w:ind w:right="-569"/>
        <w:jc w:val="center"/>
        <w:rPr>
          <w:b/>
        </w:rPr>
      </w:pPr>
    </w:p>
    <w:p w14:paraId="430E375A" w14:textId="77777777" w:rsidR="00A509AE" w:rsidRDefault="00A509AE" w:rsidP="0081610A">
      <w:pPr>
        <w:ind w:right="-569"/>
        <w:jc w:val="center"/>
        <w:rPr>
          <w:b/>
          <w:sz w:val="28"/>
          <w:szCs w:val="28"/>
        </w:rPr>
      </w:pPr>
    </w:p>
    <w:p w14:paraId="47089558" w14:textId="77777777" w:rsidR="00E35462" w:rsidRDefault="00E35462" w:rsidP="0081610A">
      <w:pPr>
        <w:ind w:right="-569"/>
        <w:jc w:val="center"/>
        <w:rPr>
          <w:b/>
          <w:sz w:val="28"/>
          <w:szCs w:val="28"/>
        </w:rPr>
      </w:pPr>
    </w:p>
    <w:p w14:paraId="5592C84B" w14:textId="77777777" w:rsidR="00E44534" w:rsidRDefault="00E44534" w:rsidP="00A87815">
      <w:pPr>
        <w:ind w:right="-569"/>
        <w:rPr>
          <w:b/>
          <w:sz w:val="28"/>
          <w:szCs w:val="28"/>
        </w:rPr>
      </w:pPr>
    </w:p>
    <w:p w14:paraId="502C521B" w14:textId="77777777" w:rsidR="00071EC9" w:rsidRDefault="00071EC9" w:rsidP="00A87815">
      <w:pPr>
        <w:ind w:right="-569"/>
        <w:rPr>
          <w:b/>
          <w:sz w:val="28"/>
          <w:szCs w:val="28"/>
        </w:rPr>
      </w:pPr>
    </w:p>
    <w:p w14:paraId="4F56BBEF" w14:textId="77777777" w:rsidR="00071EC9" w:rsidRPr="00501378" w:rsidRDefault="00071EC9" w:rsidP="00071EC9">
      <w:pPr>
        <w:ind w:right="-569"/>
        <w:jc w:val="center"/>
        <w:rPr>
          <w:b/>
          <w:bCs/>
        </w:rPr>
      </w:pPr>
      <w:r w:rsidRPr="00501378">
        <w:rPr>
          <w:b/>
          <w:bCs/>
        </w:rPr>
        <w:t>Ο ΠΡΟΣΦΕΡΩΝ</w:t>
      </w:r>
    </w:p>
    <w:p w14:paraId="4D74AFC4" w14:textId="77777777" w:rsidR="00071EC9" w:rsidRPr="00501378" w:rsidRDefault="00071EC9" w:rsidP="00071EC9">
      <w:pPr>
        <w:ind w:right="-569"/>
        <w:jc w:val="center"/>
        <w:rPr>
          <w:b/>
          <w:bCs/>
        </w:rPr>
      </w:pPr>
      <w:r w:rsidRPr="00501378">
        <w:rPr>
          <w:b/>
          <w:bCs/>
        </w:rPr>
        <w:t>(Υπογραφή – Σφραγίδα)</w:t>
      </w:r>
    </w:p>
    <w:p w14:paraId="5D9493E9" w14:textId="77777777" w:rsidR="00071EC9" w:rsidRPr="00A87815" w:rsidRDefault="00071EC9" w:rsidP="00A87815">
      <w:pPr>
        <w:ind w:right="-569"/>
        <w:rPr>
          <w:b/>
          <w:sz w:val="28"/>
          <w:szCs w:val="28"/>
        </w:rPr>
        <w:sectPr w:rsidR="00071EC9" w:rsidRPr="00A87815" w:rsidSect="00CC0FF3">
          <w:footerReference w:type="default" r:id="rId9"/>
          <w:pgSz w:w="11906" w:h="16838" w:code="9"/>
          <w:pgMar w:top="992" w:right="1418" w:bottom="709" w:left="1701" w:header="709" w:footer="709" w:gutter="0"/>
          <w:cols w:space="708"/>
          <w:docGrid w:linePitch="360"/>
        </w:sectPr>
      </w:pPr>
    </w:p>
    <w:p w14:paraId="4AAEC70A" w14:textId="77777777" w:rsidR="0055151B" w:rsidRPr="00CC3332" w:rsidRDefault="0055151B" w:rsidP="0055151B">
      <w:pPr>
        <w:ind w:right="-569"/>
      </w:pPr>
    </w:p>
    <w:p w14:paraId="1ABF4F11" w14:textId="77777777" w:rsidR="00EA2E58" w:rsidRDefault="00EA2E58" w:rsidP="00501378">
      <w:pPr>
        <w:tabs>
          <w:tab w:val="left" w:pos="7540"/>
        </w:tabs>
      </w:pPr>
    </w:p>
    <w:p w14:paraId="78A6997E" w14:textId="77777777" w:rsidR="00EA2E58" w:rsidRDefault="00EA2E58" w:rsidP="00EA2E58">
      <w:pPr>
        <w:pStyle w:val="a9"/>
        <w:spacing w:line="240" w:lineRule="atLeast"/>
        <w:ind w:left="0"/>
        <w:rPr>
          <w:b/>
          <w:sz w:val="28"/>
          <w:szCs w:val="28"/>
          <w:u w:val="single"/>
        </w:rPr>
      </w:pPr>
    </w:p>
    <w:p w14:paraId="2A5B775A" w14:textId="75A7E4CD" w:rsidR="00EA2E58" w:rsidRPr="00A509AE" w:rsidRDefault="00974411" w:rsidP="00EA2E58">
      <w:pPr>
        <w:pStyle w:val="3"/>
        <w:spacing w:line="240" w:lineRule="atLeast"/>
        <w:ind w:left="567" w:right="567"/>
        <w:contextualSpacing/>
        <w:jc w:val="center"/>
        <w:rPr>
          <w:rFonts w:ascii="Times New Roman" w:hAnsi="Times New Roman"/>
          <w:b/>
          <w:color w:val="auto"/>
          <w14:cntxtAlts/>
        </w:rPr>
      </w:pPr>
      <w:r w:rsidRPr="00A509AE">
        <w:rPr>
          <w:rFonts w:ascii="Times New Roman" w:hAnsi="Times New Roman"/>
          <w:b/>
          <w:color w:val="auto"/>
          <w14:cntxtAlts/>
        </w:rPr>
        <w:t xml:space="preserve">ΠΑΡΑΡΤΗΜΑ </w:t>
      </w:r>
      <w:r w:rsidRPr="00A509AE">
        <w:rPr>
          <w:rFonts w:ascii="Times New Roman" w:hAnsi="Times New Roman"/>
          <w:b/>
          <w:color w:val="auto"/>
          <w:lang w:val="en-US"/>
          <w14:cntxtAlts/>
        </w:rPr>
        <w:t>I</w:t>
      </w:r>
      <w:r w:rsidR="00E7592B" w:rsidRPr="00A509AE">
        <w:rPr>
          <w:rFonts w:ascii="Times New Roman" w:hAnsi="Times New Roman"/>
          <w:b/>
          <w:color w:val="auto"/>
          <w14:cntxtAlts/>
        </w:rPr>
        <w:t>ΙΙ</w:t>
      </w:r>
      <w:r w:rsidRPr="00A509AE">
        <w:rPr>
          <w:rFonts w:ascii="Times New Roman" w:hAnsi="Times New Roman"/>
          <w:b/>
          <w:color w:val="auto"/>
          <w14:cntxtAlts/>
        </w:rPr>
        <w:t xml:space="preserve">: </w:t>
      </w:r>
      <w:r w:rsidR="00EA2E58" w:rsidRPr="00A509AE">
        <w:rPr>
          <w:rFonts w:ascii="Times New Roman" w:hAnsi="Times New Roman"/>
          <w:b/>
          <w:color w:val="auto"/>
          <w14:cntxtAlts/>
        </w:rPr>
        <w:t xml:space="preserve">ΥΠΕΥΘΥΝΗ ΔΗΛΩΣΗ </w:t>
      </w:r>
    </w:p>
    <w:p w14:paraId="11FE85D9" w14:textId="77777777" w:rsidR="00EA2E58" w:rsidRPr="00A509AE" w:rsidRDefault="00EA2E58" w:rsidP="00EA2E58">
      <w:pPr>
        <w:pStyle w:val="3"/>
        <w:spacing w:line="240" w:lineRule="atLeast"/>
        <w:ind w:left="567" w:right="567"/>
        <w:contextualSpacing/>
        <w:jc w:val="center"/>
        <w:rPr>
          <w:rFonts w:ascii="Times New Roman" w:hAnsi="Times New Roman"/>
          <w:b/>
          <w:color w:val="auto"/>
          <w14:cntxtAlts/>
        </w:rPr>
      </w:pPr>
      <w:r w:rsidRPr="00A509AE">
        <w:rPr>
          <w:rFonts w:ascii="Times New Roman" w:hAnsi="Times New Roman"/>
          <w:b/>
          <w:color w:val="auto"/>
          <w14:cntxtAlts/>
        </w:rPr>
        <w:t>(άρθρο 8 Ν.1599/1986)</w:t>
      </w:r>
    </w:p>
    <w:p w14:paraId="391B0567" w14:textId="77777777" w:rsidR="00EA2E58" w:rsidRPr="00EA2E58" w:rsidRDefault="00EA2E58" w:rsidP="00EA2E58"/>
    <w:p w14:paraId="6C619A9D" w14:textId="77777777" w:rsidR="00EA2E58" w:rsidRPr="00152EEE" w:rsidRDefault="00EA2E58" w:rsidP="00EA2E58">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105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302"/>
        <w:gridCol w:w="606"/>
        <w:gridCol w:w="87"/>
        <w:gridCol w:w="1789"/>
        <w:gridCol w:w="665"/>
        <w:gridCol w:w="360"/>
        <w:gridCol w:w="663"/>
        <w:gridCol w:w="659"/>
        <w:gridCol w:w="304"/>
        <w:gridCol w:w="661"/>
        <w:gridCol w:w="494"/>
        <w:gridCol w:w="494"/>
        <w:gridCol w:w="2182"/>
      </w:tblGrid>
      <w:tr w:rsidR="00EA2E58" w:rsidRPr="00BA6BEC" w14:paraId="0156E0EF" w14:textId="77777777" w:rsidTr="00EA2E58">
        <w:trPr>
          <w:trHeight w:val="252"/>
        </w:trPr>
        <w:tc>
          <w:tcPr>
            <w:tcW w:w="1254" w:type="dxa"/>
          </w:tcPr>
          <w:p w14:paraId="77756F7E"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ΠΡΟΣ(1):</w:t>
            </w:r>
          </w:p>
        </w:tc>
        <w:tc>
          <w:tcPr>
            <w:tcW w:w="9266" w:type="dxa"/>
            <w:gridSpan w:val="13"/>
            <w:vAlign w:val="center"/>
          </w:tcPr>
          <w:p w14:paraId="6F433BB7" w14:textId="77777777" w:rsidR="00EA2E58" w:rsidRPr="00BA6BEC" w:rsidRDefault="00EA2E58" w:rsidP="00EA2E58">
            <w:pPr>
              <w:spacing w:before="240" w:line="240" w:lineRule="atLeast"/>
              <w:contextualSpacing/>
              <w:rPr>
                <w:b/>
                <w:sz w:val="18"/>
                <w:szCs w:val="18"/>
                <w14:cntxtAlts/>
              </w:rPr>
            </w:pPr>
            <w:r w:rsidRPr="00BA6BEC">
              <w:rPr>
                <w:b/>
                <w:sz w:val="18"/>
                <w:szCs w:val="18"/>
                <w14:cntxtAlts/>
              </w:rPr>
              <w:t>ΠΑΝΕΠΙΣΤΗΜΙΟ ΚΡΗΤΗΣ</w:t>
            </w:r>
          </w:p>
        </w:tc>
      </w:tr>
      <w:tr w:rsidR="00EA2E58" w:rsidRPr="00BA6BEC" w14:paraId="4D018FDE" w14:textId="77777777" w:rsidTr="00EA2E58">
        <w:trPr>
          <w:trHeight w:val="252"/>
        </w:trPr>
        <w:tc>
          <w:tcPr>
            <w:tcW w:w="1254" w:type="dxa"/>
          </w:tcPr>
          <w:p w14:paraId="7CFFD14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 – Η Όνομα:</w:t>
            </w:r>
          </w:p>
        </w:tc>
        <w:tc>
          <w:tcPr>
            <w:tcW w:w="3449" w:type="dxa"/>
            <w:gridSpan w:val="5"/>
          </w:tcPr>
          <w:p w14:paraId="7D0C107E" w14:textId="77777777" w:rsidR="00EA2E58" w:rsidRPr="00BA6BEC" w:rsidRDefault="00EA2E58" w:rsidP="00462A51">
            <w:pPr>
              <w:spacing w:before="240" w:line="240" w:lineRule="atLeast"/>
              <w:contextualSpacing/>
              <w:rPr>
                <w:sz w:val="18"/>
                <w:szCs w:val="18"/>
                <w14:cntxtAlts/>
              </w:rPr>
            </w:pPr>
          </w:p>
        </w:tc>
        <w:tc>
          <w:tcPr>
            <w:tcW w:w="1023" w:type="dxa"/>
            <w:gridSpan w:val="2"/>
          </w:tcPr>
          <w:p w14:paraId="52E1A1A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Επώνυμο:</w:t>
            </w:r>
          </w:p>
        </w:tc>
        <w:tc>
          <w:tcPr>
            <w:tcW w:w="4793" w:type="dxa"/>
            <w:gridSpan w:val="6"/>
          </w:tcPr>
          <w:p w14:paraId="3502F1C3" w14:textId="77777777" w:rsidR="00EA2E58" w:rsidRPr="00BA6BEC" w:rsidRDefault="00EA2E58" w:rsidP="00462A51">
            <w:pPr>
              <w:spacing w:before="240" w:line="240" w:lineRule="atLeast"/>
              <w:contextualSpacing/>
              <w:rPr>
                <w:sz w:val="18"/>
                <w:szCs w:val="18"/>
                <w14:cntxtAlts/>
              </w:rPr>
            </w:pPr>
          </w:p>
        </w:tc>
      </w:tr>
      <w:tr w:rsidR="00EA2E58" w:rsidRPr="00BA6BEC" w14:paraId="28792F37" w14:textId="77777777" w:rsidTr="00EA2E58">
        <w:trPr>
          <w:trHeight w:val="59"/>
        </w:trPr>
        <w:tc>
          <w:tcPr>
            <w:tcW w:w="2249" w:type="dxa"/>
            <w:gridSpan w:val="4"/>
          </w:tcPr>
          <w:p w14:paraId="4FF9232B"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8271" w:type="dxa"/>
            <w:gridSpan w:val="10"/>
          </w:tcPr>
          <w:p w14:paraId="23C71B90" w14:textId="77777777" w:rsidR="00EA2E58" w:rsidRPr="00BA6BEC" w:rsidRDefault="00EA2E58" w:rsidP="00462A51">
            <w:pPr>
              <w:spacing w:before="240" w:line="240" w:lineRule="atLeast"/>
              <w:contextualSpacing/>
              <w:rPr>
                <w:sz w:val="18"/>
                <w:szCs w:val="18"/>
                <w14:cntxtAlts/>
              </w:rPr>
            </w:pPr>
          </w:p>
        </w:tc>
      </w:tr>
      <w:tr w:rsidR="00EA2E58" w:rsidRPr="00BA6BEC" w14:paraId="2E049FA6" w14:textId="77777777" w:rsidTr="00EA2E58">
        <w:trPr>
          <w:trHeight w:val="398"/>
        </w:trPr>
        <w:tc>
          <w:tcPr>
            <w:tcW w:w="2249" w:type="dxa"/>
            <w:gridSpan w:val="4"/>
          </w:tcPr>
          <w:p w14:paraId="4C152AE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Όνομα και Επώνυμο Μητέρας:</w:t>
            </w:r>
          </w:p>
        </w:tc>
        <w:tc>
          <w:tcPr>
            <w:tcW w:w="8271" w:type="dxa"/>
            <w:gridSpan w:val="10"/>
          </w:tcPr>
          <w:p w14:paraId="631B6BD4" w14:textId="77777777" w:rsidR="00EA2E58" w:rsidRPr="00BA6BEC" w:rsidRDefault="00EA2E58" w:rsidP="00462A51">
            <w:pPr>
              <w:spacing w:before="240" w:line="240" w:lineRule="atLeast"/>
              <w:contextualSpacing/>
              <w:rPr>
                <w:sz w:val="18"/>
                <w:szCs w:val="18"/>
                <w14:cntxtAlts/>
              </w:rPr>
            </w:pPr>
          </w:p>
        </w:tc>
      </w:tr>
      <w:tr w:rsidR="00EA2E58" w:rsidRPr="00BA6BEC" w14:paraId="0D891455" w14:textId="77777777" w:rsidTr="00EA2E58">
        <w:trPr>
          <w:trHeight w:val="393"/>
        </w:trPr>
        <w:tc>
          <w:tcPr>
            <w:tcW w:w="2249" w:type="dxa"/>
            <w:gridSpan w:val="4"/>
          </w:tcPr>
          <w:p w14:paraId="026D71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Ημερομηνία γέννησης(2): </w:t>
            </w:r>
          </w:p>
        </w:tc>
        <w:tc>
          <w:tcPr>
            <w:tcW w:w="8271" w:type="dxa"/>
            <w:gridSpan w:val="10"/>
          </w:tcPr>
          <w:p w14:paraId="3BB79983" w14:textId="77777777" w:rsidR="00EA2E58" w:rsidRPr="00BA6BEC" w:rsidRDefault="00EA2E58" w:rsidP="00462A51">
            <w:pPr>
              <w:spacing w:before="240" w:line="240" w:lineRule="atLeast"/>
              <w:contextualSpacing/>
              <w:rPr>
                <w:sz w:val="18"/>
                <w:szCs w:val="18"/>
                <w14:cntxtAlts/>
              </w:rPr>
            </w:pPr>
          </w:p>
        </w:tc>
      </w:tr>
      <w:tr w:rsidR="00EA2E58" w:rsidRPr="00BA6BEC" w14:paraId="4B4BC4BA" w14:textId="77777777" w:rsidTr="00EA2E58">
        <w:trPr>
          <w:trHeight w:val="59"/>
        </w:trPr>
        <w:tc>
          <w:tcPr>
            <w:tcW w:w="2249" w:type="dxa"/>
            <w:gridSpan w:val="4"/>
            <w:tcBorders>
              <w:top w:val="single" w:sz="4" w:space="0" w:color="auto"/>
              <w:left w:val="single" w:sz="4" w:space="0" w:color="auto"/>
              <w:bottom w:val="single" w:sz="4" w:space="0" w:color="auto"/>
              <w:right w:val="single" w:sz="4" w:space="0" w:color="auto"/>
            </w:tcBorders>
          </w:tcPr>
          <w:p w14:paraId="5EDDAD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Γέννησης:</w:t>
            </w:r>
          </w:p>
        </w:tc>
        <w:tc>
          <w:tcPr>
            <w:tcW w:w="8271" w:type="dxa"/>
            <w:gridSpan w:val="10"/>
            <w:tcBorders>
              <w:top w:val="single" w:sz="4" w:space="0" w:color="auto"/>
              <w:left w:val="single" w:sz="4" w:space="0" w:color="auto"/>
              <w:bottom w:val="single" w:sz="4" w:space="0" w:color="auto"/>
              <w:right w:val="single" w:sz="4" w:space="0" w:color="auto"/>
            </w:tcBorders>
          </w:tcPr>
          <w:p w14:paraId="7965A3D9" w14:textId="77777777" w:rsidR="00EA2E58" w:rsidRPr="00BA6BEC" w:rsidRDefault="00EA2E58" w:rsidP="00462A51">
            <w:pPr>
              <w:spacing w:before="240" w:line="240" w:lineRule="atLeast"/>
              <w:contextualSpacing/>
              <w:rPr>
                <w:sz w:val="18"/>
                <w:szCs w:val="18"/>
                <w14:cntxtAlts/>
              </w:rPr>
            </w:pPr>
          </w:p>
        </w:tc>
      </w:tr>
      <w:tr w:rsidR="00EA2E58" w:rsidRPr="00BA6BEC" w14:paraId="1CA4CDDB" w14:textId="77777777" w:rsidTr="00EA2E58">
        <w:trPr>
          <w:trHeight w:val="393"/>
        </w:trPr>
        <w:tc>
          <w:tcPr>
            <w:tcW w:w="2249" w:type="dxa"/>
            <w:gridSpan w:val="4"/>
          </w:tcPr>
          <w:p w14:paraId="34C6E80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Αριθμός Δελτίου Ταυτότητας:</w:t>
            </w:r>
          </w:p>
        </w:tc>
        <w:tc>
          <w:tcPr>
            <w:tcW w:w="2814" w:type="dxa"/>
            <w:gridSpan w:val="3"/>
          </w:tcPr>
          <w:p w14:paraId="4DBFB021" w14:textId="77777777" w:rsidR="00EA2E58" w:rsidRPr="00BA6BEC" w:rsidRDefault="00EA2E58" w:rsidP="00462A51">
            <w:pPr>
              <w:spacing w:before="240" w:line="240" w:lineRule="atLeast"/>
              <w:contextualSpacing/>
              <w:rPr>
                <w:sz w:val="18"/>
                <w:szCs w:val="18"/>
                <w14:cntxtAlts/>
              </w:rPr>
            </w:pPr>
          </w:p>
        </w:tc>
        <w:tc>
          <w:tcPr>
            <w:tcW w:w="663" w:type="dxa"/>
          </w:tcPr>
          <w:p w14:paraId="4DD4B130"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4793" w:type="dxa"/>
            <w:gridSpan w:val="6"/>
          </w:tcPr>
          <w:p w14:paraId="739E580D" w14:textId="77777777" w:rsidR="00EA2E58" w:rsidRPr="00BA6BEC" w:rsidRDefault="00EA2E58" w:rsidP="00462A51">
            <w:pPr>
              <w:spacing w:before="240" w:line="240" w:lineRule="atLeast"/>
              <w:contextualSpacing/>
              <w:rPr>
                <w:sz w:val="18"/>
                <w:szCs w:val="18"/>
                <w14:cntxtAlts/>
              </w:rPr>
            </w:pPr>
          </w:p>
        </w:tc>
      </w:tr>
      <w:tr w:rsidR="00EA2E58" w:rsidRPr="00BA6BEC" w14:paraId="5C2E7C28" w14:textId="77777777" w:rsidTr="00EA2E58">
        <w:trPr>
          <w:trHeight w:val="393"/>
        </w:trPr>
        <w:tc>
          <w:tcPr>
            <w:tcW w:w="1556" w:type="dxa"/>
            <w:gridSpan w:val="2"/>
          </w:tcPr>
          <w:p w14:paraId="797A0A0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Κατοικίας:</w:t>
            </w:r>
          </w:p>
        </w:tc>
        <w:tc>
          <w:tcPr>
            <w:tcW w:w="2482" w:type="dxa"/>
            <w:gridSpan w:val="3"/>
          </w:tcPr>
          <w:p w14:paraId="59DF5C3F" w14:textId="77777777" w:rsidR="00EA2E58" w:rsidRPr="00BA6BEC" w:rsidRDefault="00EA2E58" w:rsidP="00462A51">
            <w:pPr>
              <w:spacing w:before="240" w:line="240" w:lineRule="atLeast"/>
              <w:contextualSpacing/>
              <w:rPr>
                <w:sz w:val="18"/>
                <w:szCs w:val="18"/>
                <w14:cntxtAlts/>
              </w:rPr>
            </w:pPr>
          </w:p>
        </w:tc>
        <w:tc>
          <w:tcPr>
            <w:tcW w:w="664" w:type="dxa"/>
          </w:tcPr>
          <w:p w14:paraId="68E2D598"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Οδός:</w:t>
            </w:r>
          </w:p>
        </w:tc>
        <w:tc>
          <w:tcPr>
            <w:tcW w:w="1986" w:type="dxa"/>
            <w:gridSpan w:val="4"/>
          </w:tcPr>
          <w:p w14:paraId="612919F5" w14:textId="77777777" w:rsidR="00EA2E58" w:rsidRPr="00BA6BEC" w:rsidRDefault="00EA2E58" w:rsidP="00462A51">
            <w:pPr>
              <w:spacing w:before="240" w:line="240" w:lineRule="atLeast"/>
              <w:contextualSpacing/>
              <w:rPr>
                <w:sz w:val="18"/>
                <w:szCs w:val="18"/>
                <w14:cntxtAlts/>
              </w:rPr>
            </w:pPr>
          </w:p>
        </w:tc>
        <w:tc>
          <w:tcPr>
            <w:tcW w:w="661" w:type="dxa"/>
          </w:tcPr>
          <w:p w14:paraId="00D5C1DF"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494" w:type="dxa"/>
          </w:tcPr>
          <w:p w14:paraId="237B30C6" w14:textId="77777777" w:rsidR="00EA2E58" w:rsidRPr="00BA6BEC" w:rsidRDefault="00EA2E58" w:rsidP="00462A51">
            <w:pPr>
              <w:spacing w:before="240" w:line="240" w:lineRule="atLeast"/>
              <w:contextualSpacing/>
              <w:rPr>
                <w:sz w:val="18"/>
                <w:szCs w:val="18"/>
                <w14:cntxtAlts/>
              </w:rPr>
            </w:pPr>
          </w:p>
        </w:tc>
        <w:tc>
          <w:tcPr>
            <w:tcW w:w="494" w:type="dxa"/>
          </w:tcPr>
          <w:p w14:paraId="480AEE9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ΤΚ:</w:t>
            </w:r>
          </w:p>
        </w:tc>
        <w:tc>
          <w:tcPr>
            <w:tcW w:w="2179" w:type="dxa"/>
          </w:tcPr>
          <w:p w14:paraId="666F7027" w14:textId="77777777" w:rsidR="00EA2E58" w:rsidRPr="00BA6BEC" w:rsidRDefault="00EA2E58" w:rsidP="00462A51">
            <w:pPr>
              <w:spacing w:before="240" w:line="240" w:lineRule="atLeast"/>
              <w:contextualSpacing/>
              <w:rPr>
                <w:sz w:val="18"/>
                <w:szCs w:val="18"/>
                <w14:cntxtAlts/>
              </w:rPr>
            </w:pPr>
          </w:p>
        </w:tc>
      </w:tr>
      <w:tr w:rsidR="00EA2E58" w:rsidRPr="00BA6BEC" w14:paraId="1F2F3AA5" w14:textId="77777777" w:rsidTr="00EA2E58">
        <w:trPr>
          <w:trHeight w:val="316"/>
        </w:trPr>
        <w:tc>
          <w:tcPr>
            <w:tcW w:w="2162" w:type="dxa"/>
            <w:gridSpan w:val="3"/>
            <w:vAlign w:val="bottom"/>
          </w:tcPr>
          <w:p w14:paraId="7E5DEB43"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2900" w:type="dxa"/>
            <w:gridSpan w:val="4"/>
            <w:vAlign w:val="bottom"/>
          </w:tcPr>
          <w:p w14:paraId="74175648" w14:textId="77777777" w:rsidR="00EA2E58" w:rsidRPr="00BA6BEC" w:rsidRDefault="00EA2E58" w:rsidP="00462A51">
            <w:pPr>
              <w:spacing w:before="240" w:line="240" w:lineRule="atLeast"/>
              <w:contextualSpacing/>
              <w:rPr>
                <w:sz w:val="18"/>
                <w:szCs w:val="18"/>
                <w14:cntxtAlts/>
              </w:rPr>
            </w:pPr>
          </w:p>
        </w:tc>
        <w:tc>
          <w:tcPr>
            <w:tcW w:w="1322" w:type="dxa"/>
            <w:gridSpan w:val="2"/>
            <w:vAlign w:val="bottom"/>
          </w:tcPr>
          <w:p w14:paraId="3E560C8E" w14:textId="77777777" w:rsidR="00EA2E58" w:rsidRPr="00BA6BEC" w:rsidRDefault="00EA2E58" w:rsidP="00462A51">
            <w:pPr>
              <w:spacing w:line="240" w:lineRule="atLeast"/>
              <w:contextualSpacing/>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062C7BEE" w14:textId="77777777" w:rsidR="00EA2E58" w:rsidRPr="00BA6BEC" w:rsidRDefault="00EA2E58" w:rsidP="00462A51">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4134" w:type="dxa"/>
            <w:gridSpan w:val="5"/>
            <w:vAlign w:val="bottom"/>
          </w:tcPr>
          <w:p w14:paraId="739B12DA" w14:textId="77777777" w:rsidR="00EA2E58" w:rsidRPr="00BA6BEC" w:rsidRDefault="00EA2E58" w:rsidP="00462A51">
            <w:pPr>
              <w:spacing w:before="240" w:line="240" w:lineRule="atLeast"/>
              <w:contextualSpacing/>
              <w:rPr>
                <w:sz w:val="18"/>
                <w:szCs w:val="18"/>
                <w14:cntxtAlts/>
              </w:rPr>
            </w:pPr>
          </w:p>
        </w:tc>
      </w:tr>
      <w:tr w:rsidR="00EA2E58" w:rsidRPr="00BA6BEC" w14:paraId="74074EAC" w14:textId="77777777" w:rsidTr="00EA2E58">
        <w:trPr>
          <w:trHeight w:val="357"/>
        </w:trPr>
        <w:tc>
          <w:tcPr>
            <w:tcW w:w="10520" w:type="dxa"/>
            <w:gridSpan w:val="14"/>
            <w:tcBorders>
              <w:top w:val="nil"/>
              <w:left w:val="nil"/>
              <w:bottom w:val="nil"/>
              <w:right w:val="nil"/>
            </w:tcBorders>
          </w:tcPr>
          <w:p w14:paraId="71E992BF" w14:textId="77777777" w:rsidR="00EA2E58" w:rsidRPr="0021552F" w:rsidRDefault="00EA2E58" w:rsidP="00462A51">
            <w:pPr>
              <w:spacing w:line="240" w:lineRule="atLeast"/>
              <w:contextualSpacing/>
              <w:jc w:val="both"/>
            </w:pPr>
          </w:p>
          <w:p w14:paraId="0064A997" w14:textId="77777777" w:rsidR="00EA2E58" w:rsidRDefault="00EA2E58" w:rsidP="00462A51">
            <w:pPr>
              <w:spacing w:line="240" w:lineRule="atLeast"/>
              <w:contextualSpacing/>
              <w:jc w:val="both"/>
              <w:rPr>
                <w:sz w:val="22"/>
                <w:szCs w:val="22"/>
              </w:rPr>
            </w:pPr>
            <w:r w:rsidRPr="00EA2E58">
              <w:rPr>
                <w:sz w:val="22"/>
                <w:szCs w:val="22"/>
              </w:rPr>
              <w:t xml:space="preserve">Με ατομική μου ευθύνη και γνωρίζοντας τις κυρώσεις </w:t>
            </w:r>
            <w:r w:rsidRPr="00EA2E58">
              <w:rPr>
                <w:sz w:val="22"/>
                <w:szCs w:val="22"/>
                <w:vertAlign w:val="superscript"/>
              </w:rPr>
              <w:t>(3)</w:t>
            </w:r>
            <w:r w:rsidRPr="00EA2E58">
              <w:rPr>
                <w:sz w:val="22"/>
                <w:szCs w:val="22"/>
              </w:rPr>
              <w:t>, που προβλέπονται από τις διατάξεις της παρ. 6 του άρθρου 22 του Ν. 1599/1986, δηλώνω ότι:</w:t>
            </w:r>
          </w:p>
          <w:p w14:paraId="1D0BE64C" w14:textId="77777777" w:rsidR="002772AF" w:rsidRPr="00EA2E58" w:rsidRDefault="002772AF" w:rsidP="00462A51">
            <w:pPr>
              <w:spacing w:line="240" w:lineRule="atLeast"/>
              <w:contextualSpacing/>
              <w:jc w:val="both"/>
              <w:rPr>
                <w:sz w:val="22"/>
                <w:szCs w:val="22"/>
              </w:rPr>
            </w:pPr>
          </w:p>
          <w:p w14:paraId="6A409A0D" w14:textId="77777777" w:rsidR="00EA2E58" w:rsidRPr="00EA2E58" w:rsidRDefault="00EA2E58" w:rsidP="00462A51">
            <w:pPr>
              <w:spacing w:line="240" w:lineRule="atLeast"/>
              <w:contextualSpacing/>
              <w:jc w:val="both"/>
              <w:rPr>
                <w:sz w:val="22"/>
                <w:szCs w:val="22"/>
              </w:rPr>
            </w:pPr>
          </w:p>
          <w:p w14:paraId="2C45A626" w14:textId="7B868A66" w:rsidR="00EA2E58" w:rsidRPr="002772AF" w:rsidRDefault="00EA2E58" w:rsidP="00EA2E58">
            <w:pPr>
              <w:pStyle w:val="a9"/>
              <w:numPr>
                <w:ilvl w:val="0"/>
                <w:numId w:val="25"/>
              </w:numPr>
              <w:spacing w:line="240" w:lineRule="atLeast"/>
              <w:jc w:val="both"/>
              <w:rPr>
                <w:sz w:val="20"/>
                <w:szCs w:val="20"/>
              </w:rPr>
            </w:pPr>
            <w:r w:rsidRPr="002772AF">
              <w:rPr>
                <w:sz w:val="20"/>
                <w:szCs w:val="20"/>
              </w:rPr>
              <w:t>Αποδέχομαι πλήρως όλους τους όρους της παρούσης Πρόσκλησης και των παραρτημάτων της,</w:t>
            </w:r>
          </w:p>
          <w:p w14:paraId="6B255269" w14:textId="502BB0A1" w:rsidR="00EA2E58" w:rsidRPr="002772AF" w:rsidRDefault="00EA2E58" w:rsidP="00EA2E58">
            <w:pPr>
              <w:pStyle w:val="a9"/>
              <w:numPr>
                <w:ilvl w:val="0"/>
                <w:numId w:val="25"/>
              </w:numPr>
              <w:spacing w:line="240" w:lineRule="atLeast"/>
              <w:jc w:val="both"/>
              <w:rPr>
                <w:sz w:val="20"/>
                <w:szCs w:val="20"/>
              </w:rPr>
            </w:pPr>
            <w:r w:rsidRPr="002772AF">
              <w:rPr>
                <w:sz w:val="20"/>
                <w:szCs w:val="20"/>
              </w:rPr>
              <w:t xml:space="preserve">Βεβαιώνω τη νομιμότητα και την </w:t>
            </w:r>
            <w:proofErr w:type="spellStart"/>
            <w:r w:rsidRPr="002772AF">
              <w:rPr>
                <w:sz w:val="20"/>
                <w:szCs w:val="20"/>
              </w:rPr>
              <w:t>καταλληλότητα</w:t>
            </w:r>
            <w:proofErr w:type="spellEnd"/>
            <w:r w:rsidRPr="002772AF">
              <w:rPr>
                <w:sz w:val="20"/>
                <w:szCs w:val="20"/>
              </w:rPr>
              <w:t xml:space="preserve"> του προσωπικού που απασχολώ για την εκτέλεση των εργασιών και έχω την </w:t>
            </w:r>
            <w:r w:rsidRPr="002772AF">
              <w:rPr>
                <w:bCs/>
                <w:sz w:val="20"/>
                <w:szCs w:val="20"/>
              </w:rPr>
              <w:t xml:space="preserve">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φέρω ακέραια την ευθύνη για τυχόν ατύχημα του προσωπικού. Τυχόν εργαλεία, όργανα και εν γένει μέσα τα οποία θα απαιτηθούν να προσκομιστούν και θα προσκομιστούν με δική μου δαπάνη. </w:t>
            </w:r>
          </w:p>
          <w:p w14:paraId="7A6B0CF5" w14:textId="058C62CC" w:rsidR="00EA2E58" w:rsidRPr="002772AF" w:rsidRDefault="00EA2E58" w:rsidP="00EA2E58">
            <w:pPr>
              <w:pStyle w:val="a9"/>
              <w:numPr>
                <w:ilvl w:val="0"/>
                <w:numId w:val="25"/>
              </w:numPr>
              <w:spacing w:line="240" w:lineRule="atLeast"/>
              <w:jc w:val="both"/>
              <w:rPr>
                <w:sz w:val="20"/>
                <w:szCs w:val="20"/>
              </w:rPr>
            </w:pPr>
            <w:r w:rsidRPr="002772AF">
              <w:rPr>
                <w:bCs/>
                <w:sz w:val="20"/>
                <w:szCs w:val="20"/>
              </w:rPr>
              <w:t>Η κατατιθέμενη προσφορά μου ισχύει 120 ημερολογιακές ημέρες.</w:t>
            </w:r>
          </w:p>
          <w:p w14:paraId="04AE10A7" w14:textId="6DEBC12A" w:rsidR="00EA2E58" w:rsidRPr="002772AF" w:rsidRDefault="00EA2E58" w:rsidP="00EA2E58">
            <w:pPr>
              <w:pStyle w:val="a9"/>
              <w:numPr>
                <w:ilvl w:val="0"/>
                <w:numId w:val="25"/>
              </w:numPr>
              <w:spacing w:line="240" w:lineRule="atLeast"/>
              <w:jc w:val="both"/>
              <w:rPr>
                <w:sz w:val="20"/>
                <w:szCs w:val="20"/>
              </w:rPr>
            </w:pPr>
            <w:r w:rsidRPr="002772AF">
              <w:rPr>
                <w:bCs/>
                <w:sz w:val="20"/>
                <w:szCs w:val="20"/>
              </w:rPr>
              <w:t xml:space="preserve">Μέχρι και την ημέρα υποβολής της προσφορά μου, δεν βρίσκομαι σε μια από τις καταστάσεις που </w:t>
            </w:r>
            <w:r w:rsidRPr="002772AF">
              <w:rPr>
                <w:sz w:val="20"/>
                <w:szCs w:val="20"/>
              </w:rPr>
              <w:t>αναφέρονται στα άρθρα 73 και 74 του Ν. 4412/2016 και για τις οποίες αποκλείομαι  της διαδικασίας ή μπορεί να αποκλειστώ.</w:t>
            </w:r>
          </w:p>
          <w:p w14:paraId="11803EE6" w14:textId="75B6EECB" w:rsidR="00EA2E58" w:rsidRPr="002772AF" w:rsidRDefault="00EA2E58" w:rsidP="00EA2E58">
            <w:pPr>
              <w:pStyle w:val="a9"/>
              <w:numPr>
                <w:ilvl w:val="0"/>
                <w:numId w:val="25"/>
              </w:numPr>
              <w:spacing w:line="240" w:lineRule="atLeast"/>
              <w:jc w:val="both"/>
              <w:rPr>
                <w:sz w:val="20"/>
                <w:szCs w:val="20"/>
              </w:rPr>
            </w:pPr>
            <w:r w:rsidRPr="002772AF">
              <w:rPr>
                <w:sz w:val="20"/>
                <w:szCs w:val="20"/>
              </w:rPr>
              <w:t>Βεβαιώνω ότι θα προσκομίσω όλα τα αποδεικτικά των παραπάνω στοιχείων , εγγράφως και εφόσον μου ζητηθεί.</w:t>
            </w:r>
          </w:p>
          <w:p w14:paraId="794D41CB" w14:textId="44537B08" w:rsidR="00EA2E58" w:rsidRPr="002772AF" w:rsidRDefault="00EA2E58" w:rsidP="00EA2E58">
            <w:pPr>
              <w:pStyle w:val="ab"/>
              <w:ind w:right="-569"/>
              <w:rPr>
                <w:sz w:val="20"/>
              </w:rPr>
            </w:pPr>
          </w:p>
          <w:p w14:paraId="28AF9C2E" w14:textId="77777777" w:rsidR="00EA2E58" w:rsidRPr="0021552F" w:rsidRDefault="00EA2E58" w:rsidP="00EA2E58">
            <w:pPr>
              <w:pStyle w:val="ab"/>
              <w:ind w:left="284" w:right="-569"/>
              <w:rPr>
                <w14:cntxtAlts/>
              </w:rPr>
            </w:pPr>
          </w:p>
        </w:tc>
      </w:tr>
      <w:tr w:rsidR="00EA2E58" w:rsidRPr="00BA6BEC" w14:paraId="088B4CCD" w14:textId="77777777" w:rsidTr="00EA2E58">
        <w:trPr>
          <w:trHeight w:val="1324"/>
        </w:trPr>
        <w:tc>
          <w:tcPr>
            <w:tcW w:w="10520" w:type="dxa"/>
            <w:gridSpan w:val="14"/>
            <w:tcBorders>
              <w:top w:val="nil"/>
              <w:left w:val="nil"/>
              <w:bottom w:val="nil"/>
              <w:right w:val="nil"/>
            </w:tcBorders>
          </w:tcPr>
          <w:p w14:paraId="4E074913" w14:textId="77777777" w:rsidR="00EA2E58" w:rsidRPr="0021552F" w:rsidRDefault="00EA2E58" w:rsidP="00462A51">
            <w:pPr>
              <w:spacing w:line="240" w:lineRule="atLeast"/>
              <w:contextualSpacing/>
              <w:jc w:val="both"/>
              <w:rPr>
                <w:lang w:val="x-none"/>
                <w14:cntxtAlts/>
              </w:rPr>
            </w:pPr>
          </w:p>
        </w:tc>
      </w:tr>
    </w:tbl>
    <w:p w14:paraId="630E015A" w14:textId="1E45FF46"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Ημερομηνία:        __/__/202</w:t>
      </w:r>
      <w:r w:rsidR="009D0DF1">
        <w:rPr>
          <w:sz w:val="20"/>
          <w:szCs w:val="20"/>
          <w14:cntxtAlts/>
        </w:rPr>
        <w:t>5</w:t>
      </w:r>
    </w:p>
    <w:p w14:paraId="2B56D255" w14:textId="77777777" w:rsidR="00EA2E58" w:rsidRPr="0021552F" w:rsidRDefault="00EA2E58" w:rsidP="00EA2E58">
      <w:pPr>
        <w:pStyle w:val="ac"/>
        <w:spacing w:line="240" w:lineRule="atLeast"/>
        <w:ind w:left="567" w:right="567"/>
        <w:contextualSpacing/>
        <w:rPr>
          <w:sz w:val="20"/>
          <w:szCs w:val="20"/>
          <w14:cntxtAlts/>
        </w:rPr>
      </w:pPr>
    </w:p>
    <w:p w14:paraId="3CCFCB4A"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 xml:space="preserve">Ο – Η </w:t>
      </w:r>
      <w:proofErr w:type="spellStart"/>
      <w:r w:rsidRPr="0021552F">
        <w:rPr>
          <w:sz w:val="20"/>
          <w:szCs w:val="20"/>
          <w14:cntxtAlts/>
        </w:rPr>
        <w:t>Δηλ</w:t>
      </w:r>
      <w:proofErr w:type="spellEnd"/>
      <w:r w:rsidRPr="0021552F">
        <w:rPr>
          <w:sz w:val="20"/>
          <w:szCs w:val="20"/>
          <w14:cntxtAlts/>
        </w:rPr>
        <w:t>_____.</w:t>
      </w:r>
    </w:p>
    <w:p w14:paraId="0AB6A982"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 xml:space="preserve"> (Υπογραφή)</w:t>
      </w:r>
    </w:p>
    <w:p w14:paraId="1C91889E" w14:textId="77777777" w:rsidR="00EA2E58" w:rsidRPr="0021552F" w:rsidRDefault="00EA2E58" w:rsidP="00EA2E58">
      <w:pPr>
        <w:pStyle w:val="ac"/>
        <w:spacing w:line="240" w:lineRule="atLeast"/>
        <w:ind w:left="567" w:right="567"/>
        <w:contextualSpacing/>
        <w:rPr>
          <w:sz w:val="20"/>
          <w:szCs w:val="20"/>
          <w14:cntxtAlts/>
        </w:rPr>
      </w:pPr>
    </w:p>
    <w:p w14:paraId="1632C535"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(1) Αναγράφεται από τον ενδιαφερόμενο πολίτη ή Αρχή ή η Υπηρεσία του δημόσιου τομέα, που απευθύνεται η αίτηση.</w:t>
      </w:r>
    </w:p>
    <w:p w14:paraId="34C43163"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 xml:space="preserve">(2) Αναγράφεται ολογράφως. </w:t>
      </w:r>
    </w:p>
    <w:p w14:paraId="65A7601B"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1EDBE33" w14:textId="239024B3" w:rsidR="00EA2E58" w:rsidRPr="00EA2E58" w:rsidRDefault="00EA2E58" w:rsidP="00EA2E58">
      <w:pPr>
        <w:pStyle w:val="ac"/>
        <w:spacing w:line="240" w:lineRule="atLeast"/>
        <w:ind w:right="-13"/>
        <w:contextualSpacing/>
        <w:rPr>
          <w:sz w:val="16"/>
          <w:szCs w:val="16"/>
          <w14:cntxtAlts/>
        </w:rPr>
      </w:pPr>
      <w:r w:rsidRPr="0021552F">
        <w:rPr>
          <w:sz w:val="16"/>
          <w:szCs w:val="16"/>
          <w14:cntxtAlts/>
        </w:rPr>
        <w:t xml:space="preserve">(4) Σε περίπτωση ανεπάρκειας χώρου η δήλωση συνεχίζεται στην πίσω όψη της και υπογράφεται από τον δηλούντα ή την δηλούσα. </w:t>
      </w:r>
    </w:p>
    <w:sectPr w:rsidR="00EA2E58" w:rsidRPr="00EA2E58" w:rsidSect="0050137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EA36" w14:textId="77777777" w:rsidR="00BE1DA3" w:rsidRDefault="00BE1DA3" w:rsidP="00BE1DA3">
      <w:r>
        <w:separator/>
      </w:r>
    </w:p>
  </w:endnote>
  <w:endnote w:type="continuationSeparator" w:id="0">
    <w:p w14:paraId="10C5FFB6" w14:textId="77777777" w:rsidR="00BE1DA3" w:rsidRDefault="00BE1DA3" w:rsidP="00BE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34220"/>
      <w:docPartObj>
        <w:docPartGallery w:val="Page Numbers (Bottom of Page)"/>
        <w:docPartUnique/>
      </w:docPartObj>
    </w:sdtPr>
    <w:sdtEndPr/>
    <w:sdtContent>
      <w:sdt>
        <w:sdtPr>
          <w:id w:val="-1705238520"/>
          <w:docPartObj>
            <w:docPartGallery w:val="Page Numbers (Top of Page)"/>
            <w:docPartUnique/>
          </w:docPartObj>
        </w:sdtPr>
        <w:sdtEndPr/>
        <w:sdtContent>
          <w:p w14:paraId="7D94AF82" w14:textId="37E00680" w:rsidR="00BE1DA3" w:rsidRDefault="00BE1DA3" w:rsidP="00BE1DA3">
            <w:pPr>
              <w:pStyle w:val="a8"/>
              <w:jc w:val="center"/>
            </w:pPr>
            <w:r>
              <w:t xml:space="preserve">Σελίδα </w:t>
            </w:r>
            <w:r>
              <w:rPr>
                <w:b/>
                <w:bCs/>
              </w:rPr>
              <w:fldChar w:fldCharType="begin"/>
            </w:r>
            <w:r>
              <w:rPr>
                <w:b/>
                <w:bCs/>
              </w:rPr>
              <w:instrText>PAGE</w:instrText>
            </w:r>
            <w:r>
              <w:rPr>
                <w:b/>
                <w:bCs/>
              </w:rPr>
              <w:fldChar w:fldCharType="separate"/>
            </w:r>
            <w:r>
              <w:rPr>
                <w:b/>
                <w:bCs/>
              </w:rPr>
              <w:t>2</w:t>
            </w:r>
            <w:r>
              <w:rPr>
                <w:b/>
                <w:bCs/>
              </w:rPr>
              <w:fldChar w:fldCharType="end"/>
            </w:r>
            <w:r>
              <w:t xml:space="preserve"> από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1D7BE96" w14:textId="77777777" w:rsidR="00BE1DA3" w:rsidRDefault="00BE1D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5BC1" w14:textId="77777777" w:rsidR="00BE1DA3" w:rsidRDefault="00BE1DA3" w:rsidP="00BE1DA3">
      <w:r>
        <w:separator/>
      </w:r>
    </w:p>
  </w:footnote>
  <w:footnote w:type="continuationSeparator" w:id="0">
    <w:p w14:paraId="7FDEB5B3" w14:textId="77777777" w:rsidR="00BE1DA3" w:rsidRDefault="00BE1DA3" w:rsidP="00BE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871"/>
    <w:multiLevelType w:val="hybridMultilevel"/>
    <w:tmpl w:val="46800478"/>
    <w:lvl w:ilvl="0" w:tplc="C88899BA">
      <w:start w:val="1"/>
      <w:numFmt w:val="decimal"/>
      <w:lvlText w:val="%1."/>
      <w:lvlJc w:val="left"/>
      <w:pPr>
        <w:ind w:left="3065" w:hanging="360"/>
      </w:pPr>
      <w:rPr>
        <w:rFonts w:ascii="Times New Roman" w:eastAsia="Times New Roman" w:hAnsi="Times New Roman" w:cs="Times New Roman"/>
      </w:rPr>
    </w:lvl>
    <w:lvl w:ilvl="1" w:tplc="04080019" w:tentative="1">
      <w:start w:val="1"/>
      <w:numFmt w:val="lowerLetter"/>
      <w:lvlText w:val="%2."/>
      <w:lvlJc w:val="left"/>
      <w:pPr>
        <w:ind w:left="3785" w:hanging="360"/>
      </w:pPr>
    </w:lvl>
    <w:lvl w:ilvl="2" w:tplc="0408001B" w:tentative="1">
      <w:start w:val="1"/>
      <w:numFmt w:val="lowerRoman"/>
      <w:lvlText w:val="%3."/>
      <w:lvlJc w:val="right"/>
      <w:pPr>
        <w:ind w:left="4505" w:hanging="180"/>
      </w:pPr>
    </w:lvl>
    <w:lvl w:ilvl="3" w:tplc="0408000F" w:tentative="1">
      <w:start w:val="1"/>
      <w:numFmt w:val="decimal"/>
      <w:lvlText w:val="%4."/>
      <w:lvlJc w:val="left"/>
      <w:pPr>
        <w:ind w:left="5225" w:hanging="360"/>
      </w:pPr>
    </w:lvl>
    <w:lvl w:ilvl="4" w:tplc="04080019" w:tentative="1">
      <w:start w:val="1"/>
      <w:numFmt w:val="lowerLetter"/>
      <w:lvlText w:val="%5."/>
      <w:lvlJc w:val="left"/>
      <w:pPr>
        <w:ind w:left="5945" w:hanging="360"/>
      </w:pPr>
    </w:lvl>
    <w:lvl w:ilvl="5" w:tplc="0408001B" w:tentative="1">
      <w:start w:val="1"/>
      <w:numFmt w:val="lowerRoman"/>
      <w:lvlText w:val="%6."/>
      <w:lvlJc w:val="right"/>
      <w:pPr>
        <w:ind w:left="6665" w:hanging="180"/>
      </w:pPr>
    </w:lvl>
    <w:lvl w:ilvl="6" w:tplc="0408000F" w:tentative="1">
      <w:start w:val="1"/>
      <w:numFmt w:val="decimal"/>
      <w:lvlText w:val="%7."/>
      <w:lvlJc w:val="left"/>
      <w:pPr>
        <w:ind w:left="7385" w:hanging="360"/>
      </w:pPr>
    </w:lvl>
    <w:lvl w:ilvl="7" w:tplc="04080019" w:tentative="1">
      <w:start w:val="1"/>
      <w:numFmt w:val="lowerLetter"/>
      <w:lvlText w:val="%8."/>
      <w:lvlJc w:val="left"/>
      <w:pPr>
        <w:ind w:left="8105" w:hanging="360"/>
      </w:pPr>
    </w:lvl>
    <w:lvl w:ilvl="8" w:tplc="0408001B" w:tentative="1">
      <w:start w:val="1"/>
      <w:numFmt w:val="lowerRoman"/>
      <w:lvlText w:val="%9."/>
      <w:lvlJc w:val="right"/>
      <w:pPr>
        <w:ind w:left="8825" w:hanging="180"/>
      </w:pPr>
    </w:lvl>
  </w:abstractNum>
  <w:abstractNum w:abstractNumId="1" w15:restartNumberingAfterBreak="0">
    <w:nsid w:val="030E62CE"/>
    <w:multiLevelType w:val="hybridMultilevel"/>
    <w:tmpl w:val="7B3C2D5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2103CE"/>
    <w:multiLevelType w:val="hybridMultilevel"/>
    <w:tmpl w:val="66F2E2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6E78C1"/>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9B3979"/>
    <w:multiLevelType w:val="hybridMultilevel"/>
    <w:tmpl w:val="5A724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9A0479"/>
    <w:multiLevelType w:val="hybridMultilevel"/>
    <w:tmpl w:val="49442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A72605C"/>
    <w:multiLevelType w:val="hybridMultilevel"/>
    <w:tmpl w:val="7D989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EE7593F"/>
    <w:multiLevelType w:val="hybridMultilevel"/>
    <w:tmpl w:val="ACF254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3181671"/>
    <w:multiLevelType w:val="hybridMultilevel"/>
    <w:tmpl w:val="0964B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E7925EF"/>
    <w:multiLevelType w:val="hybridMultilevel"/>
    <w:tmpl w:val="F768E10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0590DE7"/>
    <w:multiLevelType w:val="hybridMultilevel"/>
    <w:tmpl w:val="1924F8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34D4F22"/>
    <w:multiLevelType w:val="hybridMultilevel"/>
    <w:tmpl w:val="7BD62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B8B71E4"/>
    <w:multiLevelType w:val="hybridMultilevel"/>
    <w:tmpl w:val="AD785180"/>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14" w15:restartNumberingAfterBreak="0">
    <w:nsid w:val="3BCB2508"/>
    <w:multiLevelType w:val="hybridMultilevel"/>
    <w:tmpl w:val="E9A89234"/>
    <w:lvl w:ilvl="0" w:tplc="04080001">
      <w:start w:val="1"/>
      <w:numFmt w:val="bullet"/>
      <w:lvlText w:val=""/>
      <w:lvlJc w:val="left"/>
      <w:pPr>
        <w:ind w:left="709" w:hanging="360"/>
      </w:pPr>
      <w:rPr>
        <w:rFonts w:ascii="Symbol" w:hAnsi="Symbol" w:hint="default"/>
      </w:rPr>
    </w:lvl>
    <w:lvl w:ilvl="1" w:tplc="04080003">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15" w15:restartNumberingAfterBreak="0">
    <w:nsid w:val="3C681350"/>
    <w:multiLevelType w:val="hybridMultilevel"/>
    <w:tmpl w:val="079419AA"/>
    <w:lvl w:ilvl="0" w:tplc="5E16EA6E">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0687443"/>
    <w:multiLevelType w:val="hybridMultilevel"/>
    <w:tmpl w:val="EA1263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518B7DA2"/>
    <w:multiLevelType w:val="hybridMultilevel"/>
    <w:tmpl w:val="7B3C2D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9E3CE2"/>
    <w:multiLevelType w:val="hybridMultilevel"/>
    <w:tmpl w:val="5FB29FC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B7D166B"/>
    <w:multiLevelType w:val="hybridMultilevel"/>
    <w:tmpl w:val="71FAF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4D089C"/>
    <w:multiLevelType w:val="hybridMultilevel"/>
    <w:tmpl w:val="0BFC19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80A0F29"/>
    <w:multiLevelType w:val="hybridMultilevel"/>
    <w:tmpl w:val="9454CAF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9274DAD"/>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9982ED6"/>
    <w:multiLevelType w:val="hybridMultilevel"/>
    <w:tmpl w:val="497EE9E0"/>
    <w:lvl w:ilvl="0" w:tplc="1FE86328">
      <w:start w:val="1"/>
      <w:numFmt w:val="decimal"/>
      <w:lvlText w:val="%1."/>
      <w:lvlJc w:val="left"/>
      <w:pPr>
        <w:ind w:left="720" w:hanging="360"/>
      </w:pPr>
      <w:rPr>
        <w:rFonts w:eastAsia="Times New Roman"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5" w15:restartNumberingAfterBreak="0">
    <w:nsid w:val="749B2BE9"/>
    <w:multiLevelType w:val="hybridMultilevel"/>
    <w:tmpl w:val="7D7A1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16cid:durableId="45220534">
    <w:abstractNumId w:val="12"/>
  </w:num>
  <w:num w:numId="2" w16cid:durableId="1553543914">
    <w:abstractNumId w:val="21"/>
  </w:num>
  <w:num w:numId="3" w16cid:durableId="1558739611">
    <w:abstractNumId w:val="0"/>
  </w:num>
  <w:num w:numId="4" w16cid:durableId="1401518685">
    <w:abstractNumId w:val="3"/>
  </w:num>
  <w:num w:numId="5" w16cid:durableId="791360563">
    <w:abstractNumId w:val="22"/>
  </w:num>
  <w:num w:numId="6" w16cid:durableId="1783576467">
    <w:abstractNumId w:val="15"/>
  </w:num>
  <w:num w:numId="7" w16cid:durableId="1522817518">
    <w:abstractNumId w:val="1"/>
  </w:num>
  <w:num w:numId="8" w16cid:durableId="1110707990">
    <w:abstractNumId w:val="20"/>
  </w:num>
  <w:num w:numId="9" w16cid:durableId="1185825350">
    <w:abstractNumId w:val="18"/>
  </w:num>
  <w:num w:numId="10" w16cid:durableId="917596704">
    <w:abstractNumId w:val="9"/>
  </w:num>
  <w:num w:numId="11" w16cid:durableId="411435989">
    <w:abstractNumId w:val="5"/>
  </w:num>
  <w:num w:numId="12" w16cid:durableId="2108621934">
    <w:abstractNumId w:val="10"/>
  </w:num>
  <w:num w:numId="13" w16cid:durableId="396711652">
    <w:abstractNumId w:val="6"/>
  </w:num>
  <w:num w:numId="14" w16cid:durableId="594556660">
    <w:abstractNumId w:val="25"/>
  </w:num>
  <w:num w:numId="15" w16cid:durableId="1860773749">
    <w:abstractNumId w:val="24"/>
  </w:num>
  <w:num w:numId="16" w16cid:durableId="367875460">
    <w:abstractNumId w:val="17"/>
  </w:num>
  <w:num w:numId="17" w16cid:durableId="212623588">
    <w:abstractNumId w:val="16"/>
  </w:num>
  <w:num w:numId="18" w16cid:durableId="2141023999">
    <w:abstractNumId w:val="4"/>
  </w:num>
  <w:num w:numId="19" w16cid:durableId="731930296">
    <w:abstractNumId w:val="7"/>
  </w:num>
  <w:num w:numId="20" w16cid:durableId="489755496">
    <w:abstractNumId w:val="13"/>
  </w:num>
  <w:num w:numId="21" w16cid:durableId="750083411">
    <w:abstractNumId w:val="19"/>
  </w:num>
  <w:num w:numId="22" w16cid:durableId="896401652">
    <w:abstractNumId w:val="14"/>
  </w:num>
  <w:num w:numId="23" w16cid:durableId="1855073189">
    <w:abstractNumId w:val="2"/>
  </w:num>
  <w:num w:numId="24" w16cid:durableId="368458387">
    <w:abstractNumId w:val="26"/>
  </w:num>
  <w:num w:numId="25" w16cid:durableId="60638432">
    <w:abstractNumId w:val="11"/>
  </w:num>
  <w:num w:numId="26" w16cid:durableId="2060013950">
    <w:abstractNumId w:val="8"/>
  </w:num>
  <w:num w:numId="27" w16cid:durableId="979876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E5"/>
    <w:rsid w:val="00037CD1"/>
    <w:rsid w:val="00067121"/>
    <w:rsid w:val="00071EC9"/>
    <w:rsid w:val="00072213"/>
    <w:rsid w:val="00075539"/>
    <w:rsid w:val="00077B0A"/>
    <w:rsid w:val="00093E57"/>
    <w:rsid w:val="00094182"/>
    <w:rsid w:val="00097622"/>
    <w:rsid w:val="000A1FE6"/>
    <w:rsid w:val="000B635D"/>
    <w:rsid w:val="000C1769"/>
    <w:rsid w:val="000D0740"/>
    <w:rsid w:val="000D4EC3"/>
    <w:rsid w:val="000F3F41"/>
    <w:rsid w:val="000F68DF"/>
    <w:rsid w:val="000F7A9A"/>
    <w:rsid w:val="00123B0A"/>
    <w:rsid w:val="001329E4"/>
    <w:rsid w:val="00134310"/>
    <w:rsid w:val="00140FD2"/>
    <w:rsid w:val="00164282"/>
    <w:rsid w:val="00182838"/>
    <w:rsid w:val="001B23CC"/>
    <w:rsid w:val="001C04CC"/>
    <w:rsid w:val="001D53F8"/>
    <w:rsid w:val="001F2655"/>
    <w:rsid w:val="001F7651"/>
    <w:rsid w:val="002023DA"/>
    <w:rsid w:val="0020378B"/>
    <w:rsid w:val="00210E5E"/>
    <w:rsid w:val="002142DF"/>
    <w:rsid w:val="00220987"/>
    <w:rsid w:val="00227B58"/>
    <w:rsid w:val="0023024A"/>
    <w:rsid w:val="0023338E"/>
    <w:rsid w:val="0024459F"/>
    <w:rsid w:val="00252E5D"/>
    <w:rsid w:val="00253DCF"/>
    <w:rsid w:val="0026371E"/>
    <w:rsid w:val="002772AF"/>
    <w:rsid w:val="00293274"/>
    <w:rsid w:val="0029774C"/>
    <w:rsid w:val="002E7A57"/>
    <w:rsid w:val="002F0586"/>
    <w:rsid w:val="002F3FEB"/>
    <w:rsid w:val="00303119"/>
    <w:rsid w:val="0032196E"/>
    <w:rsid w:val="00340506"/>
    <w:rsid w:val="00344DED"/>
    <w:rsid w:val="00345851"/>
    <w:rsid w:val="00370912"/>
    <w:rsid w:val="00371B6A"/>
    <w:rsid w:val="00375544"/>
    <w:rsid w:val="00382925"/>
    <w:rsid w:val="00390C0B"/>
    <w:rsid w:val="00396369"/>
    <w:rsid w:val="003B417C"/>
    <w:rsid w:val="003B7A12"/>
    <w:rsid w:val="003D0A08"/>
    <w:rsid w:val="003F2483"/>
    <w:rsid w:val="003F4292"/>
    <w:rsid w:val="0040320E"/>
    <w:rsid w:val="00407DCB"/>
    <w:rsid w:val="004130DD"/>
    <w:rsid w:val="00433094"/>
    <w:rsid w:val="004504BD"/>
    <w:rsid w:val="004522F7"/>
    <w:rsid w:val="0045725C"/>
    <w:rsid w:val="00457CF1"/>
    <w:rsid w:val="00461D3C"/>
    <w:rsid w:val="00465FEC"/>
    <w:rsid w:val="00470B4A"/>
    <w:rsid w:val="00471DC5"/>
    <w:rsid w:val="00472E28"/>
    <w:rsid w:val="00485C82"/>
    <w:rsid w:val="004A3775"/>
    <w:rsid w:val="004B5BD6"/>
    <w:rsid w:val="004D24A5"/>
    <w:rsid w:val="004D4956"/>
    <w:rsid w:val="004E33A4"/>
    <w:rsid w:val="004E6409"/>
    <w:rsid w:val="004E7499"/>
    <w:rsid w:val="004E7975"/>
    <w:rsid w:val="0050034C"/>
    <w:rsid w:val="00501378"/>
    <w:rsid w:val="00513DC3"/>
    <w:rsid w:val="005154E4"/>
    <w:rsid w:val="00521BB5"/>
    <w:rsid w:val="0053114A"/>
    <w:rsid w:val="00532D9F"/>
    <w:rsid w:val="0054308E"/>
    <w:rsid w:val="00547A41"/>
    <w:rsid w:val="0055151B"/>
    <w:rsid w:val="005517D8"/>
    <w:rsid w:val="00563841"/>
    <w:rsid w:val="00566958"/>
    <w:rsid w:val="00584330"/>
    <w:rsid w:val="00594850"/>
    <w:rsid w:val="005B095F"/>
    <w:rsid w:val="005B1DFE"/>
    <w:rsid w:val="005C680B"/>
    <w:rsid w:val="005C7BB9"/>
    <w:rsid w:val="005E4603"/>
    <w:rsid w:val="00614EF7"/>
    <w:rsid w:val="0061676E"/>
    <w:rsid w:val="006246EE"/>
    <w:rsid w:val="00640897"/>
    <w:rsid w:val="006458CF"/>
    <w:rsid w:val="00653FE5"/>
    <w:rsid w:val="00655A01"/>
    <w:rsid w:val="00657F06"/>
    <w:rsid w:val="00662ADC"/>
    <w:rsid w:val="006666A2"/>
    <w:rsid w:val="00671243"/>
    <w:rsid w:val="00692F6A"/>
    <w:rsid w:val="00694E55"/>
    <w:rsid w:val="006A3CA6"/>
    <w:rsid w:val="006A72A4"/>
    <w:rsid w:val="006C3A5E"/>
    <w:rsid w:val="006D07D4"/>
    <w:rsid w:val="006E193A"/>
    <w:rsid w:val="00712DE4"/>
    <w:rsid w:val="00740AC8"/>
    <w:rsid w:val="007513D1"/>
    <w:rsid w:val="00766937"/>
    <w:rsid w:val="00771229"/>
    <w:rsid w:val="00794930"/>
    <w:rsid w:val="007956A8"/>
    <w:rsid w:val="007D4092"/>
    <w:rsid w:val="007D4841"/>
    <w:rsid w:val="007D4B4C"/>
    <w:rsid w:val="007F2402"/>
    <w:rsid w:val="00800380"/>
    <w:rsid w:val="00806EE0"/>
    <w:rsid w:val="0081610A"/>
    <w:rsid w:val="00817755"/>
    <w:rsid w:val="00821083"/>
    <w:rsid w:val="00822FF4"/>
    <w:rsid w:val="008429F5"/>
    <w:rsid w:val="008579B4"/>
    <w:rsid w:val="008629DE"/>
    <w:rsid w:val="00862DE0"/>
    <w:rsid w:val="00864BF6"/>
    <w:rsid w:val="00871BDB"/>
    <w:rsid w:val="0087298E"/>
    <w:rsid w:val="0088407E"/>
    <w:rsid w:val="00885E2C"/>
    <w:rsid w:val="008879F7"/>
    <w:rsid w:val="00892536"/>
    <w:rsid w:val="00892907"/>
    <w:rsid w:val="008943F7"/>
    <w:rsid w:val="008E4395"/>
    <w:rsid w:val="008E6E2D"/>
    <w:rsid w:val="008E7A5D"/>
    <w:rsid w:val="0090653F"/>
    <w:rsid w:val="00927660"/>
    <w:rsid w:val="00935915"/>
    <w:rsid w:val="00936FE8"/>
    <w:rsid w:val="00943346"/>
    <w:rsid w:val="00953AB4"/>
    <w:rsid w:val="00956A13"/>
    <w:rsid w:val="00971BC8"/>
    <w:rsid w:val="00974411"/>
    <w:rsid w:val="00977478"/>
    <w:rsid w:val="00984706"/>
    <w:rsid w:val="00984801"/>
    <w:rsid w:val="009A3B5A"/>
    <w:rsid w:val="009A5F67"/>
    <w:rsid w:val="009D0DF1"/>
    <w:rsid w:val="009F0A3D"/>
    <w:rsid w:val="00A01AE6"/>
    <w:rsid w:val="00A07AB1"/>
    <w:rsid w:val="00A236DC"/>
    <w:rsid w:val="00A32175"/>
    <w:rsid w:val="00A509AE"/>
    <w:rsid w:val="00A61A6F"/>
    <w:rsid w:val="00A70047"/>
    <w:rsid w:val="00A81E66"/>
    <w:rsid w:val="00A82336"/>
    <w:rsid w:val="00A87815"/>
    <w:rsid w:val="00A91359"/>
    <w:rsid w:val="00AD2ED3"/>
    <w:rsid w:val="00AE0D72"/>
    <w:rsid w:val="00AF391F"/>
    <w:rsid w:val="00B0095C"/>
    <w:rsid w:val="00B015FA"/>
    <w:rsid w:val="00B02B19"/>
    <w:rsid w:val="00B2174C"/>
    <w:rsid w:val="00B70A08"/>
    <w:rsid w:val="00B71BF7"/>
    <w:rsid w:val="00B77165"/>
    <w:rsid w:val="00BB5DF1"/>
    <w:rsid w:val="00BD578F"/>
    <w:rsid w:val="00BE1129"/>
    <w:rsid w:val="00BE1DA3"/>
    <w:rsid w:val="00C17DFB"/>
    <w:rsid w:val="00C212D3"/>
    <w:rsid w:val="00C3660F"/>
    <w:rsid w:val="00C5476F"/>
    <w:rsid w:val="00C55A78"/>
    <w:rsid w:val="00C60863"/>
    <w:rsid w:val="00C6222F"/>
    <w:rsid w:val="00C63789"/>
    <w:rsid w:val="00C669B5"/>
    <w:rsid w:val="00C70F55"/>
    <w:rsid w:val="00C7173C"/>
    <w:rsid w:val="00C83C79"/>
    <w:rsid w:val="00C87538"/>
    <w:rsid w:val="00CA0B53"/>
    <w:rsid w:val="00CA4788"/>
    <w:rsid w:val="00CB1FD8"/>
    <w:rsid w:val="00CC0836"/>
    <w:rsid w:val="00CC0FF3"/>
    <w:rsid w:val="00CC3332"/>
    <w:rsid w:val="00CC5247"/>
    <w:rsid w:val="00CE7233"/>
    <w:rsid w:val="00D06E83"/>
    <w:rsid w:val="00D22709"/>
    <w:rsid w:val="00D36B69"/>
    <w:rsid w:val="00D43FB1"/>
    <w:rsid w:val="00D445EE"/>
    <w:rsid w:val="00D50B60"/>
    <w:rsid w:val="00D55DE3"/>
    <w:rsid w:val="00D57540"/>
    <w:rsid w:val="00D808BB"/>
    <w:rsid w:val="00D85054"/>
    <w:rsid w:val="00D90683"/>
    <w:rsid w:val="00D93EF5"/>
    <w:rsid w:val="00DA0E1C"/>
    <w:rsid w:val="00DA5AF2"/>
    <w:rsid w:val="00DE3485"/>
    <w:rsid w:val="00DE7A22"/>
    <w:rsid w:val="00DF5064"/>
    <w:rsid w:val="00DF7570"/>
    <w:rsid w:val="00E2359C"/>
    <w:rsid w:val="00E32F5B"/>
    <w:rsid w:val="00E35462"/>
    <w:rsid w:val="00E44534"/>
    <w:rsid w:val="00E470D4"/>
    <w:rsid w:val="00E56E40"/>
    <w:rsid w:val="00E66460"/>
    <w:rsid w:val="00E66F27"/>
    <w:rsid w:val="00E7592B"/>
    <w:rsid w:val="00E8089F"/>
    <w:rsid w:val="00E836A2"/>
    <w:rsid w:val="00EA2E58"/>
    <w:rsid w:val="00EA46D6"/>
    <w:rsid w:val="00EA6038"/>
    <w:rsid w:val="00EC5623"/>
    <w:rsid w:val="00ED1D0A"/>
    <w:rsid w:val="00EE0FAE"/>
    <w:rsid w:val="00EF1E56"/>
    <w:rsid w:val="00EF3E4D"/>
    <w:rsid w:val="00EF744D"/>
    <w:rsid w:val="00EF7AA2"/>
    <w:rsid w:val="00F0511D"/>
    <w:rsid w:val="00F07F41"/>
    <w:rsid w:val="00F11A88"/>
    <w:rsid w:val="00F20640"/>
    <w:rsid w:val="00F212AA"/>
    <w:rsid w:val="00F35987"/>
    <w:rsid w:val="00F35C69"/>
    <w:rsid w:val="00F37A99"/>
    <w:rsid w:val="00F4335C"/>
    <w:rsid w:val="00F43DD9"/>
    <w:rsid w:val="00F52503"/>
    <w:rsid w:val="00F52D26"/>
    <w:rsid w:val="00F54734"/>
    <w:rsid w:val="00F56910"/>
    <w:rsid w:val="00F775DE"/>
    <w:rsid w:val="00F82061"/>
    <w:rsid w:val="00F917A0"/>
    <w:rsid w:val="00F918CE"/>
    <w:rsid w:val="00F972AF"/>
    <w:rsid w:val="00FB47E9"/>
    <w:rsid w:val="00FD0818"/>
    <w:rsid w:val="00FE1655"/>
    <w:rsid w:val="00FF4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AAAD"/>
  <w15:docId w15:val="{27F3A6DF-369C-41CA-94F7-07F2621C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E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4032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3B417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EA46D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3FE5"/>
    <w:rPr>
      <w:b/>
      <w:bCs/>
    </w:rPr>
  </w:style>
  <w:style w:type="paragraph" w:customStyle="1" w:styleId="3f3f3f3f3f3f3f3f3f3f">
    <w:name w:val="Π3fρ3fο3fε3fπ3fι3fλ3fο3fγ3fή3f"/>
    <w:rsid w:val="00653FE5"/>
    <w:pPr>
      <w:autoSpaceDE w:val="0"/>
      <w:autoSpaceDN w:val="0"/>
      <w:adjustRightInd w:val="0"/>
      <w:spacing w:after="0" w:line="240" w:lineRule="auto"/>
    </w:pPr>
    <w:rPr>
      <w:rFonts w:ascii="Liberation Serif" w:hAnsi="Liberation Serif" w:cs="Times New Roman"/>
      <w:sz w:val="24"/>
      <w:szCs w:val="24"/>
    </w:rPr>
  </w:style>
  <w:style w:type="paragraph" w:styleId="a4">
    <w:name w:val="No Spacing"/>
    <w:uiPriority w:val="1"/>
    <w:qFormat/>
    <w:rsid w:val="0032196E"/>
    <w:pPr>
      <w:spacing w:after="0"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210E5E"/>
    <w:rPr>
      <w:rFonts w:ascii="Tahoma" w:hAnsi="Tahoma" w:cs="Tahoma"/>
      <w:sz w:val="16"/>
      <w:szCs w:val="16"/>
    </w:rPr>
  </w:style>
  <w:style w:type="character" w:customStyle="1" w:styleId="Char">
    <w:name w:val="Κείμενο πλαισίου Char"/>
    <w:basedOn w:val="a0"/>
    <w:link w:val="a5"/>
    <w:uiPriority w:val="99"/>
    <w:semiHidden/>
    <w:rsid w:val="00210E5E"/>
    <w:rPr>
      <w:rFonts w:ascii="Tahoma" w:eastAsia="Times New Roman" w:hAnsi="Tahoma" w:cs="Tahoma"/>
      <w:sz w:val="16"/>
      <w:szCs w:val="16"/>
      <w:lang w:eastAsia="el-GR"/>
    </w:rPr>
  </w:style>
  <w:style w:type="table" w:styleId="a6">
    <w:name w:val="Table Grid"/>
    <w:basedOn w:val="a1"/>
    <w:uiPriority w:val="39"/>
    <w:rsid w:val="00230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BE1DA3"/>
    <w:pPr>
      <w:tabs>
        <w:tab w:val="center" w:pos="4153"/>
        <w:tab w:val="right" w:pos="8306"/>
      </w:tabs>
    </w:pPr>
  </w:style>
  <w:style w:type="character" w:customStyle="1" w:styleId="Char0">
    <w:name w:val="Κεφαλίδα Char"/>
    <w:basedOn w:val="a0"/>
    <w:link w:val="a7"/>
    <w:uiPriority w:val="99"/>
    <w:rsid w:val="00BE1DA3"/>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BE1DA3"/>
    <w:pPr>
      <w:tabs>
        <w:tab w:val="center" w:pos="4153"/>
        <w:tab w:val="right" w:pos="8306"/>
      </w:tabs>
    </w:pPr>
  </w:style>
  <w:style w:type="character" w:customStyle="1" w:styleId="Char1">
    <w:name w:val="Υποσέλιδο Char"/>
    <w:basedOn w:val="a0"/>
    <w:link w:val="a8"/>
    <w:uiPriority w:val="99"/>
    <w:rsid w:val="00BE1DA3"/>
    <w:rPr>
      <w:rFonts w:ascii="Times New Roman" w:eastAsia="Times New Roman" w:hAnsi="Times New Roman" w:cs="Times New Roman"/>
      <w:sz w:val="24"/>
      <w:szCs w:val="24"/>
      <w:lang w:eastAsia="el-GR"/>
    </w:rPr>
  </w:style>
  <w:style w:type="character" w:styleId="-">
    <w:name w:val="Hyperlink"/>
    <w:basedOn w:val="a0"/>
    <w:uiPriority w:val="99"/>
    <w:unhideWhenUsed/>
    <w:rsid w:val="00E8089F"/>
    <w:rPr>
      <w:color w:val="0563C1" w:themeColor="hyperlink"/>
      <w:u w:val="single"/>
    </w:rPr>
  </w:style>
  <w:style w:type="paragraph" w:styleId="a9">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2"/>
    <w:uiPriority w:val="1"/>
    <w:qFormat/>
    <w:rsid w:val="003B417C"/>
    <w:pPr>
      <w:ind w:left="720"/>
      <w:contextualSpacing/>
    </w:pPr>
  </w:style>
  <w:style w:type="character" w:customStyle="1" w:styleId="Char2">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9"/>
    <w:uiPriority w:val="1"/>
    <w:locked/>
    <w:rsid w:val="003B417C"/>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3B417C"/>
    <w:rPr>
      <w:rFonts w:asciiTheme="majorHAnsi" w:eastAsiaTheme="majorEastAsia" w:hAnsiTheme="majorHAnsi" w:cstheme="majorBidi"/>
      <w:b/>
      <w:bCs/>
      <w:color w:val="5B9BD5" w:themeColor="accent1"/>
      <w:sz w:val="26"/>
      <w:szCs w:val="26"/>
      <w:lang w:eastAsia="el-GR"/>
    </w:rPr>
  </w:style>
  <w:style w:type="character" w:styleId="aa">
    <w:name w:val="Subtle Emphasis"/>
    <w:basedOn w:val="a0"/>
    <w:uiPriority w:val="19"/>
    <w:qFormat/>
    <w:rsid w:val="003B417C"/>
    <w:rPr>
      <w:i/>
      <w:iCs/>
      <w:color w:val="404040" w:themeColor="text1" w:themeTint="BF"/>
    </w:rPr>
  </w:style>
  <w:style w:type="paragraph" w:styleId="ab">
    <w:name w:val="Body Text"/>
    <w:basedOn w:val="a"/>
    <w:link w:val="Char3"/>
    <w:rsid w:val="003F4292"/>
    <w:pPr>
      <w:jc w:val="both"/>
    </w:pPr>
    <w:rPr>
      <w:szCs w:val="20"/>
    </w:rPr>
  </w:style>
  <w:style w:type="character" w:customStyle="1" w:styleId="Char3">
    <w:name w:val="Σώμα κειμένου Char"/>
    <w:basedOn w:val="a0"/>
    <w:link w:val="ab"/>
    <w:rsid w:val="003F4292"/>
    <w:rPr>
      <w:rFonts w:ascii="Times New Roman" w:eastAsia="Times New Roman" w:hAnsi="Times New Roman" w:cs="Times New Roman"/>
      <w:sz w:val="24"/>
      <w:szCs w:val="20"/>
      <w:lang w:eastAsia="el-GR"/>
    </w:rPr>
  </w:style>
  <w:style w:type="paragraph" w:styleId="ac">
    <w:name w:val="Body Text Indent"/>
    <w:basedOn w:val="a"/>
    <w:link w:val="Char4"/>
    <w:rsid w:val="003F4292"/>
    <w:pPr>
      <w:spacing w:after="120"/>
      <w:ind w:left="283"/>
    </w:pPr>
  </w:style>
  <w:style w:type="character" w:customStyle="1" w:styleId="Char4">
    <w:name w:val="Σώμα κείμενου με εσοχή Char"/>
    <w:basedOn w:val="a0"/>
    <w:link w:val="ac"/>
    <w:rsid w:val="003F4292"/>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40320E"/>
    <w:rPr>
      <w:rFonts w:asciiTheme="majorHAnsi" w:eastAsiaTheme="majorEastAsia" w:hAnsiTheme="majorHAnsi" w:cstheme="majorBidi"/>
      <w:color w:val="2E74B5" w:themeColor="accent1" w:themeShade="BF"/>
      <w:sz w:val="32"/>
      <w:szCs w:val="32"/>
      <w:lang w:eastAsia="el-GR"/>
    </w:rPr>
  </w:style>
  <w:style w:type="character" w:customStyle="1" w:styleId="3Char">
    <w:name w:val="Επικεφαλίδα 3 Char"/>
    <w:basedOn w:val="a0"/>
    <w:link w:val="3"/>
    <w:uiPriority w:val="9"/>
    <w:semiHidden/>
    <w:rsid w:val="00EA46D6"/>
    <w:rPr>
      <w:rFonts w:asciiTheme="majorHAnsi" w:eastAsiaTheme="majorEastAsia" w:hAnsiTheme="majorHAnsi" w:cstheme="majorBidi"/>
      <w:color w:val="1F4D78" w:themeColor="accent1" w:themeShade="7F"/>
      <w:sz w:val="24"/>
      <w:szCs w:val="24"/>
      <w:lang w:eastAsia="el-GR"/>
    </w:rPr>
  </w:style>
  <w:style w:type="table" w:customStyle="1" w:styleId="10">
    <w:name w:val="Πλέγμα πίνακα1"/>
    <w:basedOn w:val="a1"/>
    <w:next w:val="a6"/>
    <w:uiPriority w:val="39"/>
    <w:rsid w:val="005B095F"/>
    <w:pPr>
      <w:spacing w:after="0" w:line="240" w:lineRule="auto"/>
    </w:pPr>
    <w:rPr>
      <w:rFonts w:ascii="Garamond"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07E"/>
    <w:pPr>
      <w:autoSpaceDE w:val="0"/>
      <w:autoSpaceDN w:val="0"/>
      <w:adjustRightInd w:val="0"/>
      <w:spacing w:after="0" w:line="240" w:lineRule="auto"/>
    </w:pPr>
    <w:rPr>
      <w:rFonts w:ascii="Arial" w:hAnsi="Arial" w:cs="Arial"/>
      <w:color w:val="000000"/>
      <w:sz w:val="24"/>
      <w:szCs w:val="24"/>
    </w:rPr>
  </w:style>
  <w:style w:type="paragraph" w:styleId="20">
    <w:name w:val="Body Text 2"/>
    <w:basedOn w:val="a"/>
    <w:link w:val="2Char0"/>
    <w:uiPriority w:val="99"/>
    <w:semiHidden/>
    <w:unhideWhenUsed/>
    <w:rsid w:val="00EA2E58"/>
    <w:pPr>
      <w:spacing w:after="120" w:line="480" w:lineRule="auto"/>
    </w:pPr>
  </w:style>
  <w:style w:type="character" w:customStyle="1" w:styleId="2Char0">
    <w:name w:val="Σώμα κείμενου 2 Char"/>
    <w:basedOn w:val="a0"/>
    <w:link w:val="20"/>
    <w:uiPriority w:val="99"/>
    <w:semiHidden/>
    <w:rsid w:val="00EA2E58"/>
    <w:rPr>
      <w:rFonts w:ascii="Times New Roman" w:eastAsia="Times New Roman" w:hAnsi="Times New Roman" w:cs="Times New Roman"/>
      <w:sz w:val="24"/>
      <w:szCs w:val="24"/>
      <w:lang w:eastAsia="el-GR"/>
    </w:rPr>
  </w:style>
  <w:style w:type="paragraph" w:styleId="Web">
    <w:name w:val="Normal (Web)"/>
    <w:basedOn w:val="a"/>
    <w:uiPriority w:val="99"/>
    <w:unhideWhenUsed/>
    <w:rsid w:val="00A878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543">
      <w:bodyDiv w:val="1"/>
      <w:marLeft w:val="0"/>
      <w:marRight w:val="0"/>
      <w:marTop w:val="0"/>
      <w:marBottom w:val="0"/>
      <w:divBdr>
        <w:top w:val="none" w:sz="0" w:space="0" w:color="auto"/>
        <w:left w:val="none" w:sz="0" w:space="0" w:color="auto"/>
        <w:bottom w:val="none" w:sz="0" w:space="0" w:color="auto"/>
        <w:right w:val="none" w:sz="0" w:space="0" w:color="auto"/>
      </w:divBdr>
    </w:div>
    <w:div w:id="511921113">
      <w:bodyDiv w:val="1"/>
      <w:marLeft w:val="0"/>
      <w:marRight w:val="0"/>
      <w:marTop w:val="0"/>
      <w:marBottom w:val="0"/>
      <w:divBdr>
        <w:top w:val="none" w:sz="0" w:space="0" w:color="auto"/>
        <w:left w:val="none" w:sz="0" w:space="0" w:color="auto"/>
        <w:bottom w:val="none" w:sz="0" w:space="0" w:color="auto"/>
        <w:right w:val="none" w:sz="0" w:space="0" w:color="auto"/>
      </w:divBdr>
    </w:div>
    <w:div w:id="891303933">
      <w:bodyDiv w:val="1"/>
      <w:marLeft w:val="0"/>
      <w:marRight w:val="0"/>
      <w:marTop w:val="0"/>
      <w:marBottom w:val="0"/>
      <w:divBdr>
        <w:top w:val="none" w:sz="0" w:space="0" w:color="auto"/>
        <w:left w:val="none" w:sz="0" w:space="0" w:color="auto"/>
        <w:bottom w:val="none" w:sz="0" w:space="0" w:color="auto"/>
        <w:right w:val="none" w:sz="0" w:space="0" w:color="auto"/>
      </w:divBdr>
    </w:div>
    <w:div w:id="1797021386">
      <w:bodyDiv w:val="1"/>
      <w:marLeft w:val="0"/>
      <w:marRight w:val="0"/>
      <w:marTop w:val="0"/>
      <w:marBottom w:val="0"/>
      <w:divBdr>
        <w:top w:val="none" w:sz="0" w:space="0" w:color="auto"/>
        <w:left w:val="none" w:sz="0" w:space="0" w:color="auto"/>
        <w:bottom w:val="none" w:sz="0" w:space="0" w:color="auto"/>
        <w:right w:val="none" w:sz="0" w:space="0" w:color="auto"/>
      </w:divBdr>
    </w:div>
    <w:div w:id="18805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DA70-DC48-49D2-ACE1-DC9883EF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2230</Words>
  <Characters>12045</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Αναστασία Τσακίρη</cp:lastModifiedBy>
  <cp:revision>15</cp:revision>
  <cp:lastPrinted>2025-06-11T07:40:00Z</cp:lastPrinted>
  <dcterms:created xsi:type="dcterms:W3CDTF">2025-06-11T05:53:00Z</dcterms:created>
  <dcterms:modified xsi:type="dcterms:W3CDTF">2025-06-11T09:25:00Z</dcterms:modified>
</cp:coreProperties>
</file>