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3DF56EBF" w14:textId="45210322" w:rsidR="004D0186" w:rsidRPr="00C62D9A" w:rsidRDefault="00C62D9A" w:rsidP="004D0186">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p w14:paraId="6CC6EF8C" w14:textId="2EE25981" w:rsidR="00955273" w:rsidRPr="00C62D9A" w:rsidRDefault="00955273" w:rsidP="0026522A">
                  <w:pP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54B82E65" w:rsidR="003E3DFE" w:rsidRPr="00300713" w:rsidRDefault="006E1ADB" w:rsidP="00774B4C">
                  <w:pPr>
                    <w:jc w:val="center"/>
                    <w:rPr>
                      <w:b/>
                      <w:bCs/>
                      <w:sz w:val="24"/>
                      <w:szCs w:val="24"/>
                    </w:rPr>
                  </w:pPr>
                  <w:r>
                    <w:rPr>
                      <w:b/>
                      <w:bCs/>
                      <w:sz w:val="24"/>
                      <w:szCs w:val="24"/>
                    </w:rPr>
                    <w:t xml:space="preserve">            Ρέθυμνο, 29/10/2025</w:t>
                  </w: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6A9CE5C7" w:rsidR="00DF3E5C" w:rsidRPr="00300713" w:rsidRDefault="006E1ADB" w:rsidP="00774B4C">
                  <w:pPr>
                    <w:jc w:val="center"/>
                    <w:rPr>
                      <w:b/>
                      <w:bCs/>
                      <w:sz w:val="24"/>
                      <w:szCs w:val="24"/>
                    </w:rPr>
                  </w:pPr>
                  <w:r>
                    <w:rPr>
                      <w:b/>
                      <w:bCs/>
                      <w:sz w:val="24"/>
                      <w:szCs w:val="24"/>
                    </w:rPr>
                    <w:t>Α.Π. : 25044</w:t>
                  </w: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6A59CB03" w14:textId="392DF1DE" w:rsidR="001D2663" w:rsidRPr="00D5596A" w:rsidRDefault="00D5596A" w:rsidP="00DF3D75">
      <w:pPr>
        <w:pStyle w:val="a4"/>
        <w:spacing w:line="280" w:lineRule="atLeast"/>
        <w:ind w:right="-285"/>
        <w:jc w:val="center"/>
        <w:rPr>
          <w:b/>
        </w:rPr>
      </w:pPr>
      <w:r>
        <w:rPr>
          <w:b/>
        </w:rPr>
        <w:t xml:space="preserve">για την </w:t>
      </w:r>
      <w:r w:rsidR="00EA2597" w:rsidRPr="009C6C2E">
        <w:rPr>
          <w:b/>
          <w:noProof/>
        </w:rPr>
        <w:t>προμήθεια και τοποθέτηση</w:t>
      </w:r>
      <w:r w:rsidR="00EA2597">
        <w:rPr>
          <w:b/>
          <w:noProof/>
        </w:rPr>
        <w:t xml:space="preserve"> </w:t>
      </w:r>
      <w:r w:rsidR="00EA2597" w:rsidRPr="009C6C2E">
        <w:rPr>
          <w:b/>
          <w:noProof/>
        </w:rPr>
        <w:t xml:space="preserve"> </w:t>
      </w:r>
      <w:r w:rsidR="00EA2597">
        <w:rPr>
          <w:b/>
          <w:noProof/>
        </w:rPr>
        <w:t>100</w:t>
      </w:r>
      <w:r w:rsidR="00EA2597" w:rsidRPr="009C6C2E">
        <w:rPr>
          <w:b/>
          <w:noProof/>
        </w:rPr>
        <w:t xml:space="preserve"> συσσωρευτών 12VDC – 55Ah με τα παρελκόμενα </w:t>
      </w:r>
      <w:r w:rsidR="00EA2597">
        <w:rPr>
          <w:b/>
          <w:noProof/>
        </w:rPr>
        <w:t xml:space="preserve">τους </w:t>
      </w:r>
      <w:r w:rsidR="00EA2597" w:rsidRPr="009C6C2E">
        <w:rPr>
          <w:b/>
          <w:noProof/>
        </w:rPr>
        <w:t xml:space="preserve"> </w:t>
      </w:r>
      <w:r w:rsidR="0073682E" w:rsidRPr="0073682E">
        <w:rPr>
          <w:b/>
        </w:rPr>
        <w:t>για τ</w:t>
      </w:r>
      <w:r w:rsidR="00EA2597">
        <w:rPr>
          <w:b/>
        </w:rPr>
        <w:t xml:space="preserve">ην </w:t>
      </w:r>
      <w:r w:rsidR="00AD2383">
        <w:rPr>
          <w:b/>
        </w:rPr>
        <w:t>αντικατάσταση των συσσωρευτών του</w:t>
      </w:r>
      <w:r w:rsidR="00AD2383" w:rsidRPr="00AD2383">
        <w:rPr>
          <w:b/>
        </w:rPr>
        <w:t xml:space="preserve"> </w:t>
      </w:r>
      <w:r w:rsidR="00AD2383">
        <w:rPr>
          <w:b/>
          <w:lang w:val="en-US"/>
        </w:rPr>
        <w:t>UPS</w:t>
      </w:r>
      <w:r w:rsidR="00AD2383" w:rsidRPr="00AD2383">
        <w:rPr>
          <w:b/>
        </w:rPr>
        <w:t xml:space="preserve"> </w:t>
      </w:r>
      <w:r w:rsidR="00AD2383">
        <w:rPr>
          <w:b/>
          <w:lang w:val="en-US"/>
        </w:rPr>
        <w:t>ST</w:t>
      </w:r>
      <w:r w:rsidR="00AD2383" w:rsidRPr="00AD2383">
        <w:rPr>
          <w:b/>
        </w:rPr>
        <w:t>200 120</w:t>
      </w:r>
      <w:r w:rsidR="00411753">
        <w:rPr>
          <w:b/>
          <w:lang w:val="en-US"/>
        </w:rPr>
        <w:t>k</w:t>
      </w:r>
      <w:r w:rsidR="00AD2383">
        <w:rPr>
          <w:b/>
          <w:lang w:val="en-US"/>
        </w:rPr>
        <w:t>VA</w:t>
      </w:r>
      <w:r w:rsidR="00AD2383" w:rsidRPr="00AD2383">
        <w:rPr>
          <w:b/>
        </w:rPr>
        <w:t xml:space="preserve"> </w:t>
      </w:r>
      <w:r w:rsidR="00AD2383">
        <w:rPr>
          <w:b/>
        </w:rPr>
        <w:t xml:space="preserve"> του υπογείου του κτιρίου Δ8 των κτιρίων ΑΒΓΔ στο Ρέ</w:t>
      </w:r>
      <w:r w:rsidR="00EA2597">
        <w:rPr>
          <w:b/>
        </w:rPr>
        <w:t>θυμνο</w:t>
      </w:r>
      <w:r>
        <w:rPr>
          <w:b/>
        </w:rPr>
        <w:t>.</w:t>
      </w:r>
    </w:p>
    <w:p w14:paraId="3DA61CF6" w14:textId="77777777" w:rsidR="00D5596A" w:rsidRPr="00D5596A" w:rsidRDefault="00D5596A" w:rsidP="00DF3D75">
      <w:pPr>
        <w:pStyle w:val="a4"/>
        <w:spacing w:line="280" w:lineRule="atLeast"/>
        <w:ind w:right="-285"/>
        <w:jc w:val="center"/>
        <w:rPr>
          <w:b/>
        </w:rPr>
      </w:pPr>
    </w:p>
    <w:p w14:paraId="489A7A21" w14:textId="77777777" w:rsidR="00D5596A" w:rsidRPr="00D5596A" w:rsidRDefault="00D5596A" w:rsidP="00DF3D75">
      <w:pPr>
        <w:pStyle w:val="a4"/>
        <w:spacing w:line="280" w:lineRule="atLeast"/>
        <w:ind w:right="-285"/>
        <w:jc w:val="center"/>
        <w:rPr>
          <w:b/>
        </w:rPr>
      </w:pPr>
    </w:p>
    <w:p w14:paraId="2AF89967" w14:textId="77777777" w:rsidR="00DF3D75" w:rsidRPr="00E75EA6" w:rsidRDefault="00DF3D75" w:rsidP="00C432D5">
      <w:pPr>
        <w:pStyle w:val="a4"/>
        <w:spacing w:line="280" w:lineRule="atLeast"/>
        <w:ind w:right="-285"/>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7086CD4" w:rsidR="00E75EA6" w:rsidRDefault="00A66075" w:rsidP="000235CB">
      <w:pPr>
        <w:pStyle w:val="a4"/>
        <w:numPr>
          <w:ilvl w:val="0"/>
          <w:numId w:val="21"/>
        </w:numPr>
        <w:spacing w:line="280" w:lineRule="atLeast"/>
        <w:ind w:left="426" w:right="-285" w:hanging="284"/>
        <w:rPr>
          <w:bCs/>
        </w:rPr>
      </w:pPr>
      <w:r>
        <w:rPr>
          <w:bCs/>
        </w:rPr>
        <w:t>τ</w:t>
      </w:r>
      <w:r w:rsidR="00AB52D4"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9455C3E" w:rsidR="00E75EA6" w:rsidRDefault="00A66075" w:rsidP="000235CB">
      <w:pPr>
        <w:pStyle w:val="a4"/>
        <w:numPr>
          <w:ilvl w:val="0"/>
          <w:numId w:val="21"/>
        </w:numPr>
        <w:spacing w:line="280" w:lineRule="atLeast"/>
        <w:ind w:left="426" w:right="-285" w:hanging="284"/>
        <w:rPr>
          <w:bCs/>
        </w:rPr>
      </w:pPr>
      <w:r>
        <w:rPr>
          <w:bCs/>
        </w:rPr>
        <w:t>τ</w:t>
      </w:r>
      <w:r w:rsidR="00AB52D4" w:rsidRPr="00E75EA6">
        <w:rPr>
          <w:bCs/>
        </w:rPr>
        <w:t>ην</w:t>
      </w:r>
      <w:r>
        <w:rPr>
          <w:bCs/>
        </w:rPr>
        <w:t xml:space="preserve"> υπ’</w:t>
      </w:r>
      <w:r w:rsidR="00AB52D4" w:rsidRPr="00E75EA6">
        <w:rPr>
          <w:bCs/>
        </w:rPr>
        <w:t xml:space="preserve"> </w:t>
      </w:r>
      <w:proofErr w:type="spellStart"/>
      <w:r w:rsidR="00AB52D4" w:rsidRPr="00E75EA6">
        <w:rPr>
          <w:bCs/>
        </w:rPr>
        <w:t>αριθμ</w:t>
      </w:r>
      <w:proofErr w:type="spellEnd"/>
      <w:r w:rsidR="00AB52D4"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4F3D6ABC" w:rsidR="00E75EA6" w:rsidRDefault="00A66075" w:rsidP="000235CB">
      <w:pPr>
        <w:pStyle w:val="a4"/>
        <w:numPr>
          <w:ilvl w:val="0"/>
          <w:numId w:val="21"/>
        </w:numPr>
        <w:spacing w:line="280" w:lineRule="atLeast"/>
        <w:ind w:left="426" w:right="-285" w:hanging="284"/>
        <w:rPr>
          <w:bCs/>
        </w:rPr>
      </w:pPr>
      <w:r>
        <w:rPr>
          <w:bCs/>
        </w:rPr>
        <w:t>τ</w:t>
      </w:r>
      <w:r w:rsidR="00AB52D4" w:rsidRPr="00E75EA6">
        <w:rPr>
          <w:bCs/>
        </w:rPr>
        <w:t xml:space="preserve">ην υπ’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25854/803/26-10-2022 (ΑΔΑ: Ω3ΡΘ469Β7Γ-05Σ) και την τροποποίηση αυτής με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00AB52D4" w:rsidRPr="00E75EA6">
        <w:rPr>
          <w:bCs/>
        </w:rPr>
        <w:t>δυνάμει των διατάξεων του ν.4957/2022</w:t>
      </w:r>
      <w:r w:rsidR="00381C65" w:rsidRPr="00E75EA6">
        <w:rPr>
          <w:bCs/>
        </w:rPr>
        <w:t>,</w:t>
      </w:r>
    </w:p>
    <w:p w14:paraId="248A8518" w14:textId="30D8B518" w:rsidR="00E75EA6" w:rsidRPr="00EB367D" w:rsidRDefault="00A66075" w:rsidP="000235CB">
      <w:pPr>
        <w:pStyle w:val="a4"/>
        <w:numPr>
          <w:ilvl w:val="0"/>
          <w:numId w:val="21"/>
        </w:numPr>
        <w:tabs>
          <w:tab w:val="left" w:pos="1134"/>
        </w:tabs>
        <w:autoSpaceDE w:val="0"/>
        <w:autoSpaceDN w:val="0"/>
        <w:adjustRightInd w:val="0"/>
        <w:spacing w:line="280" w:lineRule="atLeast"/>
        <w:ind w:left="426" w:right="-285" w:hanging="284"/>
      </w:pPr>
      <w:r>
        <w:rPr>
          <w:bCs/>
        </w:rPr>
        <w:t>τ</w:t>
      </w:r>
      <w:r w:rsidR="00AB52D4" w:rsidRPr="00EB367D">
        <w:rPr>
          <w:bCs/>
        </w:rPr>
        <w:t xml:space="preserve">ο υπ’ αριθ. </w:t>
      </w:r>
      <w:proofErr w:type="spellStart"/>
      <w:r w:rsidR="00AB52D4" w:rsidRPr="00EB367D">
        <w:rPr>
          <w:bCs/>
        </w:rPr>
        <w:t>πρωτ</w:t>
      </w:r>
      <w:proofErr w:type="spellEnd"/>
      <w:r w:rsidR="00B911A0">
        <w:rPr>
          <w:bCs/>
        </w:rPr>
        <w:t xml:space="preserve">. </w:t>
      </w:r>
      <w:r w:rsidR="00B83A9D">
        <w:rPr>
          <w:bCs/>
        </w:rPr>
        <w:t>23080</w:t>
      </w:r>
      <w:r w:rsidR="00651F33">
        <w:rPr>
          <w:bCs/>
        </w:rPr>
        <w:t>/</w:t>
      </w:r>
      <w:r w:rsidR="00B83A9D">
        <w:rPr>
          <w:bCs/>
        </w:rPr>
        <w:t>13</w:t>
      </w:r>
      <w:r w:rsidR="00651F33">
        <w:rPr>
          <w:bCs/>
        </w:rPr>
        <w:t>-</w:t>
      </w:r>
      <w:r w:rsidR="00B83A9D">
        <w:rPr>
          <w:bCs/>
        </w:rPr>
        <w:t>10</w:t>
      </w:r>
      <w:r w:rsidR="00651F33">
        <w:rPr>
          <w:bCs/>
        </w:rPr>
        <w:t>-2025</w:t>
      </w:r>
      <w:r w:rsidR="00AB52D4" w:rsidRPr="00EB367D">
        <w:rPr>
          <w:bCs/>
        </w:rPr>
        <w:t xml:space="preserve"> (ΑΔΑΜ:</w:t>
      </w:r>
      <w:r w:rsidR="00651F33">
        <w:t xml:space="preserve"> 25</w:t>
      </w:r>
      <w:r w:rsidR="00651F33">
        <w:rPr>
          <w:lang w:val="en-US"/>
        </w:rPr>
        <w:t>REQ</w:t>
      </w:r>
      <w:r w:rsidR="00651F33" w:rsidRPr="00651F33">
        <w:t>017</w:t>
      </w:r>
      <w:r w:rsidR="00B83A9D">
        <w:t>725975</w:t>
      </w:r>
      <w:r w:rsidR="00651F33" w:rsidRPr="00651F33">
        <w:t xml:space="preserve"> 2025-</w:t>
      </w:r>
      <w:r w:rsidR="00B83A9D">
        <w:t>10</w:t>
      </w:r>
      <w:r w:rsidR="00651F33" w:rsidRPr="00651F33">
        <w:t>-1</w:t>
      </w:r>
      <w:r w:rsidR="00B83A9D">
        <w:t>3</w:t>
      </w:r>
      <w:r w:rsidR="00AB52D4" w:rsidRPr="00EB367D">
        <w:t xml:space="preserve">) </w:t>
      </w:r>
      <w:r w:rsidR="00AB52D4" w:rsidRPr="00EB367D">
        <w:rPr>
          <w:bCs/>
        </w:rPr>
        <w:t xml:space="preserve">αίτημα </w:t>
      </w:r>
      <w:r w:rsidR="00D5596A">
        <w:rPr>
          <w:bCs/>
        </w:rPr>
        <w:t xml:space="preserve">της Διεύθυνσης Τεχνικών Έργων </w:t>
      </w:r>
    </w:p>
    <w:p w14:paraId="20762DCD" w14:textId="1583AE5D" w:rsidR="00E75EA6" w:rsidRPr="003028E3" w:rsidRDefault="00A66075" w:rsidP="000235CB">
      <w:pPr>
        <w:pStyle w:val="a4"/>
        <w:numPr>
          <w:ilvl w:val="0"/>
          <w:numId w:val="21"/>
        </w:numPr>
        <w:tabs>
          <w:tab w:val="left" w:pos="1134"/>
        </w:tabs>
        <w:autoSpaceDE w:val="0"/>
        <w:autoSpaceDN w:val="0"/>
        <w:adjustRightInd w:val="0"/>
        <w:spacing w:line="280" w:lineRule="atLeast"/>
        <w:ind w:left="426" w:right="-285" w:hanging="284"/>
      </w:pPr>
      <w:r>
        <w:rPr>
          <w:bCs/>
        </w:rPr>
        <w:t>τ</w:t>
      </w:r>
      <w:r w:rsidR="00AB52D4" w:rsidRPr="00547787">
        <w:rPr>
          <w:bCs/>
        </w:rPr>
        <w:t xml:space="preserve">ην υπ’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AB52D4" w:rsidRPr="00547787">
        <w:rPr>
          <w:bCs/>
        </w:rPr>
        <w:t>.</w:t>
      </w:r>
      <w:r w:rsidR="00AB52D4" w:rsidRPr="00547787">
        <w:rPr>
          <w:b/>
          <w:bCs/>
        </w:rPr>
        <w:t xml:space="preserve"> </w:t>
      </w:r>
      <w:r w:rsidR="00B83A9D">
        <w:t>24673</w:t>
      </w:r>
      <w:r w:rsidR="000235CB">
        <w:t>/</w:t>
      </w:r>
      <w:r w:rsidR="00B83A9D">
        <w:t>24</w:t>
      </w:r>
      <w:r w:rsidR="000235CB">
        <w:t>-</w:t>
      </w:r>
      <w:r w:rsidR="00B83A9D">
        <w:t>10</w:t>
      </w:r>
      <w:r w:rsidR="000235CB">
        <w:t>-2025</w:t>
      </w:r>
      <w:r w:rsidR="00D5596A">
        <w:t xml:space="preserve"> </w:t>
      </w:r>
      <w:r w:rsidR="00EB367D" w:rsidRPr="00547787">
        <w:t>(</w:t>
      </w:r>
      <w:r w:rsidR="00AB52D4" w:rsidRPr="00547787">
        <w:t>ΑΔΑ</w:t>
      </w:r>
      <w:r w:rsidR="003F7CFB" w:rsidRPr="00547787">
        <w:t>:</w:t>
      </w:r>
      <w:r w:rsidR="00B56235">
        <w:t xml:space="preserve"> </w:t>
      </w:r>
      <w:r w:rsidR="00B83A9D">
        <w:t>9514469Β7Γ-ΒΚΩ</w:t>
      </w:r>
      <w:r w:rsidR="00AB52D4" w:rsidRPr="00547787">
        <w:t xml:space="preserve">, ΑΔΑΜ: </w:t>
      </w:r>
      <w:r w:rsidR="001636FD" w:rsidRPr="003028E3">
        <w:t>2</w:t>
      </w:r>
      <w:r w:rsidR="003028E3" w:rsidRPr="003028E3">
        <w:t>5</w:t>
      </w:r>
      <w:r w:rsidR="001636FD" w:rsidRPr="003028E3">
        <w:rPr>
          <w:lang w:val="en-US"/>
        </w:rPr>
        <w:t>REQ</w:t>
      </w:r>
      <w:r w:rsidR="001636FD" w:rsidRPr="003028E3">
        <w:t>017</w:t>
      </w:r>
      <w:r w:rsidR="003028E3">
        <w:t>808221</w:t>
      </w:r>
      <w:r w:rsidR="001636FD" w:rsidRPr="003028E3">
        <w:t xml:space="preserve"> 2025-</w:t>
      </w:r>
      <w:r w:rsidR="003028E3">
        <w:t>10</w:t>
      </w:r>
      <w:r w:rsidR="001636FD" w:rsidRPr="003028E3">
        <w:t>-</w:t>
      </w:r>
      <w:r w:rsidR="003028E3">
        <w:t>27</w:t>
      </w:r>
      <w:r w:rsidR="00EB367D" w:rsidRPr="003028E3">
        <w:t>)</w:t>
      </w:r>
      <w:r w:rsidR="00634D49" w:rsidRPr="003028E3">
        <w:t xml:space="preserve"> Απόφαση έγκρισης δαπάνη</w:t>
      </w:r>
      <w:r w:rsidR="00615AFB" w:rsidRPr="003028E3">
        <w:t>ς</w:t>
      </w:r>
      <w:r w:rsidR="00381C65" w:rsidRPr="003028E3">
        <w:t>,</w:t>
      </w:r>
    </w:p>
    <w:p w14:paraId="7B94C24A" w14:textId="7CB17098" w:rsidR="000235CB" w:rsidRPr="003028E3" w:rsidRDefault="000235CB" w:rsidP="000235CB">
      <w:pPr>
        <w:pStyle w:val="a4"/>
        <w:numPr>
          <w:ilvl w:val="0"/>
          <w:numId w:val="21"/>
        </w:numPr>
        <w:tabs>
          <w:tab w:val="left" w:pos="1134"/>
        </w:tabs>
        <w:autoSpaceDE w:val="0"/>
        <w:autoSpaceDN w:val="0"/>
        <w:adjustRightInd w:val="0"/>
        <w:spacing w:line="280" w:lineRule="atLeast"/>
        <w:ind w:left="426" w:right="-285" w:hanging="284"/>
      </w:pPr>
      <w:r w:rsidRPr="003028E3">
        <w:t xml:space="preserve">την υπ’ αριθ. </w:t>
      </w:r>
      <w:r w:rsidR="003028E3">
        <w:t>504</w:t>
      </w:r>
      <w:r w:rsidRPr="003028E3">
        <w:t xml:space="preserve"> με </w:t>
      </w:r>
      <w:proofErr w:type="spellStart"/>
      <w:r w:rsidRPr="003028E3">
        <w:t>αρ</w:t>
      </w:r>
      <w:proofErr w:type="spellEnd"/>
      <w:r w:rsidRPr="003028E3">
        <w:t xml:space="preserve">. </w:t>
      </w:r>
      <w:proofErr w:type="spellStart"/>
      <w:r w:rsidRPr="003028E3">
        <w:t>πρωτ</w:t>
      </w:r>
      <w:proofErr w:type="spellEnd"/>
      <w:r w:rsidRPr="003028E3">
        <w:t xml:space="preserve">. </w:t>
      </w:r>
      <w:r w:rsidR="003028E3">
        <w:t>24739</w:t>
      </w:r>
      <w:r w:rsidRPr="003028E3">
        <w:t>/</w:t>
      </w:r>
      <w:r w:rsidR="003028E3">
        <w:t>24</w:t>
      </w:r>
      <w:r w:rsidRPr="003028E3">
        <w:t>-</w:t>
      </w:r>
      <w:r w:rsidR="003028E3">
        <w:t>10</w:t>
      </w:r>
      <w:r w:rsidRPr="003028E3">
        <w:t xml:space="preserve">-2025 (ΑΔΑ: </w:t>
      </w:r>
      <w:r w:rsidR="003028E3">
        <w:t>99ΛΖ469Β7Γ-15Κ</w:t>
      </w:r>
      <w:r w:rsidRPr="003028E3">
        <w:t>, ΑΔΑΜ: 25</w:t>
      </w:r>
      <w:r w:rsidRPr="003028E3">
        <w:rPr>
          <w:lang w:val="en-US"/>
        </w:rPr>
        <w:t>REQ</w:t>
      </w:r>
      <w:r w:rsidRPr="003028E3">
        <w:t>017</w:t>
      </w:r>
      <w:r w:rsidR="003028E3">
        <w:t>808221</w:t>
      </w:r>
      <w:r w:rsidRPr="003028E3">
        <w:t xml:space="preserve"> 2025-</w:t>
      </w:r>
      <w:r w:rsidR="003028E3">
        <w:t>10</w:t>
      </w:r>
      <w:r w:rsidRPr="003028E3">
        <w:t>-</w:t>
      </w:r>
      <w:r w:rsidR="003028E3">
        <w:t>27</w:t>
      </w:r>
      <w:r w:rsidRPr="003028E3">
        <w:t>) Απόφαση Ανάληψης Υποχρέωσης,</w:t>
      </w:r>
    </w:p>
    <w:p w14:paraId="1AC7436A" w14:textId="77777777" w:rsidR="00AB52D4" w:rsidRPr="00F25924" w:rsidRDefault="00AB52D4" w:rsidP="000235CB">
      <w:pPr>
        <w:tabs>
          <w:tab w:val="left" w:pos="567"/>
        </w:tabs>
        <w:autoSpaceDE w:val="0"/>
        <w:autoSpaceDN w:val="0"/>
        <w:adjustRightInd w:val="0"/>
        <w:ind w:left="426" w:hanging="284"/>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1FAFD33F" w:rsidR="00AB52D4" w:rsidRPr="00F25924" w:rsidRDefault="00AB52D4" w:rsidP="0077733D">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C432D5">
        <w:rPr>
          <w:bCs/>
          <w:sz w:val="24"/>
          <w:szCs w:val="24"/>
        </w:rPr>
        <w:t>τα υπό προμήθεια είδη</w:t>
      </w:r>
      <w:r w:rsidRPr="00F25924">
        <w:rPr>
          <w:bCs/>
          <w:sz w:val="24"/>
          <w:szCs w:val="24"/>
        </w:rPr>
        <w:t xml:space="preserve">, όπως εκδηλώσει το ενδιαφέρον του, έως και την </w:t>
      </w:r>
      <w:r w:rsidR="00C432D5" w:rsidRPr="00AC739D">
        <w:rPr>
          <w:b/>
          <w:sz w:val="24"/>
          <w:szCs w:val="24"/>
        </w:rPr>
        <w:t xml:space="preserve">Παρασκευή </w:t>
      </w:r>
      <w:r w:rsidR="003028E3" w:rsidRPr="00AC739D">
        <w:rPr>
          <w:b/>
          <w:sz w:val="24"/>
          <w:szCs w:val="24"/>
        </w:rPr>
        <w:t>7</w:t>
      </w:r>
      <w:r w:rsidR="00A05AF4" w:rsidRPr="00AC739D">
        <w:rPr>
          <w:b/>
          <w:sz w:val="24"/>
          <w:szCs w:val="24"/>
        </w:rPr>
        <w:t xml:space="preserve"> </w:t>
      </w:r>
      <w:r w:rsidR="003028E3" w:rsidRPr="00AC739D">
        <w:rPr>
          <w:b/>
          <w:sz w:val="24"/>
          <w:szCs w:val="24"/>
        </w:rPr>
        <w:t>Νοεμβρίου</w:t>
      </w:r>
      <w:r w:rsidRPr="00397F30">
        <w:rPr>
          <w:bCs/>
          <w:sz w:val="24"/>
          <w:szCs w:val="24"/>
        </w:rPr>
        <w:t xml:space="preserve">, </w:t>
      </w:r>
      <w:r w:rsidRPr="0077733D">
        <w:rPr>
          <w:b/>
          <w:sz w:val="24"/>
          <w:szCs w:val="24"/>
        </w:rPr>
        <w:t xml:space="preserve">και </w:t>
      </w:r>
      <w:r w:rsidRPr="0077733D">
        <w:rPr>
          <w:b/>
          <w:sz w:val="24"/>
          <w:szCs w:val="24"/>
        </w:rPr>
        <w:lastRenderedPageBreak/>
        <w:t xml:space="preserve">ώρα </w:t>
      </w:r>
      <w:r w:rsidR="00A05AF4">
        <w:rPr>
          <w:b/>
          <w:sz w:val="24"/>
          <w:szCs w:val="24"/>
        </w:rPr>
        <w:t xml:space="preserve">10:00 </w:t>
      </w:r>
      <w:r w:rsidR="001D2663" w:rsidRPr="0077733D">
        <w:rPr>
          <w:b/>
          <w:sz w:val="24"/>
          <w:szCs w:val="24"/>
        </w:rPr>
        <w:t>π.μ.</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347A8A5B" w14:textId="31F2935B" w:rsidR="00C432D5" w:rsidRDefault="00C432D5" w:rsidP="00782E3B">
      <w:pPr>
        <w:pStyle w:val="3"/>
        <w:spacing w:after="200"/>
        <w:contextualSpacing/>
        <w:jc w:val="center"/>
        <w:rPr>
          <w:rFonts w:ascii="Times New Roman" w:hAnsi="Times New Roman"/>
          <w:sz w:val="24"/>
          <w:szCs w:val="24"/>
        </w:rPr>
      </w:pPr>
      <w:r>
        <w:rPr>
          <w:rFonts w:ascii="Times New Roman" w:hAnsi="Times New Roman"/>
          <w:sz w:val="24"/>
          <w:szCs w:val="24"/>
        </w:rPr>
        <w:t>Άρθρο 1: 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C432D5" w:rsidRPr="00580D91" w14:paraId="452934BF" w14:textId="77777777" w:rsidTr="005C51FD">
        <w:tc>
          <w:tcPr>
            <w:tcW w:w="3823" w:type="dxa"/>
          </w:tcPr>
          <w:p w14:paraId="51B2529A" w14:textId="77777777" w:rsidR="00C432D5" w:rsidRPr="00580D91" w:rsidRDefault="00C432D5" w:rsidP="005C51FD">
            <w:pPr>
              <w:spacing w:after="120"/>
              <w:contextualSpacing/>
              <w:jc w:val="both"/>
              <w:rPr>
                <w:sz w:val="24"/>
                <w:szCs w:val="24"/>
              </w:rPr>
            </w:pPr>
            <w:r w:rsidRPr="00580D91">
              <w:rPr>
                <w:b/>
                <w:bCs/>
                <w:sz w:val="24"/>
                <w:szCs w:val="24"/>
              </w:rPr>
              <w:t>Αναθέτουσα Αρχή:</w:t>
            </w:r>
          </w:p>
        </w:tc>
        <w:tc>
          <w:tcPr>
            <w:tcW w:w="5811" w:type="dxa"/>
          </w:tcPr>
          <w:p w14:paraId="4117B28A" w14:textId="77777777" w:rsidR="00C432D5" w:rsidRPr="00580D91" w:rsidRDefault="00C432D5" w:rsidP="005C51FD">
            <w:pPr>
              <w:spacing w:after="120"/>
              <w:contextualSpacing/>
              <w:jc w:val="both"/>
              <w:rPr>
                <w:sz w:val="24"/>
                <w:szCs w:val="24"/>
              </w:rPr>
            </w:pPr>
            <w:r w:rsidRPr="00580D91">
              <w:rPr>
                <w:sz w:val="24"/>
                <w:szCs w:val="24"/>
              </w:rPr>
              <w:t>Πανεπιστήμιο Κρήτης</w:t>
            </w:r>
          </w:p>
        </w:tc>
      </w:tr>
      <w:tr w:rsidR="00C432D5" w:rsidRPr="00580D91" w14:paraId="354854F7" w14:textId="77777777" w:rsidTr="005C51FD">
        <w:trPr>
          <w:trHeight w:val="447"/>
        </w:trPr>
        <w:tc>
          <w:tcPr>
            <w:tcW w:w="3823" w:type="dxa"/>
          </w:tcPr>
          <w:p w14:paraId="58D94A58" w14:textId="77777777" w:rsidR="00C432D5" w:rsidRPr="00580D91" w:rsidRDefault="00C432D5" w:rsidP="005C51FD">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2305EC56" w14:textId="77777777" w:rsidR="00C432D5" w:rsidRPr="00580D91" w:rsidRDefault="00C432D5" w:rsidP="005C51FD">
            <w:pPr>
              <w:spacing w:after="120"/>
              <w:contextualSpacing/>
              <w:rPr>
                <w:sz w:val="24"/>
                <w:szCs w:val="24"/>
              </w:rPr>
            </w:pPr>
            <w:r w:rsidRPr="00580D91">
              <w:rPr>
                <w:sz w:val="24"/>
                <w:szCs w:val="24"/>
              </w:rPr>
              <w:t>1020.Ε00291.0001</w:t>
            </w:r>
          </w:p>
        </w:tc>
      </w:tr>
      <w:tr w:rsidR="00C432D5" w:rsidRPr="00EB367D" w14:paraId="11CFFF48" w14:textId="77777777" w:rsidTr="005C51FD">
        <w:tc>
          <w:tcPr>
            <w:tcW w:w="3823" w:type="dxa"/>
          </w:tcPr>
          <w:p w14:paraId="32F06AA3" w14:textId="77777777" w:rsidR="00C432D5" w:rsidRPr="006913A4" w:rsidRDefault="00C432D5" w:rsidP="005C51FD">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4C37C010" w14:textId="3A24D901" w:rsidR="00C432D5" w:rsidRPr="00BE17EA" w:rsidRDefault="00DB7095" w:rsidP="005C51FD">
            <w:pPr>
              <w:spacing w:after="120"/>
              <w:contextualSpacing/>
              <w:jc w:val="both"/>
              <w:rPr>
                <w:sz w:val="24"/>
                <w:szCs w:val="24"/>
                <w:highlight w:val="yellow"/>
              </w:rPr>
            </w:pPr>
            <w:r>
              <w:rPr>
                <w:sz w:val="24"/>
                <w:szCs w:val="24"/>
              </w:rPr>
              <w:t>504</w:t>
            </w:r>
            <w:r w:rsidR="00C432D5" w:rsidRPr="00DB7095">
              <w:rPr>
                <w:sz w:val="24"/>
                <w:szCs w:val="24"/>
              </w:rPr>
              <w:t xml:space="preserve"> (ΑΔΑ: </w:t>
            </w:r>
            <w:r>
              <w:rPr>
                <w:sz w:val="24"/>
                <w:szCs w:val="24"/>
              </w:rPr>
              <w:t>99ΛΖ469Β7Γ-15Κ</w:t>
            </w:r>
            <w:r w:rsidR="00C432D5" w:rsidRPr="00DB7095">
              <w:rPr>
                <w:sz w:val="24"/>
                <w:szCs w:val="24"/>
              </w:rPr>
              <w:t>, ΑΔΑΜ: 25</w:t>
            </w:r>
            <w:r w:rsidR="00C432D5" w:rsidRPr="00DB7095">
              <w:rPr>
                <w:sz w:val="24"/>
                <w:szCs w:val="24"/>
                <w:lang w:val="en-US"/>
              </w:rPr>
              <w:t>REQ</w:t>
            </w:r>
            <w:r w:rsidR="00C432D5" w:rsidRPr="00DB7095">
              <w:rPr>
                <w:sz w:val="24"/>
                <w:szCs w:val="24"/>
              </w:rPr>
              <w:t>017</w:t>
            </w:r>
            <w:r>
              <w:rPr>
                <w:sz w:val="24"/>
                <w:szCs w:val="24"/>
              </w:rPr>
              <w:t>808221</w:t>
            </w:r>
            <w:r w:rsidR="00C432D5" w:rsidRPr="00DB7095">
              <w:rPr>
                <w:sz w:val="24"/>
                <w:szCs w:val="24"/>
              </w:rPr>
              <w:t xml:space="preserve"> 2025-</w:t>
            </w:r>
            <w:r>
              <w:rPr>
                <w:sz w:val="24"/>
                <w:szCs w:val="24"/>
              </w:rPr>
              <w:t>10</w:t>
            </w:r>
            <w:r w:rsidR="00C432D5" w:rsidRPr="00DB7095">
              <w:rPr>
                <w:sz w:val="24"/>
                <w:szCs w:val="24"/>
              </w:rPr>
              <w:t>-</w:t>
            </w:r>
            <w:r>
              <w:rPr>
                <w:sz w:val="24"/>
                <w:szCs w:val="24"/>
              </w:rPr>
              <w:t>27</w:t>
            </w:r>
            <w:r w:rsidR="00C432D5" w:rsidRPr="00DB7095">
              <w:rPr>
                <w:sz w:val="24"/>
                <w:szCs w:val="24"/>
              </w:rPr>
              <w:t>)</w:t>
            </w:r>
          </w:p>
        </w:tc>
      </w:tr>
      <w:tr w:rsidR="00C432D5" w:rsidRPr="00580D91" w14:paraId="291F20DA" w14:textId="77777777" w:rsidTr="005C51FD">
        <w:tc>
          <w:tcPr>
            <w:tcW w:w="3823" w:type="dxa"/>
          </w:tcPr>
          <w:p w14:paraId="73811BFC" w14:textId="77777777" w:rsidR="00C432D5" w:rsidRPr="00580D91" w:rsidRDefault="00C432D5" w:rsidP="005C51FD">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07B7F12A" w14:textId="77777777" w:rsidR="0061562A" w:rsidRPr="0061562A" w:rsidRDefault="0061562A" w:rsidP="0061562A">
            <w:pPr>
              <w:pStyle w:val="a4"/>
              <w:spacing w:line="280" w:lineRule="atLeast"/>
              <w:ind w:right="-285"/>
              <w:rPr>
                <w:b/>
              </w:rPr>
            </w:pPr>
            <w:r w:rsidRPr="0061562A">
              <w:rPr>
                <w:b/>
                <w:bCs/>
              </w:rPr>
              <w:t xml:space="preserve">31431000-6 Συσσωρευτές </w:t>
            </w:r>
            <w:proofErr w:type="spellStart"/>
            <w:r w:rsidRPr="0061562A">
              <w:rPr>
                <w:b/>
                <w:bCs/>
              </w:rPr>
              <w:t>μολύβδου</w:t>
            </w:r>
            <w:proofErr w:type="spellEnd"/>
            <w:r w:rsidRPr="0061562A">
              <w:rPr>
                <w:b/>
                <w:bCs/>
              </w:rPr>
              <w:t>-οξέος</w:t>
            </w:r>
          </w:p>
          <w:p w14:paraId="3B1B808B" w14:textId="1DBA1B59" w:rsidR="00C432D5" w:rsidRPr="0061562A" w:rsidRDefault="00C432D5" w:rsidP="005C51FD">
            <w:pPr>
              <w:jc w:val="both"/>
              <w:rPr>
                <w:sz w:val="24"/>
                <w:szCs w:val="24"/>
              </w:rPr>
            </w:pPr>
          </w:p>
        </w:tc>
      </w:tr>
      <w:tr w:rsidR="00C432D5" w:rsidRPr="00580D91" w14:paraId="6735EEC8" w14:textId="77777777" w:rsidTr="005C51FD">
        <w:tc>
          <w:tcPr>
            <w:tcW w:w="3823" w:type="dxa"/>
          </w:tcPr>
          <w:p w14:paraId="2A3C0232" w14:textId="77777777" w:rsidR="00C432D5" w:rsidRPr="00580D91" w:rsidRDefault="00C432D5" w:rsidP="005C51FD">
            <w:pPr>
              <w:spacing w:after="120"/>
              <w:contextualSpacing/>
              <w:jc w:val="both"/>
              <w:rPr>
                <w:b/>
                <w:bCs/>
                <w:sz w:val="24"/>
                <w:szCs w:val="24"/>
                <w:lang w:val="en-US"/>
              </w:rPr>
            </w:pPr>
            <w:r w:rsidRPr="00580D91">
              <w:rPr>
                <w:b/>
                <w:bCs/>
                <w:sz w:val="24"/>
                <w:szCs w:val="24"/>
                <w:lang w:val="en-US"/>
              </w:rPr>
              <w:t>KAE:</w:t>
            </w:r>
          </w:p>
        </w:tc>
        <w:tc>
          <w:tcPr>
            <w:tcW w:w="5811" w:type="dxa"/>
          </w:tcPr>
          <w:p w14:paraId="5B2CF814" w14:textId="0508D752" w:rsidR="00C432D5" w:rsidRPr="00F9315E" w:rsidRDefault="00BE17EA" w:rsidP="005C51FD">
            <w:pPr>
              <w:jc w:val="both"/>
              <w:rPr>
                <w:sz w:val="24"/>
                <w:szCs w:val="24"/>
              </w:rPr>
            </w:pPr>
            <w:r>
              <w:rPr>
                <w:sz w:val="24"/>
                <w:szCs w:val="24"/>
              </w:rPr>
              <w:t>1899</w:t>
            </w:r>
          </w:p>
        </w:tc>
      </w:tr>
      <w:tr w:rsidR="00C432D5" w:rsidRPr="00580D91" w14:paraId="159B52D8" w14:textId="77777777" w:rsidTr="005C51FD">
        <w:tc>
          <w:tcPr>
            <w:tcW w:w="3823" w:type="dxa"/>
          </w:tcPr>
          <w:p w14:paraId="1B164E7E" w14:textId="77777777" w:rsidR="00C432D5" w:rsidRPr="00580D91" w:rsidRDefault="00C432D5" w:rsidP="005C51FD">
            <w:pPr>
              <w:spacing w:after="120"/>
              <w:contextualSpacing/>
              <w:jc w:val="both"/>
              <w:rPr>
                <w:sz w:val="24"/>
                <w:szCs w:val="24"/>
              </w:rPr>
            </w:pPr>
            <w:r w:rsidRPr="00580D91">
              <w:rPr>
                <w:b/>
                <w:bCs/>
                <w:sz w:val="24"/>
                <w:szCs w:val="24"/>
              </w:rPr>
              <w:t>Κριτήριο Ανάθεσης:</w:t>
            </w:r>
          </w:p>
        </w:tc>
        <w:tc>
          <w:tcPr>
            <w:tcW w:w="5811" w:type="dxa"/>
          </w:tcPr>
          <w:p w14:paraId="41CDF776" w14:textId="77777777" w:rsidR="00C432D5" w:rsidRPr="00580D91" w:rsidRDefault="00C432D5" w:rsidP="005C51FD">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C432D5" w:rsidRPr="00580D91" w14:paraId="73813F18" w14:textId="77777777" w:rsidTr="005C51FD">
        <w:tc>
          <w:tcPr>
            <w:tcW w:w="3823" w:type="dxa"/>
          </w:tcPr>
          <w:p w14:paraId="02C5EE4E" w14:textId="77777777" w:rsidR="00C432D5" w:rsidRPr="00580D91" w:rsidRDefault="00C432D5" w:rsidP="005C51FD">
            <w:pPr>
              <w:spacing w:after="120"/>
              <w:contextualSpacing/>
              <w:jc w:val="both"/>
              <w:rPr>
                <w:sz w:val="24"/>
                <w:szCs w:val="24"/>
              </w:rPr>
            </w:pPr>
            <w:r w:rsidRPr="00580D91">
              <w:rPr>
                <w:b/>
                <w:bCs/>
                <w:sz w:val="24"/>
                <w:szCs w:val="24"/>
              </w:rPr>
              <w:t>Προϋπολογισθείσα δαπάνη:</w:t>
            </w:r>
          </w:p>
        </w:tc>
        <w:tc>
          <w:tcPr>
            <w:tcW w:w="5811" w:type="dxa"/>
          </w:tcPr>
          <w:p w14:paraId="7E53E4E6" w14:textId="11C06301" w:rsidR="00C432D5" w:rsidRPr="00580D91" w:rsidRDefault="00C432D5" w:rsidP="005C51FD">
            <w:pPr>
              <w:spacing w:after="120"/>
              <w:contextualSpacing/>
              <w:jc w:val="both"/>
              <w:rPr>
                <w:sz w:val="24"/>
                <w:szCs w:val="24"/>
              </w:rPr>
            </w:pPr>
            <w:r>
              <w:rPr>
                <w:b/>
                <w:bCs/>
                <w:sz w:val="24"/>
                <w:szCs w:val="24"/>
              </w:rPr>
              <w:t>1</w:t>
            </w:r>
            <w:r w:rsidR="00BE17EA">
              <w:rPr>
                <w:b/>
                <w:bCs/>
                <w:sz w:val="24"/>
                <w:szCs w:val="24"/>
              </w:rPr>
              <w:t>4</w:t>
            </w:r>
            <w:r w:rsidRPr="00D5596A">
              <w:rPr>
                <w:b/>
                <w:bCs/>
                <w:sz w:val="24"/>
                <w:szCs w:val="24"/>
              </w:rPr>
              <w:t>.</w:t>
            </w:r>
            <w:r w:rsidR="00BE17EA">
              <w:rPr>
                <w:b/>
                <w:bCs/>
                <w:sz w:val="24"/>
                <w:szCs w:val="24"/>
              </w:rPr>
              <w:t>260</w:t>
            </w:r>
            <w:r w:rsidRPr="00D5596A">
              <w:rPr>
                <w:b/>
                <w:bCs/>
                <w:sz w:val="24"/>
                <w:szCs w:val="24"/>
              </w:rPr>
              <w:t>,</w:t>
            </w:r>
            <w:r w:rsidR="00BE17EA">
              <w:rPr>
                <w:b/>
                <w:bCs/>
                <w:sz w:val="24"/>
                <w:szCs w:val="24"/>
              </w:rPr>
              <w:t>00</w:t>
            </w:r>
            <w:r w:rsidRPr="00D5596A">
              <w:rPr>
                <w:b/>
                <w:bCs/>
                <w:sz w:val="24"/>
                <w:szCs w:val="24"/>
              </w:rPr>
              <w:t>€ (συμπεριλαμβανομένου του Φ.Π.Α. 24%)</w:t>
            </w:r>
          </w:p>
        </w:tc>
      </w:tr>
      <w:tr w:rsidR="00C432D5" w:rsidRPr="00580D91" w14:paraId="23229A52" w14:textId="77777777" w:rsidTr="005C51FD">
        <w:tc>
          <w:tcPr>
            <w:tcW w:w="3823" w:type="dxa"/>
          </w:tcPr>
          <w:p w14:paraId="405E7015" w14:textId="77777777" w:rsidR="00C432D5" w:rsidRPr="00580D91" w:rsidRDefault="00C432D5" w:rsidP="005C51FD">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01FEB2EB" w14:textId="30E3D69A" w:rsidR="00C432D5" w:rsidRPr="00792624" w:rsidRDefault="00C432D5" w:rsidP="005C51FD">
            <w:pPr>
              <w:spacing w:after="120"/>
              <w:contextualSpacing/>
              <w:jc w:val="both"/>
              <w:rPr>
                <w:b/>
                <w:sz w:val="24"/>
                <w:szCs w:val="24"/>
                <w:highlight w:val="yellow"/>
              </w:rPr>
            </w:pPr>
            <w:r w:rsidRPr="00DB7095">
              <w:rPr>
                <w:b/>
                <w:sz w:val="24"/>
                <w:szCs w:val="24"/>
              </w:rPr>
              <w:t xml:space="preserve">Παρασκευή </w:t>
            </w:r>
            <w:r w:rsidR="00DB7095" w:rsidRPr="00DB7095">
              <w:rPr>
                <w:b/>
                <w:sz w:val="24"/>
                <w:szCs w:val="24"/>
              </w:rPr>
              <w:t>7</w:t>
            </w:r>
            <w:r w:rsidRPr="00DB7095">
              <w:rPr>
                <w:b/>
                <w:sz w:val="24"/>
                <w:szCs w:val="24"/>
              </w:rPr>
              <w:t xml:space="preserve"> </w:t>
            </w:r>
            <w:r w:rsidR="00DB7095" w:rsidRPr="00DB7095">
              <w:rPr>
                <w:b/>
                <w:sz w:val="24"/>
                <w:szCs w:val="24"/>
              </w:rPr>
              <w:t>Νοεμβρίου</w:t>
            </w:r>
            <w:r w:rsidRPr="00DB7095">
              <w:rPr>
                <w:b/>
                <w:sz w:val="24"/>
                <w:szCs w:val="24"/>
              </w:rPr>
              <w:t xml:space="preserve"> 2025 και</w:t>
            </w:r>
            <w:r w:rsidRPr="00C432D5">
              <w:rPr>
                <w:b/>
                <w:sz w:val="24"/>
                <w:szCs w:val="24"/>
              </w:rPr>
              <w:t xml:space="preserve"> ώρα 10:00 π.μ. </w:t>
            </w:r>
          </w:p>
        </w:tc>
      </w:tr>
      <w:tr w:rsidR="00C432D5" w:rsidRPr="00580D91" w14:paraId="593402F0" w14:textId="77777777" w:rsidTr="005C51FD">
        <w:tc>
          <w:tcPr>
            <w:tcW w:w="3823" w:type="dxa"/>
          </w:tcPr>
          <w:p w14:paraId="0186F112" w14:textId="77777777" w:rsidR="00C432D5" w:rsidRPr="00580D91" w:rsidRDefault="00C432D5" w:rsidP="005C51FD">
            <w:pPr>
              <w:spacing w:after="120"/>
              <w:contextualSpacing/>
              <w:jc w:val="both"/>
              <w:rPr>
                <w:sz w:val="24"/>
                <w:szCs w:val="24"/>
              </w:rPr>
            </w:pPr>
            <w:r w:rsidRPr="00580D91">
              <w:rPr>
                <w:b/>
                <w:bCs/>
                <w:sz w:val="24"/>
                <w:szCs w:val="24"/>
              </w:rPr>
              <w:t>Διάρκεια ισχύος προσφορών:</w:t>
            </w:r>
          </w:p>
        </w:tc>
        <w:tc>
          <w:tcPr>
            <w:tcW w:w="5811" w:type="dxa"/>
          </w:tcPr>
          <w:p w14:paraId="30DAE946" w14:textId="77777777" w:rsidR="00C432D5" w:rsidRPr="00580D91" w:rsidRDefault="00C432D5" w:rsidP="005C51FD">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5D639E07" w14:textId="77777777" w:rsidR="00C432D5" w:rsidRPr="00C432D5" w:rsidRDefault="00C432D5" w:rsidP="00C432D5">
      <w:pPr>
        <w:rPr>
          <w:lang w:eastAsia="en-US"/>
        </w:rPr>
      </w:pPr>
    </w:p>
    <w:p w14:paraId="4F9188F4" w14:textId="77777777" w:rsidR="00C432D5" w:rsidRDefault="00C432D5" w:rsidP="00C432D5">
      <w:pPr>
        <w:pStyle w:val="3"/>
        <w:spacing w:after="200"/>
        <w:contextualSpacing/>
        <w:rPr>
          <w:rFonts w:ascii="Times New Roman" w:hAnsi="Times New Roman"/>
          <w:sz w:val="24"/>
          <w:szCs w:val="24"/>
        </w:rPr>
      </w:pPr>
    </w:p>
    <w:p w14:paraId="26844B29" w14:textId="70AA9422" w:rsidR="00C432D5" w:rsidRDefault="00C432D5" w:rsidP="00C432D5">
      <w:pPr>
        <w:pStyle w:val="a5"/>
        <w:ind w:left="-567"/>
        <w:jc w:val="center"/>
        <w:rPr>
          <w:b/>
          <w:bCs/>
          <w:sz w:val="24"/>
          <w:szCs w:val="24"/>
          <w:lang w:eastAsia="en-US"/>
        </w:rPr>
      </w:pPr>
      <w:r>
        <w:rPr>
          <w:b/>
          <w:bCs/>
          <w:sz w:val="24"/>
          <w:szCs w:val="24"/>
          <w:lang w:eastAsia="en-US"/>
        </w:rPr>
        <w:t>Άρθρο 2: Αντικείμενο της υπό ανάθεση προμήθειας</w:t>
      </w:r>
    </w:p>
    <w:p w14:paraId="262AC710" w14:textId="77777777" w:rsidR="00C432D5" w:rsidRPr="00C432D5" w:rsidRDefault="00C432D5" w:rsidP="00C432D5">
      <w:pPr>
        <w:rPr>
          <w:lang w:eastAsia="en-US"/>
        </w:rPr>
      </w:pPr>
    </w:p>
    <w:p w14:paraId="3CA6C663" w14:textId="6D3C9A09" w:rsidR="00F967C2" w:rsidRPr="00C432D5" w:rsidRDefault="00AB52D4" w:rsidP="00AB52D4">
      <w:pPr>
        <w:pStyle w:val="a4"/>
        <w:spacing w:line="280" w:lineRule="atLeast"/>
        <w:ind w:right="-285"/>
        <w:rPr>
          <w:bCs/>
        </w:rPr>
      </w:pPr>
      <w:r w:rsidRPr="00627B58">
        <w:rPr>
          <w:bCs/>
        </w:rPr>
        <w:t xml:space="preserve">Αντικείμενο της υπό ανάθεση </w:t>
      </w:r>
      <w:r w:rsidR="00C432D5">
        <w:rPr>
          <w:bCs/>
        </w:rPr>
        <w:t>σύμβασης</w:t>
      </w:r>
      <w:r w:rsidRPr="00627B58">
        <w:rPr>
          <w:bCs/>
        </w:rPr>
        <w:t xml:space="preserve"> αποτελεί η </w:t>
      </w:r>
      <w:r w:rsidR="00892F30" w:rsidRPr="00D5596A">
        <w:rPr>
          <w:b/>
        </w:rPr>
        <w:t>«</w:t>
      </w:r>
      <w:r w:rsidR="00411753" w:rsidRPr="009C6C2E">
        <w:rPr>
          <w:b/>
          <w:noProof/>
        </w:rPr>
        <w:t>προμήθεια και τοποθέτηση</w:t>
      </w:r>
      <w:r w:rsidR="00411753">
        <w:rPr>
          <w:b/>
          <w:noProof/>
        </w:rPr>
        <w:t xml:space="preserve"> </w:t>
      </w:r>
      <w:r w:rsidR="00411753" w:rsidRPr="009C6C2E">
        <w:rPr>
          <w:b/>
          <w:noProof/>
        </w:rPr>
        <w:t xml:space="preserve"> </w:t>
      </w:r>
      <w:r w:rsidR="00411753">
        <w:rPr>
          <w:b/>
          <w:noProof/>
        </w:rPr>
        <w:t>100</w:t>
      </w:r>
      <w:r w:rsidR="00411753" w:rsidRPr="009C6C2E">
        <w:rPr>
          <w:b/>
          <w:noProof/>
        </w:rPr>
        <w:t xml:space="preserve"> συσσωρευτών 12VDC – 55Ah με τα παρελκόμενα </w:t>
      </w:r>
      <w:r w:rsidR="00411753">
        <w:rPr>
          <w:b/>
          <w:noProof/>
        </w:rPr>
        <w:t xml:space="preserve">τους </w:t>
      </w:r>
      <w:r w:rsidR="00411753" w:rsidRPr="009C6C2E">
        <w:rPr>
          <w:b/>
          <w:noProof/>
        </w:rPr>
        <w:t xml:space="preserve"> </w:t>
      </w:r>
      <w:r w:rsidR="00411753" w:rsidRPr="0073682E">
        <w:rPr>
          <w:b/>
        </w:rPr>
        <w:t>για τ</w:t>
      </w:r>
      <w:r w:rsidR="00411753">
        <w:rPr>
          <w:b/>
        </w:rPr>
        <w:t>ην αντικατάσταση των συσσωρευτών του</w:t>
      </w:r>
      <w:r w:rsidR="00411753" w:rsidRPr="00AD2383">
        <w:rPr>
          <w:b/>
        </w:rPr>
        <w:t xml:space="preserve"> </w:t>
      </w:r>
      <w:r w:rsidR="00411753">
        <w:rPr>
          <w:b/>
          <w:lang w:val="en-US"/>
        </w:rPr>
        <w:t>UPS</w:t>
      </w:r>
      <w:r w:rsidR="00411753" w:rsidRPr="00AD2383">
        <w:rPr>
          <w:b/>
        </w:rPr>
        <w:t xml:space="preserve"> </w:t>
      </w:r>
      <w:r w:rsidR="00411753">
        <w:rPr>
          <w:b/>
          <w:lang w:val="en-US"/>
        </w:rPr>
        <w:t>ST</w:t>
      </w:r>
      <w:r w:rsidR="00411753" w:rsidRPr="00AD2383">
        <w:rPr>
          <w:b/>
        </w:rPr>
        <w:t>200 120</w:t>
      </w:r>
      <w:r w:rsidR="00411753">
        <w:rPr>
          <w:b/>
          <w:lang w:val="en-US"/>
        </w:rPr>
        <w:t>kVA</w:t>
      </w:r>
      <w:r w:rsidR="00411753" w:rsidRPr="00AD2383">
        <w:rPr>
          <w:b/>
        </w:rPr>
        <w:t xml:space="preserve"> </w:t>
      </w:r>
      <w:r w:rsidR="00411753">
        <w:rPr>
          <w:b/>
        </w:rPr>
        <w:t xml:space="preserve"> του υπογείου του κτιρίου Δ8 των κτιρίων ΑΒΓΔ στο Ρέθυμνο</w:t>
      </w:r>
      <w:r w:rsidR="00651F33">
        <w:rPr>
          <w:b/>
        </w:rPr>
        <w:t>»</w:t>
      </w:r>
      <w:r w:rsidR="00C432D5">
        <w:rPr>
          <w:b/>
        </w:rPr>
        <w:t xml:space="preserve">, </w:t>
      </w:r>
      <w:r w:rsidR="00C432D5">
        <w:rPr>
          <w:bCs/>
        </w:rPr>
        <w:t>όπως αναλυτικά περιγράφεται στο Παράρτημα Ι της παρούσης.</w:t>
      </w:r>
    </w:p>
    <w:p w14:paraId="560B255D" w14:textId="78E82319" w:rsidR="00C432D5" w:rsidRPr="002B1489" w:rsidRDefault="00C432D5" w:rsidP="00AB52D4">
      <w:pPr>
        <w:pStyle w:val="a4"/>
        <w:spacing w:line="280" w:lineRule="atLeast"/>
        <w:ind w:right="-285"/>
        <w:rPr>
          <w:b/>
        </w:rPr>
      </w:pPr>
      <w:r w:rsidRPr="000C0BC8">
        <w:rPr>
          <w:bCs/>
        </w:rPr>
        <w:t xml:space="preserve">Η εν λόγω προμήθεια κατατάσσεται στους κωδικούς του Κοινού Λεξιλογίου Δημοσίων Συμβάσεων </w:t>
      </w:r>
      <w:r w:rsidRPr="000C0BC8">
        <w:rPr>
          <w:b/>
        </w:rPr>
        <w:t>C.P.V.:</w:t>
      </w:r>
      <w:r w:rsidRPr="00C432D5">
        <w:t xml:space="preserve"> </w:t>
      </w:r>
      <w:r w:rsidR="00EF423A" w:rsidRPr="0061562A">
        <w:rPr>
          <w:b/>
          <w:bCs/>
        </w:rPr>
        <w:t xml:space="preserve">31431000-6 Συσσωρευτές </w:t>
      </w:r>
      <w:proofErr w:type="spellStart"/>
      <w:r w:rsidR="00EF423A" w:rsidRPr="0061562A">
        <w:rPr>
          <w:b/>
          <w:bCs/>
        </w:rPr>
        <w:t>μολύβδου</w:t>
      </w:r>
      <w:proofErr w:type="spellEnd"/>
      <w:r w:rsidR="00EF423A" w:rsidRPr="0061562A">
        <w:rPr>
          <w:b/>
          <w:bCs/>
        </w:rPr>
        <w:t>-οξέος</w:t>
      </w:r>
    </w:p>
    <w:p w14:paraId="52880180" w14:textId="451A6788" w:rsidR="00AB52D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9" w:history="1">
        <w:r w:rsidRPr="00F25924">
          <w:rPr>
            <w:rStyle w:val="-"/>
            <w:bCs/>
          </w:rPr>
          <w:t>www.uoc.gr</w:t>
        </w:r>
      </w:hyperlink>
      <w:r w:rsidRPr="00F25924">
        <w:rPr>
          <w:bCs/>
        </w:rPr>
        <w:t>).</w:t>
      </w:r>
    </w:p>
    <w:p w14:paraId="58307E4E" w14:textId="77777777" w:rsidR="005D264D" w:rsidRDefault="005D264D" w:rsidP="00AB52D4">
      <w:pPr>
        <w:pStyle w:val="a4"/>
        <w:spacing w:line="280" w:lineRule="atLeast"/>
        <w:ind w:right="-285"/>
        <w:rPr>
          <w:bCs/>
        </w:rPr>
      </w:pPr>
    </w:p>
    <w:p w14:paraId="55A82A6A" w14:textId="726DD5A4" w:rsidR="00C432D5" w:rsidRDefault="00C432D5" w:rsidP="00C432D5">
      <w:pPr>
        <w:pStyle w:val="a4"/>
        <w:spacing w:line="280" w:lineRule="atLeast"/>
        <w:jc w:val="center"/>
        <w:rPr>
          <w:b/>
        </w:rPr>
      </w:pPr>
      <w:r w:rsidRPr="00DB6C4E">
        <w:rPr>
          <w:b/>
        </w:rPr>
        <w:t>Άρθρο 3</w:t>
      </w:r>
      <w:r>
        <w:rPr>
          <w:b/>
        </w:rPr>
        <w:t xml:space="preserve">: </w:t>
      </w:r>
      <w:r w:rsidRPr="00DB6C4E">
        <w:rPr>
          <w:b/>
        </w:rPr>
        <w:t>Χρόνος και τόπος παράδοσης</w:t>
      </w:r>
      <w:r w:rsidR="005D264D">
        <w:rPr>
          <w:b/>
        </w:rPr>
        <w:t xml:space="preserve"> - παραλαβής</w:t>
      </w:r>
      <w:r w:rsidRPr="00DB6C4E">
        <w:rPr>
          <w:b/>
        </w:rPr>
        <w:t xml:space="preserve"> των ειδών</w:t>
      </w:r>
      <w:r>
        <w:rPr>
          <w:b/>
        </w:rPr>
        <w:t xml:space="preserve"> </w:t>
      </w:r>
    </w:p>
    <w:p w14:paraId="202CE164" w14:textId="77777777" w:rsidR="00C432D5" w:rsidRPr="00F25924" w:rsidRDefault="00C432D5" w:rsidP="00AB52D4">
      <w:pPr>
        <w:pStyle w:val="a4"/>
        <w:spacing w:line="280" w:lineRule="atLeast"/>
        <w:ind w:right="-285"/>
        <w:rPr>
          <w:bCs/>
        </w:rPr>
      </w:pPr>
    </w:p>
    <w:p w14:paraId="1EBD4C26" w14:textId="77777777" w:rsidR="00571605" w:rsidRPr="00A84779" w:rsidRDefault="00571605" w:rsidP="00571605">
      <w:pPr>
        <w:pStyle w:val="ab"/>
        <w:jc w:val="both"/>
        <w:rPr>
          <w:rFonts w:cs="Calibri"/>
          <w:sz w:val="24"/>
          <w:szCs w:val="24"/>
          <w:lang w:eastAsia="en-GB"/>
        </w:rPr>
      </w:pPr>
      <w:r w:rsidRPr="00A84779">
        <w:rPr>
          <w:rFonts w:cs="Calibri"/>
          <w:sz w:val="24"/>
          <w:szCs w:val="24"/>
          <w:lang w:eastAsia="en-GB"/>
        </w:rPr>
        <w:t xml:space="preserve">Η παράδοση των ειδών σε πλήρη λειτουργία θα γίνει το αργότερο </w:t>
      </w:r>
      <w:r>
        <w:rPr>
          <w:rFonts w:cs="Calibri"/>
          <w:sz w:val="24"/>
          <w:szCs w:val="24"/>
          <w:lang w:eastAsia="en-GB"/>
        </w:rPr>
        <w:t xml:space="preserve">εντός </w:t>
      </w:r>
      <w:r>
        <w:rPr>
          <w:rFonts w:cs="Calibri"/>
          <w:b/>
          <w:bCs/>
          <w:sz w:val="24"/>
          <w:szCs w:val="24"/>
          <w:lang w:eastAsia="en-GB"/>
        </w:rPr>
        <w:t>εξήντα</w:t>
      </w:r>
      <w:r w:rsidRPr="00E1331D">
        <w:rPr>
          <w:rFonts w:cs="Calibri"/>
          <w:b/>
          <w:bCs/>
          <w:sz w:val="24"/>
          <w:szCs w:val="24"/>
          <w:lang w:eastAsia="en-GB"/>
        </w:rPr>
        <w:t xml:space="preserve"> (</w:t>
      </w:r>
      <w:r>
        <w:rPr>
          <w:rFonts w:cs="Calibri"/>
          <w:b/>
          <w:bCs/>
          <w:sz w:val="24"/>
          <w:szCs w:val="24"/>
          <w:lang w:eastAsia="en-GB"/>
        </w:rPr>
        <w:t>60</w:t>
      </w:r>
      <w:r w:rsidRPr="00E1331D">
        <w:rPr>
          <w:rFonts w:cs="Calibri"/>
          <w:b/>
          <w:bCs/>
          <w:sz w:val="24"/>
          <w:szCs w:val="24"/>
          <w:lang w:eastAsia="en-GB"/>
        </w:rPr>
        <w:t xml:space="preserve">) </w:t>
      </w:r>
      <w:r w:rsidRPr="000F22AC">
        <w:rPr>
          <w:rFonts w:cs="Calibri"/>
          <w:b/>
          <w:bCs/>
          <w:sz w:val="24"/>
          <w:szCs w:val="24"/>
          <w:lang w:eastAsia="en-GB"/>
        </w:rPr>
        <w:t>ημερολογιακών η</w:t>
      </w:r>
      <w:r w:rsidRPr="00CE63C5">
        <w:rPr>
          <w:rFonts w:cs="Calibri"/>
          <w:b/>
          <w:bCs/>
          <w:sz w:val="24"/>
          <w:szCs w:val="24"/>
          <w:lang w:eastAsia="en-GB"/>
        </w:rPr>
        <w:t>μερών</w:t>
      </w:r>
      <w:r w:rsidRPr="00A84779">
        <w:rPr>
          <w:rFonts w:cs="Calibri"/>
          <w:sz w:val="24"/>
          <w:szCs w:val="24"/>
          <w:lang w:eastAsia="en-GB"/>
        </w:rPr>
        <w:t xml:space="preserve"> από την υπογραφή της σύμβασης.</w:t>
      </w:r>
    </w:p>
    <w:p w14:paraId="0F16EBDE" w14:textId="69BF5D47" w:rsidR="00EF423A" w:rsidRPr="000D13E9" w:rsidRDefault="00571605" w:rsidP="00571605">
      <w:pPr>
        <w:pStyle w:val="ab"/>
        <w:jc w:val="both"/>
        <w:rPr>
          <w:rFonts w:eastAsia="Times New Roman" w:cs="Tahoma"/>
          <w:sz w:val="24"/>
          <w:szCs w:val="24"/>
        </w:rPr>
      </w:pPr>
      <w:r w:rsidRPr="00A84779">
        <w:rPr>
          <w:rFonts w:cs="Comic Sans MS"/>
          <w:sz w:val="24"/>
          <w:szCs w:val="24"/>
        </w:rPr>
        <w:t xml:space="preserve">Η Υπηρεσία έχει το δικαίωμα να διακόπτει την προμήθεια για όσο χρονικό διάστημα κρίνει απαραίτητο π.χ. λόγω εκτάκτων συνθηκών που θα δημιουργούν πρόβλημα στην εκτέλεση σύμφωνα με τους νόμους της Τέχνης και της Επιστήμης των εργασιών. Ο χρόνος αυτός δεν θα </w:t>
      </w:r>
      <w:proofErr w:type="spellStart"/>
      <w:r w:rsidRPr="00A84779">
        <w:rPr>
          <w:rFonts w:cs="Comic Sans MS"/>
          <w:sz w:val="24"/>
          <w:szCs w:val="24"/>
        </w:rPr>
        <w:t>προσμετρ</w:t>
      </w:r>
      <w:r>
        <w:rPr>
          <w:rFonts w:cs="Comic Sans MS"/>
          <w:sz w:val="24"/>
          <w:szCs w:val="24"/>
        </w:rPr>
        <w:t>ά</w:t>
      </w:r>
      <w:r w:rsidRPr="00A84779">
        <w:rPr>
          <w:rFonts w:cs="Comic Sans MS"/>
          <w:sz w:val="24"/>
          <w:szCs w:val="24"/>
        </w:rPr>
        <w:t>ται</w:t>
      </w:r>
      <w:proofErr w:type="spellEnd"/>
      <w:r w:rsidRPr="00A84779">
        <w:rPr>
          <w:rFonts w:cs="Comic Sans MS"/>
          <w:sz w:val="24"/>
          <w:szCs w:val="24"/>
        </w:rPr>
        <w:t xml:space="preserve"> στο χρόνο παράδοσης. </w:t>
      </w:r>
    </w:p>
    <w:p w14:paraId="627CECB8" w14:textId="77777777" w:rsidR="005D264D" w:rsidRDefault="005D264D" w:rsidP="00C432D5">
      <w:pPr>
        <w:ind w:right="-285"/>
        <w:jc w:val="both"/>
        <w:rPr>
          <w:sz w:val="24"/>
          <w:szCs w:val="24"/>
        </w:rPr>
      </w:pPr>
    </w:p>
    <w:p w14:paraId="2527509E" w14:textId="77777777" w:rsidR="008D58DD" w:rsidRDefault="008D58DD" w:rsidP="00C432D5">
      <w:pPr>
        <w:ind w:right="-285"/>
        <w:jc w:val="both"/>
        <w:rPr>
          <w:sz w:val="24"/>
          <w:szCs w:val="24"/>
        </w:rPr>
      </w:pPr>
    </w:p>
    <w:p w14:paraId="5F9A7695" w14:textId="48A5862A" w:rsidR="008D58DD" w:rsidRPr="008D58DD" w:rsidRDefault="008D58DD" w:rsidP="008D58DD">
      <w:pPr>
        <w:ind w:right="-285"/>
        <w:jc w:val="center"/>
        <w:rPr>
          <w:b/>
          <w:bCs/>
          <w:sz w:val="24"/>
          <w:szCs w:val="24"/>
        </w:rPr>
      </w:pPr>
      <w:r w:rsidRPr="008D58DD">
        <w:rPr>
          <w:b/>
          <w:bCs/>
          <w:sz w:val="24"/>
          <w:szCs w:val="24"/>
        </w:rPr>
        <w:lastRenderedPageBreak/>
        <w:t>Άρθρο 4</w:t>
      </w:r>
      <w:r>
        <w:rPr>
          <w:b/>
          <w:bCs/>
          <w:sz w:val="24"/>
          <w:szCs w:val="24"/>
        </w:rPr>
        <w:t xml:space="preserve">: </w:t>
      </w:r>
      <w:r w:rsidRPr="008D58DD">
        <w:rPr>
          <w:b/>
          <w:bCs/>
          <w:sz w:val="24"/>
          <w:szCs w:val="24"/>
        </w:rPr>
        <w:t>Στοιχεία Διαδικασίας – Χρηματοδότηση</w:t>
      </w:r>
    </w:p>
    <w:p w14:paraId="19DE413A" w14:textId="624928F7" w:rsidR="00C432D5" w:rsidRPr="00C432D5" w:rsidRDefault="008D58DD" w:rsidP="00C432D5">
      <w:pPr>
        <w:ind w:right="-285"/>
        <w:jc w:val="both"/>
        <w:rPr>
          <w:sz w:val="24"/>
          <w:szCs w:val="24"/>
        </w:rPr>
      </w:pPr>
      <w:r w:rsidRPr="008D58DD">
        <w:rPr>
          <w:sz w:val="24"/>
          <w:szCs w:val="24"/>
        </w:rPr>
        <w:t>Η σύμβαση θα ανατεθεί με κριτήριο την πλέον συμφέρουσα από οικονομική άποψη προσφορ</w:t>
      </w:r>
      <w:r>
        <w:rPr>
          <w:sz w:val="24"/>
          <w:szCs w:val="24"/>
        </w:rPr>
        <w:t>ά μόνο βάση τιμής.</w:t>
      </w:r>
    </w:p>
    <w:p w14:paraId="4B89A280" w14:textId="02E85D0E" w:rsidR="00CE3FA8" w:rsidRDefault="00580D91" w:rsidP="0077733D">
      <w:pPr>
        <w:tabs>
          <w:tab w:val="left" w:pos="567"/>
        </w:tabs>
        <w:autoSpaceDE w:val="0"/>
        <w:autoSpaceDN w:val="0"/>
        <w:adjustRightInd w:val="0"/>
        <w:ind w:right="-285"/>
        <w:jc w:val="both"/>
        <w:rPr>
          <w:bCs/>
          <w:sz w:val="24"/>
          <w:szCs w:val="24"/>
        </w:rPr>
      </w:pPr>
      <w:r w:rsidRPr="00F25924">
        <w:rPr>
          <w:bCs/>
          <w:sz w:val="24"/>
          <w:szCs w:val="24"/>
        </w:rPr>
        <w:t xml:space="preserve">Η εγκεκριμένη προϋπολογισθείσα δαπάνη ανέρχεται στο ύψος των </w:t>
      </w:r>
      <w:r w:rsidR="00C42DD5">
        <w:rPr>
          <w:b/>
          <w:bCs/>
          <w:sz w:val="24"/>
          <w:szCs w:val="24"/>
        </w:rPr>
        <w:t>1</w:t>
      </w:r>
      <w:r w:rsidR="00B83A9D">
        <w:rPr>
          <w:b/>
          <w:bCs/>
          <w:sz w:val="24"/>
          <w:szCs w:val="24"/>
        </w:rPr>
        <w:t>4</w:t>
      </w:r>
      <w:r w:rsidR="00C42DD5">
        <w:rPr>
          <w:b/>
          <w:bCs/>
          <w:sz w:val="24"/>
          <w:szCs w:val="24"/>
        </w:rPr>
        <w:t>.</w:t>
      </w:r>
      <w:r w:rsidR="00B83A9D">
        <w:rPr>
          <w:b/>
          <w:bCs/>
          <w:sz w:val="24"/>
          <w:szCs w:val="24"/>
        </w:rPr>
        <w:t>260</w:t>
      </w:r>
      <w:r w:rsidR="00D5596A" w:rsidRPr="00D5596A">
        <w:rPr>
          <w:b/>
          <w:bCs/>
          <w:sz w:val="24"/>
          <w:szCs w:val="24"/>
        </w:rPr>
        <w:t>,</w:t>
      </w:r>
      <w:r w:rsidR="00B83A9D">
        <w:rPr>
          <w:b/>
          <w:bCs/>
          <w:sz w:val="24"/>
          <w:szCs w:val="24"/>
        </w:rPr>
        <w:t>00</w:t>
      </w:r>
      <w:r w:rsidR="00D5596A" w:rsidRPr="00D5596A">
        <w:rPr>
          <w:b/>
          <w:bCs/>
          <w:sz w:val="24"/>
          <w:szCs w:val="24"/>
        </w:rPr>
        <w:t xml:space="preserve">€ </w:t>
      </w:r>
      <w:r w:rsidR="00411753">
        <w:rPr>
          <w:sz w:val="24"/>
          <w:szCs w:val="24"/>
        </w:rPr>
        <w:t>(</w:t>
      </w:r>
      <w:proofErr w:type="spellStart"/>
      <w:r w:rsidR="00411753">
        <w:rPr>
          <w:sz w:val="24"/>
          <w:szCs w:val="24"/>
        </w:rPr>
        <w:t>δέκατεσσάρων</w:t>
      </w:r>
      <w:proofErr w:type="spellEnd"/>
      <w:r w:rsidR="00411753">
        <w:rPr>
          <w:sz w:val="24"/>
          <w:szCs w:val="24"/>
        </w:rPr>
        <w:t xml:space="preserve"> χιλιάδων διακοσίων εξήντα ευρώ ) </w:t>
      </w:r>
      <w:r w:rsidRPr="00F25924">
        <w:rPr>
          <w:bCs/>
          <w:sz w:val="24"/>
          <w:szCs w:val="24"/>
        </w:rPr>
        <w:t xml:space="preserve">συμπεριλαμβανομένου του Φ.Π.Α και βαρύνει τις </w:t>
      </w:r>
      <w:r w:rsidR="00195EE1" w:rsidRPr="00195EE1">
        <w:rPr>
          <w:bCs/>
          <w:sz w:val="24"/>
          <w:szCs w:val="24"/>
        </w:rPr>
        <w:t xml:space="preserve"> πιστώσεις του</w:t>
      </w:r>
      <w:r w:rsidR="00FE1FAE">
        <w:rPr>
          <w:bCs/>
          <w:sz w:val="24"/>
          <w:szCs w:val="24"/>
        </w:rPr>
        <w:t xml:space="preserve"> </w:t>
      </w:r>
      <w:r w:rsidR="00195EE1" w:rsidRPr="00195EE1">
        <w:rPr>
          <w:bCs/>
          <w:sz w:val="24"/>
          <w:szCs w:val="24"/>
        </w:rPr>
        <w:t xml:space="preserve">Τακτικού Προϋπολογισμού του Πανεπιστημίου Κρήτης του Οικονομικού Έτους 2025 από τον ΚΑΕ </w:t>
      </w:r>
      <w:r w:rsidR="00B83A9D">
        <w:rPr>
          <w:bCs/>
          <w:sz w:val="24"/>
          <w:szCs w:val="24"/>
        </w:rPr>
        <w:t>1899</w:t>
      </w:r>
      <w:r w:rsidR="00885E72">
        <w:rPr>
          <w:bCs/>
          <w:sz w:val="24"/>
          <w:szCs w:val="24"/>
        </w:rPr>
        <w:t>.</w:t>
      </w:r>
      <w:r w:rsidR="00195EE1" w:rsidRPr="00195EE1">
        <w:rPr>
          <w:bCs/>
          <w:sz w:val="24"/>
          <w:szCs w:val="24"/>
        </w:rPr>
        <w:t xml:space="preserve"> </w:t>
      </w:r>
    </w:p>
    <w:p w14:paraId="05E19253" w14:textId="77777777" w:rsidR="008D58DD" w:rsidRDefault="008D58DD" w:rsidP="0077733D">
      <w:pPr>
        <w:tabs>
          <w:tab w:val="left" w:pos="567"/>
        </w:tabs>
        <w:autoSpaceDE w:val="0"/>
        <w:autoSpaceDN w:val="0"/>
        <w:adjustRightInd w:val="0"/>
        <w:ind w:right="-285"/>
        <w:jc w:val="both"/>
        <w:rPr>
          <w:bCs/>
          <w:sz w:val="24"/>
          <w:szCs w:val="24"/>
        </w:rPr>
      </w:pPr>
    </w:p>
    <w:p w14:paraId="0464594F" w14:textId="11AE0FD6" w:rsidR="008D58DD" w:rsidRPr="00624868" w:rsidRDefault="008D58DD" w:rsidP="008D58DD">
      <w:pPr>
        <w:tabs>
          <w:tab w:val="left" w:pos="567"/>
        </w:tabs>
        <w:autoSpaceDE w:val="0"/>
        <w:autoSpaceDN w:val="0"/>
        <w:adjustRightInd w:val="0"/>
        <w:ind w:right="-285"/>
        <w:jc w:val="center"/>
        <w:rPr>
          <w:b/>
          <w:sz w:val="24"/>
          <w:szCs w:val="24"/>
        </w:rPr>
      </w:pPr>
      <w:r w:rsidRPr="00624868">
        <w:rPr>
          <w:b/>
          <w:sz w:val="24"/>
          <w:szCs w:val="24"/>
        </w:rPr>
        <w:t xml:space="preserve">Άρθρο </w:t>
      </w:r>
      <w:r w:rsidR="00624868" w:rsidRPr="00624868">
        <w:rPr>
          <w:b/>
          <w:sz w:val="24"/>
          <w:szCs w:val="24"/>
        </w:rPr>
        <w:t>5</w:t>
      </w:r>
    </w:p>
    <w:p w14:paraId="18C2D80F" w14:textId="77777777" w:rsidR="008D58DD" w:rsidRPr="00624868" w:rsidRDefault="008D58DD" w:rsidP="008D58DD">
      <w:pPr>
        <w:tabs>
          <w:tab w:val="left" w:pos="567"/>
        </w:tabs>
        <w:autoSpaceDE w:val="0"/>
        <w:autoSpaceDN w:val="0"/>
        <w:adjustRightInd w:val="0"/>
        <w:ind w:right="-285"/>
        <w:jc w:val="center"/>
        <w:rPr>
          <w:b/>
          <w:sz w:val="24"/>
          <w:szCs w:val="24"/>
        </w:rPr>
      </w:pPr>
      <w:r w:rsidRPr="00624868">
        <w:rPr>
          <w:b/>
          <w:sz w:val="24"/>
          <w:szCs w:val="24"/>
        </w:rPr>
        <w:t>Κατάρτιση – Υποβολή Προσφορών</w:t>
      </w:r>
    </w:p>
    <w:p w14:paraId="05E77F4F" w14:textId="7804DCDC"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 xml:space="preserve">Καλούνται οι ενδιαφερόμενοι να υποβάλουν την προσφορά τους έως και την </w:t>
      </w:r>
      <w:r w:rsidRPr="00DB7095">
        <w:rPr>
          <w:b/>
          <w:sz w:val="24"/>
          <w:szCs w:val="24"/>
        </w:rPr>
        <w:t xml:space="preserve">Παρασκευή </w:t>
      </w:r>
      <w:r w:rsidR="00DB7095" w:rsidRPr="00DB7095">
        <w:rPr>
          <w:b/>
          <w:sz w:val="24"/>
          <w:szCs w:val="24"/>
        </w:rPr>
        <w:t>7</w:t>
      </w:r>
      <w:r w:rsidRPr="00DB7095">
        <w:rPr>
          <w:b/>
          <w:sz w:val="24"/>
          <w:szCs w:val="24"/>
        </w:rPr>
        <w:t xml:space="preserve"> </w:t>
      </w:r>
      <w:r w:rsidR="00DB7095" w:rsidRPr="00DB7095">
        <w:rPr>
          <w:b/>
          <w:sz w:val="24"/>
          <w:szCs w:val="24"/>
        </w:rPr>
        <w:t>Νοεμβρίου</w:t>
      </w:r>
      <w:r w:rsidRPr="00DB7095">
        <w:rPr>
          <w:b/>
          <w:sz w:val="24"/>
          <w:szCs w:val="24"/>
        </w:rPr>
        <w:t xml:space="preserve"> 2025 και ώρα 10:00 π.μ.</w:t>
      </w:r>
      <w:r w:rsidRPr="00DB7095">
        <w:rPr>
          <w:bCs/>
          <w:sz w:val="24"/>
          <w:szCs w:val="24"/>
        </w:rPr>
        <w:t xml:space="preserve"> Προσφορές που θα κατατεθούν μετά την προαναφερόμενη</w:t>
      </w:r>
      <w:r w:rsidRPr="008D58DD">
        <w:rPr>
          <w:bCs/>
          <w:sz w:val="24"/>
          <w:szCs w:val="24"/>
        </w:rPr>
        <w:t xml:space="preserve"> ημερομηνία και ώρα δεν παραλαμβάνονται, αλλά επιστρέφονται ως εκπρόθεσμες. Οι προσφορές υποβάλλονται στην Ελληνική γλώσσα.</w:t>
      </w:r>
    </w:p>
    <w:p w14:paraId="1D0BB498"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 xml:space="preserve">Οι προσφορές δεν πρέπει να φέρουν παρατυπίες και διορθώσεις (σβησίματα, διαγραφές, προσθήκες, </w:t>
      </w:r>
      <w:proofErr w:type="spellStart"/>
      <w:r w:rsidRPr="008D58DD">
        <w:rPr>
          <w:bCs/>
          <w:sz w:val="24"/>
          <w:szCs w:val="24"/>
        </w:rPr>
        <w:t>κλπ</w:t>
      </w:r>
      <w:proofErr w:type="spellEnd"/>
      <w:r w:rsidRPr="008D58DD">
        <w:rPr>
          <w:bCs/>
          <w:sz w:val="24"/>
          <w:szCs w:val="24"/>
        </w:rPr>
        <w:t xml:space="preserve">). Αν υπάρχει διόρθωση, προσθήκη κλπ. θα πρέπει να είναι καθαρογραμμένη και να έχει μονογραφεί από τον προσφέροντα. </w:t>
      </w:r>
    </w:p>
    <w:p w14:paraId="651BFC37"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Οι προσφέροντες δεν δικαιούνται ουδεμία αποζημίωση για δαπάνες σχετικές με τη συμμετοχή τους.</w:t>
      </w:r>
    </w:p>
    <w:p w14:paraId="7DA7B161"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254CC98E"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Οι προσφέροντες, καλούνται να υποβάλλουν την προσφορά  τους σε ενιαίο σφραγισμένο φάκελο που θα απευθύνεται στο Τμήμα Προμηθειών του Πανεπιστημίου Κρήτης στο Ρέθυμνο, ο οποίος θα φέρει στην εξωτερική του όψη τις κάτωθι ενδείξεις:</w:t>
      </w:r>
    </w:p>
    <w:p w14:paraId="0DDD150C" w14:textId="77777777" w:rsidR="008D58DD" w:rsidRPr="008D58DD" w:rsidRDefault="008D58DD" w:rsidP="008D58DD">
      <w:pPr>
        <w:tabs>
          <w:tab w:val="left" w:pos="567"/>
        </w:tabs>
        <w:autoSpaceDE w:val="0"/>
        <w:autoSpaceDN w:val="0"/>
        <w:adjustRightInd w:val="0"/>
        <w:ind w:right="-285"/>
        <w:jc w:val="center"/>
        <w:rPr>
          <w:b/>
          <w:sz w:val="24"/>
          <w:szCs w:val="24"/>
        </w:rPr>
      </w:pPr>
      <w:r w:rsidRPr="008D58DD">
        <w:rPr>
          <w:b/>
          <w:sz w:val="24"/>
          <w:szCs w:val="24"/>
        </w:rPr>
        <w:t>ΦΑΚΕΛΟΣ ΠΡΟΣΦΟΡΑΣ ΓΙΑ</w:t>
      </w:r>
    </w:p>
    <w:p w14:paraId="757D1345" w14:textId="77777777" w:rsidR="008D58DD" w:rsidRPr="00411753" w:rsidRDefault="008D58DD" w:rsidP="008D58DD">
      <w:pPr>
        <w:tabs>
          <w:tab w:val="left" w:pos="567"/>
        </w:tabs>
        <w:autoSpaceDE w:val="0"/>
        <w:autoSpaceDN w:val="0"/>
        <w:adjustRightInd w:val="0"/>
        <w:ind w:right="-285"/>
        <w:jc w:val="center"/>
        <w:rPr>
          <w:bCs/>
          <w:sz w:val="24"/>
          <w:szCs w:val="24"/>
        </w:rPr>
      </w:pPr>
      <w:r w:rsidRPr="00411753">
        <w:rPr>
          <w:bCs/>
          <w:sz w:val="24"/>
          <w:szCs w:val="24"/>
        </w:rPr>
        <w:t>Πρόσκληση Εκδήλωσης Ενδιαφέροντος με σφραγισμένες προσφορές για την</w:t>
      </w:r>
    </w:p>
    <w:p w14:paraId="5A593AD2" w14:textId="77F1FCCA" w:rsidR="008D58DD" w:rsidRPr="00411753" w:rsidRDefault="008D58DD" w:rsidP="008D58DD">
      <w:pPr>
        <w:tabs>
          <w:tab w:val="left" w:pos="567"/>
        </w:tabs>
        <w:autoSpaceDE w:val="0"/>
        <w:autoSpaceDN w:val="0"/>
        <w:adjustRightInd w:val="0"/>
        <w:ind w:right="-285"/>
        <w:jc w:val="center"/>
        <w:rPr>
          <w:bCs/>
          <w:sz w:val="24"/>
          <w:szCs w:val="24"/>
        </w:rPr>
      </w:pPr>
      <w:r w:rsidRPr="00411753">
        <w:rPr>
          <w:bCs/>
          <w:sz w:val="24"/>
          <w:szCs w:val="24"/>
        </w:rPr>
        <w:t>«</w:t>
      </w:r>
      <w:r w:rsidR="00411753" w:rsidRPr="00411753">
        <w:rPr>
          <w:b/>
          <w:noProof/>
          <w:sz w:val="24"/>
          <w:szCs w:val="24"/>
        </w:rPr>
        <w:t xml:space="preserve">προμήθεια και τοποθέτηση  100 συσσωρευτών 12VDC – 55Ah με τα παρελκόμενα τους  </w:t>
      </w:r>
      <w:r w:rsidR="00411753" w:rsidRPr="00411753">
        <w:rPr>
          <w:b/>
          <w:sz w:val="24"/>
          <w:szCs w:val="24"/>
        </w:rPr>
        <w:t xml:space="preserve">για την αντικατάσταση των συσσωρευτών του </w:t>
      </w:r>
      <w:r w:rsidR="00411753" w:rsidRPr="00411753">
        <w:rPr>
          <w:b/>
          <w:sz w:val="24"/>
          <w:szCs w:val="24"/>
          <w:lang w:val="en-US"/>
        </w:rPr>
        <w:t>UPS</w:t>
      </w:r>
      <w:r w:rsidR="00411753" w:rsidRPr="00411753">
        <w:rPr>
          <w:b/>
          <w:sz w:val="24"/>
          <w:szCs w:val="24"/>
        </w:rPr>
        <w:t xml:space="preserve"> </w:t>
      </w:r>
      <w:r w:rsidR="00411753" w:rsidRPr="00411753">
        <w:rPr>
          <w:b/>
          <w:sz w:val="24"/>
          <w:szCs w:val="24"/>
          <w:lang w:val="en-US"/>
        </w:rPr>
        <w:t>ST</w:t>
      </w:r>
      <w:r w:rsidR="00411753" w:rsidRPr="00411753">
        <w:rPr>
          <w:b/>
          <w:sz w:val="24"/>
          <w:szCs w:val="24"/>
        </w:rPr>
        <w:t>200 120</w:t>
      </w:r>
      <w:r w:rsidR="00411753" w:rsidRPr="00411753">
        <w:rPr>
          <w:b/>
          <w:sz w:val="24"/>
          <w:szCs w:val="24"/>
          <w:lang w:val="en-US"/>
        </w:rPr>
        <w:t>kVA</w:t>
      </w:r>
      <w:r w:rsidR="00411753" w:rsidRPr="00411753">
        <w:rPr>
          <w:b/>
          <w:sz w:val="24"/>
          <w:szCs w:val="24"/>
        </w:rPr>
        <w:t xml:space="preserve">  του υπογείου του κτιρίου Δ8 των κτιρίων ΑΒΓΔ στο Ρέθυμνο</w:t>
      </w:r>
      <w:r w:rsidRPr="00411753">
        <w:rPr>
          <w:bCs/>
          <w:sz w:val="24"/>
          <w:szCs w:val="24"/>
        </w:rPr>
        <w:t>»</w:t>
      </w:r>
    </w:p>
    <w:p w14:paraId="2C3274C4" w14:textId="77777777" w:rsidR="008D58DD" w:rsidRPr="008D58DD" w:rsidRDefault="008D58DD" w:rsidP="008D58DD">
      <w:pPr>
        <w:tabs>
          <w:tab w:val="left" w:pos="567"/>
        </w:tabs>
        <w:autoSpaceDE w:val="0"/>
        <w:autoSpaceDN w:val="0"/>
        <w:adjustRightInd w:val="0"/>
        <w:ind w:right="-285"/>
        <w:jc w:val="center"/>
        <w:rPr>
          <w:bCs/>
          <w:sz w:val="24"/>
          <w:szCs w:val="24"/>
        </w:rPr>
      </w:pPr>
      <w:r w:rsidRPr="008D58DD">
        <w:rPr>
          <w:bCs/>
          <w:sz w:val="24"/>
          <w:szCs w:val="24"/>
        </w:rPr>
        <w:t>Αριθμός Πρόσκλησης Εκδήλωσης: ……………../…..-…..-………</w:t>
      </w:r>
    </w:p>
    <w:p w14:paraId="26B63AF4" w14:textId="77777777" w:rsidR="008D58DD" w:rsidRPr="008D58DD" w:rsidRDefault="008D58DD" w:rsidP="008D58DD">
      <w:pPr>
        <w:tabs>
          <w:tab w:val="left" w:pos="567"/>
        </w:tabs>
        <w:autoSpaceDE w:val="0"/>
        <w:autoSpaceDN w:val="0"/>
        <w:adjustRightInd w:val="0"/>
        <w:ind w:right="-285"/>
        <w:jc w:val="center"/>
        <w:rPr>
          <w:bCs/>
          <w:sz w:val="24"/>
          <w:szCs w:val="24"/>
        </w:rPr>
      </w:pPr>
      <w:r w:rsidRPr="008D58DD">
        <w:rPr>
          <w:bCs/>
          <w:sz w:val="24"/>
          <w:szCs w:val="24"/>
        </w:rPr>
        <w:t xml:space="preserve">ΣΤΟΙΧΕΙΑ ΤΟΥ ΥΠΟΨΗΦΙΟΥ: (Επωνυμία, Διεύθυνση, </w:t>
      </w:r>
      <w:proofErr w:type="spellStart"/>
      <w:r w:rsidRPr="008D58DD">
        <w:rPr>
          <w:bCs/>
          <w:sz w:val="24"/>
          <w:szCs w:val="24"/>
        </w:rPr>
        <w:t>τηλ</w:t>
      </w:r>
      <w:proofErr w:type="spellEnd"/>
      <w:r w:rsidRPr="008D58DD">
        <w:rPr>
          <w:bCs/>
          <w:sz w:val="24"/>
          <w:szCs w:val="24"/>
        </w:rPr>
        <w:t>. Email)</w:t>
      </w:r>
    </w:p>
    <w:p w14:paraId="38005B83" w14:textId="77777777" w:rsidR="008D58DD" w:rsidRPr="008D58DD" w:rsidRDefault="008D58DD" w:rsidP="008D58DD">
      <w:pPr>
        <w:tabs>
          <w:tab w:val="left" w:pos="567"/>
        </w:tabs>
        <w:autoSpaceDE w:val="0"/>
        <w:autoSpaceDN w:val="0"/>
        <w:adjustRightInd w:val="0"/>
        <w:ind w:right="-285"/>
        <w:jc w:val="both"/>
        <w:rPr>
          <w:bCs/>
          <w:sz w:val="24"/>
          <w:szCs w:val="24"/>
        </w:rPr>
      </w:pPr>
    </w:p>
    <w:p w14:paraId="00C38543" w14:textId="77777777" w:rsidR="008D58DD" w:rsidRPr="008D58DD" w:rsidRDefault="008D58DD" w:rsidP="008D58DD">
      <w:pPr>
        <w:tabs>
          <w:tab w:val="left" w:pos="567"/>
        </w:tabs>
        <w:autoSpaceDE w:val="0"/>
        <w:autoSpaceDN w:val="0"/>
        <w:adjustRightInd w:val="0"/>
        <w:ind w:right="-285"/>
        <w:jc w:val="both"/>
        <w:rPr>
          <w:bCs/>
          <w:sz w:val="24"/>
          <w:szCs w:val="24"/>
        </w:rPr>
      </w:pPr>
    </w:p>
    <w:p w14:paraId="67DC188E" w14:textId="77777777" w:rsidR="008D58DD" w:rsidRPr="008D58DD" w:rsidRDefault="008D58DD" w:rsidP="00290A33">
      <w:pPr>
        <w:tabs>
          <w:tab w:val="left" w:pos="567"/>
        </w:tabs>
        <w:autoSpaceDE w:val="0"/>
        <w:autoSpaceDN w:val="0"/>
        <w:adjustRightInd w:val="0"/>
        <w:ind w:right="-285"/>
        <w:jc w:val="both"/>
        <w:rPr>
          <w:bCs/>
          <w:sz w:val="24"/>
          <w:szCs w:val="24"/>
        </w:rPr>
      </w:pPr>
      <w:r w:rsidRPr="008D58DD">
        <w:rPr>
          <w:bCs/>
          <w:sz w:val="24"/>
          <w:szCs w:val="24"/>
        </w:rPr>
        <w:t xml:space="preserve">Ο ενιαίος σφραγισμένος φάκελος με τα πλήρη στοιχεία του προσφέροντα πρέπει να περιέχει: </w:t>
      </w:r>
    </w:p>
    <w:p w14:paraId="01A6E8CA" w14:textId="535A2B81" w:rsidR="008D58DD" w:rsidRPr="00290A33" w:rsidRDefault="00E83C06" w:rsidP="00290A33">
      <w:pPr>
        <w:pStyle w:val="a5"/>
        <w:numPr>
          <w:ilvl w:val="0"/>
          <w:numId w:val="42"/>
        </w:numPr>
        <w:tabs>
          <w:tab w:val="left" w:pos="567"/>
        </w:tabs>
        <w:autoSpaceDE w:val="0"/>
        <w:autoSpaceDN w:val="0"/>
        <w:adjustRightInd w:val="0"/>
        <w:ind w:left="0" w:right="-285" w:firstLine="0"/>
        <w:jc w:val="both"/>
        <w:rPr>
          <w:b/>
          <w:sz w:val="24"/>
          <w:szCs w:val="24"/>
        </w:rPr>
      </w:pPr>
      <w:proofErr w:type="spellStart"/>
      <w:r w:rsidRPr="00290A33">
        <w:rPr>
          <w:rFonts w:cs="Calibri"/>
          <w:b/>
          <w:bCs/>
          <w:sz w:val="24"/>
          <w:szCs w:val="24"/>
          <w:lang w:eastAsia="en-GB"/>
        </w:rPr>
        <w:t>Υποφάκελο</w:t>
      </w:r>
      <w:proofErr w:type="spellEnd"/>
      <w:r w:rsidRPr="00290A33">
        <w:rPr>
          <w:rFonts w:cs="Calibri"/>
          <w:b/>
          <w:bCs/>
          <w:sz w:val="24"/>
          <w:szCs w:val="24"/>
          <w:lang w:eastAsia="en-GB"/>
        </w:rPr>
        <w:t xml:space="preserve"> δικαιολογητικών συμμετοχής  με την ένδειξη : </w:t>
      </w:r>
      <w:r w:rsidR="00290A33">
        <w:rPr>
          <w:rFonts w:cs="Calibri"/>
          <w:b/>
          <w:bCs/>
          <w:sz w:val="24"/>
          <w:szCs w:val="24"/>
          <w:lang w:eastAsia="en-GB"/>
        </w:rPr>
        <w:t>«</w:t>
      </w:r>
      <w:r w:rsidR="008D58DD" w:rsidRPr="00290A33">
        <w:rPr>
          <w:b/>
          <w:sz w:val="24"/>
          <w:szCs w:val="24"/>
        </w:rPr>
        <w:t xml:space="preserve">Δικαιολογητικά Συμμετοχής», στον οποίο </w:t>
      </w:r>
      <w:r w:rsidR="00290A33">
        <w:rPr>
          <w:b/>
          <w:sz w:val="24"/>
          <w:szCs w:val="24"/>
        </w:rPr>
        <w:t xml:space="preserve">θα </w:t>
      </w:r>
      <w:r w:rsidR="008D58DD" w:rsidRPr="00290A33">
        <w:rPr>
          <w:b/>
          <w:sz w:val="24"/>
          <w:szCs w:val="24"/>
        </w:rPr>
        <w:t>περιέχονται τα δικαιολογητικά συμμετοχής, όπως προσδιορίζονται στην παρούσα Πρόσκληση</w:t>
      </w:r>
      <w:r w:rsidR="00290A33">
        <w:rPr>
          <w:b/>
          <w:sz w:val="24"/>
          <w:szCs w:val="24"/>
        </w:rPr>
        <w:t>,</w:t>
      </w:r>
      <w:r w:rsidR="008D58DD" w:rsidRPr="00290A33">
        <w:rPr>
          <w:b/>
          <w:sz w:val="24"/>
          <w:szCs w:val="24"/>
        </w:rPr>
        <w:t xml:space="preserve">  </w:t>
      </w:r>
    </w:p>
    <w:p w14:paraId="70852F0C" w14:textId="55BDFBB8" w:rsidR="00290A33" w:rsidRPr="00CE63C5" w:rsidRDefault="00290A33" w:rsidP="00290A33">
      <w:pPr>
        <w:pStyle w:val="ab"/>
        <w:numPr>
          <w:ilvl w:val="0"/>
          <w:numId w:val="42"/>
        </w:numPr>
        <w:ind w:left="0" w:firstLine="0"/>
        <w:rPr>
          <w:b/>
          <w:bCs/>
          <w:sz w:val="24"/>
          <w:szCs w:val="24"/>
          <w:lang w:eastAsia="en-GB"/>
        </w:rPr>
      </w:pPr>
      <w:proofErr w:type="spellStart"/>
      <w:r w:rsidRPr="00CE63C5">
        <w:rPr>
          <w:rFonts w:cs="Calibri"/>
          <w:b/>
          <w:bCs/>
          <w:sz w:val="24"/>
          <w:szCs w:val="24"/>
          <w:lang w:eastAsia="en-GB"/>
        </w:rPr>
        <w:t>Υποφάκελος</w:t>
      </w:r>
      <w:proofErr w:type="spellEnd"/>
      <w:r w:rsidRPr="00CE63C5">
        <w:rPr>
          <w:rFonts w:cs="Calibri"/>
          <w:b/>
          <w:bCs/>
          <w:sz w:val="24"/>
          <w:szCs w:val="24"/>
          <w:lang w:eastAsia="en-GB"/>
        </w:rPr>
        <w:t xml:space="preserve"> τεχνικής προσφοράς</w:t>
      </w:r>
      <w:r w:rsidRPr="00290A33">
        <w:rPr>
          <w:rFonts w:cs="Calibri"/>
          <w:b/>
          <w:bCs/>
          <w:sz w:val="24"/>
          <w:szCs w:val="24"/>
          <w:lang w:eastAsia="en-GB"/>
        </w:rPr>
        <w:t xml:space="preserve"> με την ένδειξη :</w:t>
      </w:r>
      <w:r>
        <w:rPr>
          <w:rFonts w:cs="Calibri"/>
          <w:b/>
          <w:bCs/>
          <w:sz w:val="24"/>
          <w:szCs w:val="24"/>
          <w:lang w:eastAsia="en-GB"/>
        </w:rPr>
        <w:t xml:space="preserve"> «Τεχνική προσφορά», </w:t>
      </w:r>
      <w:r w:rsidRPr="00CE63C5">
        <w:rPr>
          <w:rFonts w:cs="Calibri"/>
          <w:b/>
          <w:bCs/>
          <w:sz w:val="24"/>
          <w:szCs w:val="24"/>
          <w:lang w:eastAsia="en-GB"/>
        </w:rPr>
        <w:t xml:space="preserve"> που θα περιέχει </w:t>
      </w:r>
      <w:r>
        <w:rPr>
          <w:rFonts w:cs="Calibri"/>
          <w:b/>
          <w:bCs/>
          <w:sz w:val="24"/>
          <w:szCs w:val="24"/>
          <w:lang w:eastAsia="en-GB"/>
        </w:rPr>
        <w:t xml:space="preserve">το </w:t>
      </w:r>
      <w:r w:rsidRPr="00290A33">
        <w:rPr>
          <w:rFonts w:cs="Calibri"/>
          <w:b/>
          <w:bCs/>
          <w:sz w:val="24"/>
          <w:szCs w:val="24"/>
          <w:lang w:eastAsia="en-GB"/>
        </w:rPr>
        <w:t>φύλλο συμμόρφωσης</w:t>
      </w:r>
      <w:r>
        <w:rPr>
          <w:rFonts w:cs="Calibri"/>
          <w:sz w:val="24"/>
          <w:szCs w:val="24"/>
          <w:lang w:eastAsia="en-GB"/>
        </w:rPr>
        <w:t xml:space="preserve"> </w:t>
      </w:r>
      <w:r>
        <w:rPr>
          <w:rFonts w:cs="Calibri"/>
          <w:b/>
          <w:bCs/>
          <w:sz w:val="24"/>
          <w:szCs w:val="24"/>
          <w:lang w:eastAsia="en-GB"/>
        </w:rPr>
        <w:t>του  υποψηφίου Αναδόχου (Παράρτημα ΙΙ)</w:t>
      </w:r>
    </w:p>
    <w:p w14:paraId="3C7374B0" w14:textId="77777777" w:rsidR="00290A33" w:rsidRPr="00290A33" w:rsidRDefault="00290A33" w:rsidP="00290A33">
      <w:pPr>
        <w:tabs>
          <w:tab w:val="left" w:pos="567"/>
        </w:tabs>
        <w:autoSpaceDE w:val="0"/>
        <w:autoSpaceDN w:val="0"/>
        <w:adjustRightInd w:val="0"/>
        <w:ind w:right="-285"/>
        <w:jc w:val="both"/>
        <w:rPr>
          <w:b/>
          <w:sz w:val="24"/>
          <w:szCs w:val="24"/>
        </w:rPr>
      </w:pPr>
    </w:p>
    <w:p w14:paraId="7B3D4D38" w14:textId="129DBECA" w:rsidR="008D58DD" w:rsidRPr="00290A33" w:rsidRDefault="00463F25" w:rsidP="00290A33">
      <w:pPr>
        <w:pStyle w:val="a5"/>
        <w:numPr>
          <w:ilvl w:val="0"/>
          <w:numId w:val="42"/>
        </w:numPr>
        <w:tabs>
          <w:tab w:val="left" w:pos="567"/>
        </w:tabs>
        <w:autoSpaceDE w:val="0"/>
        <w:autoSpaceDN w:val="0"/>
        <w:adjustRightInd w:val="0"/>
        <w:ind w:right="-285"/>
        <w:jc w:val="both"/>
        <w:rPr>
          <w:b/>
          <w:sz w:val="24"/>
          <w:szCs w:val="24"/>
        </w:rPr>
      </w:pPr>
      <w:proofErr w:type="spellStart"/>
      <w:r w:rsidRPr="00290A33">
        <w:rPr>
          <w:rFonts w:cs="Calibri"/>
          <w:b/>
          <w:bCs/>
          <w:sz w:val="24"/>
          <w:szCs w:val="24"/>
          <w:lang w:eastAsia="en-GB"/>
        </w:rPr>
        <w:t>Υποφάκελος</w:t>
      </w:r>
      <w:proofErr w:type="spellEnd"/>
      <w:r w:rsidRPr="00290A33">
        <w:rPr>
          <w:rFonts w:cs="Calibri"/>
          <w:b/>
          <w:bCs/>
          <w:sz w:val="24"/>
          <w:szCs w:val="24"/>
          <w:lang w:eastAsia="en-GB"/>
        </w:rPr>
        <w:t xml:space="preserve"> οικονομικής προσφοράς με την ένδειξη </w:t>
      </w:r>
      <w:r w:rsidR="00290A33" w:rsidRPr="00290A33">
        <w:rPr>
          <w:rFonts w:cs="Calibri"/>
          <w:b/>
          <w:bCs/>
          <w:sz w:val="24"/>
          <w:szCs w:val="24"/>
          <w:lang w:eastAsia="en-GB"/>
        </w:rPr>
        <w:t>«Οικονομική Προσφορά»</w:t>
      </w:r>
      <w:r w:rsidRPr="00290A33">
        <w:rPr>
          <w:rFonts w:cs="Calibri"/>
          <w:b/>
          <w:bCs/>
          <w:sz w:val="24"/>
          <w:szCs w:val="24"/>
          <w:lang w:eastAsia="en-GB"/>
        </w:rPr>
        <w:t xml:space="preserve"> που θα περιέχει</w:t>
      </w:r>
      <w:r w:rsidR="00290A33" w:rsidRPr="00290A33">
        <w:rPr>
          <w:rFonts w:cs="Calibri"/>
          <w:b/>
          <w:bCs/>
          <w:sz w:val="24"/>
          <w:szCs w:val="24"/>
          <w:lang w:eastAsia="en-GB"/>
        </w:rPr>
        <w:t xml:space="preserve"> την</w:t>
      </w:r>
      <w:r w:rsidRPr="00290A33">
        <w:rPr>
          <w:b/>
          <w:sz w:val="24"/>
          <w:szCs w:val="24"/>
        </w:rPr>
        <w:t xml:space="preserve"> </w:t>
      </w:r>
      <w:r w:rsidR="008D58DD" w:rsidRPr="00290A33">
        <w:rPr>
          <w:b/>
          <w:sz w:val="24"/>
          <w:szCs w:val="24"/>
        </w:rPr>
        <w:t>Οικονομική Προσφορά του υποψηφίου Αναδόχου</w:t>
      </w:r>
      <w:r w:rsidR="009F5239" w:rsidRPr="00290A33">
        <w:rPr>
          <w:b/>
          <w:sz w:val="24"/>
          <w:szCs w:val="24"/>
        </w:rPr>
        <w:t xml:space="preserve"> (Παράρτημα ΙΙΙ)</w:t>
      </w:r>
      <w:r w:rsidR="008D58DD" w:rsidRPr="00290A33">
        <w:rPr>
          <w:b/>
          <w:sz w:val="24"/>
          <w:szCs w:val="24"/>
        </w:rPr>
        <w:t>.</w:t>
      </w:r>
    </w:p>
    <w:p w14:paraId="4A67B597" w14:textId="77777777" w:rsidR="00290A33" w:rsidRPr="00290A33" w:rsidRDefault="00290A33" w:rsidP="00290A33">
      <w:pPr>
        <w:pStyle w:val="a5"/>
        <w:rPr>
          <w:b/>
          <w:sz w:val="24"/>
          <w:szCs w:val="24"/>
        </w:rPr>
      </w:pPr>
    </w:p>
    <w:p w14:paraId="5784898D" w14:textId="77777777" w:rsidR="00290A33" w:rsidRPr="00290A33" w:rsidRDefault="00290A33" w:rsidP="00290A33">
      <w:pPr>
        <w:pStyle w:val="a5"/>
        <w:tabs>
          <w:tab w:val="left" w:pos="567"/>
        </w:tabs>
        <w:autoSpaceDE w:val="0"/>
        <w:autoSpaceDN w:val="0"/>
        <w:adjustRightInd w:val="0"/>
        <w:ind w:left="420" w:right="-285"/>
        <w:jc w:val="both"/>
        <w:rPr>
          <w:b/>
          <w:sz w:val="24"/>
          <w:szCs w:val="24"/>
        </w:rPr>
      </w:pPr>
    </w:p>
    <w:p w14:paraId="79C85441" w14:textId="77777777" w:rsidR="008D58DD" w:rsidRPr="008D58DD" w:rsidRDefault="008D58DD" w:rsidP="008D58DD">
      <w:pPr>
        <w:tabs>
          <w:tab w:val="left" w:pos="567"/>
        </w:tabs>
        <w:autoSpaceDE w:val="0"/>
        <w:autoSpaceDN w:val="0"/>
        <w:adjustRightInd w:val="0"/>
        <w:ind w:right="-285"/>
        <w:jc w:val="both"/>
        <w:rPr>
          <w:bCs/>
          <w:sz w:val="24"/>
          <w:szCs w:val="24"/>
        </w:rPr>
      </w:pPr>
    </w:p>
    <w:p w14:paraId="4A268A70" w14:textId="4E209AE1" w:rsidR="00DB7095" w:rsidRPr="00782E3B" w:rsidRDefault="008D58DD" w:rsidP="00782E3B">
      <w:pPr>
        <w:tabs>
          <w:tab w:val="left" w:pos="567"/>
        </w:tabs>
        <w:autoSpaceDE w:val="0"/>
        <w:autoSpaceDN w:val="0"/>
        <w:adjustRightInd w:val="0"/>
        <w:ind w:right="-285"/>
        <w:jc w:val="both"/>
        <w:rPr>
          <w:b/>
          <w:sz w:val="24"/>
          <w:szCs w:val="24"/>
        </w:rPr>
      </w:pPr>
      <w:r>
        <w:rPr>
          <w:b/>
          <w:sz w:val="24"/>
          <w:szCs w:val="24"/>
        </w:rPr>
        <w:lastRenderedPageBreak/>
        <w:t xml:space="preserve">Α. </w:t>
      </w:r>
      <w:r w:rsidRPr="008D58DD">
        <w:rPr>
          <w:b/>
          <w:sz w:val="24"/>
          <w:szCs w:val="24"/>
        </w:rPr>
        <w:t>ΔΙΚΑΙΟΛΟΓΗΤΙΚΑ ΣΥΜΜΕΤΟΧΗΣ:</w:t>
      </w:r>
      <w:r w:rsidR="00DB7095" w:rsidRPr="008D58DD">
        <w:rPr>
          <w:bCs/>
          <w:sz w:val="24"/>
          <w:szCs w:val="24"/>
        </w:rPr>
        <w:t xml:space="preserve"> </w:t>
      </w:r>
    </w:p>
    <w:p w14:paraId="4399C820" w14:textId="33269EB7" w:rsidR="00DB7095" w:rsidRPr="00DE425E" w:rsidRDefault="00782E3B" w:rsidP="00DB7095">
      <w:pPr>
        <w:pStyle w:val="ab"/>
        <w:rPr>
          <w:rFonts w:cs="Calibri"/>
          <w:sz w:val="24"/>
          <w:szCs w:val="24"/>
          <w:lang w:eastAsia="en-GB"/>
        </w:rPr>
      </w:pPr>
      <w:r>
        <w:rPr>
          <w:b/>
          <w:bCs/>
          <w:sz w:val="24"/>
          <w:szCs w:val="24"/>
          <w:lang w:eastAsia="en-GB"/>
        </w:rPr>
        <w:t>1</w:t>
      </w:r>
      <w:r w:rsidR="00DB7095">
        <w:rPr>
          <w:sz w:val="24"/>
          <w:szCs w:val="24"/>
          <w:lang w:eastAsia="en-GB"/>
        </w:rPr>
        <w:t>.</w:t>
      </w:r>
      <w:r w:rsidR="00DB7095" w:rsidRPr="00DE425E">
        <w:rPr>
          <w:sz w:val="24"/>
          <w:szCs w:val="24"/>
          <w:lang w:eastAsia="en-GB"/>
        </w:rPr>
        <w:t xml:space="preserve">  </w:t>
      </w:r>
      <w:r w:rsidR="00DB7095">
        <w:rPr>
          <w:sz w:val="24"/>
          <w:szCs w:val="24"/>
          <w:lang w:eastAsia="en-GB"/>
        </w:rPr>
        <w:t>Για τις</w:t>
      </w:r>
      <w:r w:rsidR="00DB7095" w:rsidRPr="002A7151">
        <w:rPr>
          <w:rFonts w:cs="Calibri"/>
          <w:sz w:val="24"/>
          <w:szCs w:val="24"/>
          <w:lang w:eastAsia="en-GB"/>
        </w:rPr>
        <w:t xml:space="preserve"> εργασ</w:t>
      </w:r>
      <w:r w:rsidR="00DB7095">
        <w:rPr>
          <w:rFonts w:cs="Calibri"/>
          <w:sz w:val="24"/>
          <w:szCs w:val="24"/>
          <w:lang w:eastAsia="en-GB"/>
        </w:rPr>
        <w:t>ίες</w:t>
      </w:r>
      <w:r w:rsidR="00DB7095" w:rsidRPr="002A7151">
        <w:rPr>
          <w:rFonts w:cs="Calibri"/>
          <w:sz w:val="24"/>
          <w:szCs w:val="24"/>
          <w:lang w:eastAsia="en-GB"/>
        </w:rPr>
        <w:t xml:space="preserve"> αντικατάστασης των συσσωρευτών, </w:t>
      </w:r>
      <w:r w:rsidR="00DB7095">
        <w:rPr>
          <w:rFonts w:cs="Calibri"/>
          <w:sz w:val="24"/>
          <w:szCs w:val="24"/>
          <w:lang w:eastAsia="en-GB"/>
        </w:rPr>
        <w:t>τ</w:t>
      </w:r>
      <w:r w:rsidR="00DB7095" w:rsidRPr="002A7151">
        <w:rPr>
          <w:rFonts w:cs="Calibri"/>
          <w:sz w:val="24"/>
          <w:szCs w:val="24"/>
          <w:lang w:eastAsia="en-GB"/>
        </w:rPr>
        <w:t>ι</w:t>
      </w:r>
      <w:r w:rsidR="00DB7095">
        <w:rPr>
          <w:rFonts w:cs="Calibri"/>
          <w:sz w:val="24"/>
          <w:szCs w:val="24"/>
          <w:lang w:eastAsia="en-GB"/>
        </w:rPr>
        <w:t>ς</w:t>
      </w:r>
      <w:r w:rsidR="00DB7095" w:rsidRPr="002A7151">
        <w:rPr>
          <w:rFonts w:cs="Calibri"/>
          <w:sz w:val="24"/>
          <w:szCs w:val="24"/>
          <w:lang w:eastAsia="en-GB"/>
        </w:rPr>
        <w:t xml:space="preserve"> σχετικές παραμετροποιήσεις και ρυθμίσεις του UPS</w:t>
      </w:r>
      <w:r w:rsidR="00DB7095">
        <w:rPr>
          <w:rFonts w:cs="Calibri"/>
          <w:sz w:val="24"/>
          <w:szCs w:val="24"/>
          <w:lang w:eastAsia="en-GB"/>
        </w:rPr>
        <w:t>,</w:t>
      </w:r>
      <w:r w:rsidR="00DB7095" w:rsidRPr="00DE425E">
        <w:rPr>
          <w:rFonts w:cs="Calibri"/>
          <w:sz w:val="24"/>
          <w:szCs w:val="24"/>
          <w:lang w:eastAsia="en-GB"/>
        </w:rPr>
        <w:t xml:space="preserve"> </w:t>
      </w:r>
      <w:r w:rsidR="00DB7095" w:rsidRPr="00A315AC">
        <w:rPr>
          <w:rFonts w:cs="Calibri"/>
          <w:b/>
          <w:bCs/>
          <w:sz w:val="24"/>
          <w:szCs w:val="24"/>
          <w:u w:val="single"/>
          <w:lang w:eastAsia="en-GB"/>
        </w:rPr>
        <w:t xml:space="preserve">θα προσκομιστεί υπεύθυνη δήλωση του Ν.1599/1986 </w:t>
      </w:r>
      <w:r w:rsidR="00DB7095" w:rsidRPr="00A315AC">
        <w:rPr>
          <w:rFonts w:cs="Calibri"/>
          <w:sz w:val="24"/>
          <w:szCs w:val="24"/>
          <w:lang w:eastAsia="en-GB"/>
        </w:rPr>
        <w:t>του</w:t>
      </w:r>
      <w:r w:rsidR="00DB7095" w:rsidRPr="00DE425E">
        <w:rPr>
          <w:rFonts w:cs="Calibri"/>
          <w:sz w:val="24"/>
          <w:szCs w:val="24"/>
          <w:lang w:eastAsia="en-GB"/>
        </w:rPr>
        <w:t xml:space="preserve"> υποψηφίου Αναδόχου</w:t>
      </w:r>
      <w:r w:rsidR="00DB7095">
        <w:rPr>
          <w:rFonts w:cs="Calibri"/>
          <w:sz w:val="24"/>
          <w:szCs w:val="24"/>
          <w:lang w:eastAsia="en-GB"/>
        </w:rPr>
        <w:t xml:space="preserve"> ότι κατέχει τη τεχνογνωσία και λειτουργία των εν λόγω μηχανημάτων </w:t>
      </w:r>
      <w:r w:rsidR="00DB7095" w:rsidRPr="00DA35DF">
        <w:rPr>
          <w:rFonts w:cs="Calibri"/>
          <w:sz w:val="24"/>
          <w:szCs w:val="24"/>
          <w:lang w:eastAsia="en-GB"/>
        </w:rPr>
        <w:t>(</w:t>
      </w:r>
      <w:r w:rsidR="00DB7095" w:rsidRPr="00E837AD">
        <w:rPr>
          <w:rFonts w:eastAsia="Times New Roman" w:cs="Tahoma"/>
          <w:sz w:val="24"/>
          <w:szCs w:val="24"/>
        </w:rPr>
        <w:t xml:space="preserve">και </w:t>
      </w:r>
      <w:r w:rsidR="00DB7095">
        <w:rPr>
          <w:rFonts w:eastAsia="Times New Roman" w:cs="Tahoma"/>
          <w:sz w:val="24"/>
          <w:szCs w:val="24"/>
        </w:rPr>
        <w:t>τ</w:t>
      </w:r>
      <w:r w:rsidR="00DB7095" w:rsidRPr="00E837AD">
        <w:rPr>
          <w:rFonts w:eastAsia="Times New Roman" w:cs="Tahoma"/>
          <w:sz w:val="24"/>
          <w:szCs w:val="24"/>
        </w:rPr>
        <w:t>η λειτουργία σε σειρά με το άλλο μηχάνημα</w:t>
      </w:r>
      <w:r w:rsidR="00DB7095">
        <w:rPr>
          <w:rFonts w:eastAsia="Times New Roman" w:cs="Tahoma"/>
          <w:sz w:val="24"/>
          <w:szCs w:val="24"/>
        </w:rPr>
        <w:t>)</w:t>
      </w:r>
      <w:r w:rsidR="00DB7095">
        <w:rPr>
          <w:rFonts w:cs="Calibri"/>
          <w:sz w:val="24"/>
          <w:szCs w:val="24"/>
          <w:lang w:eastAsia="en-GB"/>
        </w:rPr>
        <w:t xml:space="preserve"> και θα φέρει την ευθύνη ακέραια για οποιαδήποτε βλάβη συμβεί σε περίπτωση δυσλειτουργίας από κακό χειρισμό</w:t>
      </w:r>
      <w:r w:rsidR="00DB7095" w:rsidRPr="00DE425E">
        <w:rPr>
          <w:rFonts w:cs="Calibri"/>
          <w:sz w:val="24"/>
          <w:szCs w:val="24"/>
          <w:lang w:eastAsia="en-GB"/>
        </w:rPr>
        <w:t xml:space="preserve">. </w:t>
      </w:r>
    </w:p>
    <w:p w14:paraId="7D9F3A81" w14:textId="004D6085" w:rsidR="00DB7095" w:rsidRPr="00A84779" w:rsidRDefault="00782E3B" w:rsidP="00DB7095">
      <w:pPr>
        <w:pStyle w:val="ab"/>
        <w:rPr>
          <w:sz w:val="24"/>
          <w:szCs w:val="24"/>
          <w:lang w:eastAsia="en-GB"/>
        </w:rPr>
      </w:pPr>
      <w:r>
        <w:rPr>
          <w:b/>
          <w:bCs/>
          <w:sz w:val="24"/>
          <w:szCs w:val="24"/>
          <w:lang w:eastAsia="en-GB"/>
        </w:rPr>
        <w:t>2</w:t>
      </w:r>
      <w:r w:rsidR="00DB7095" w:rsidRPr="00DB7095">
        <w:rPr>
          <w:b/>
          <w:bCs/>
          <w:sz w:val="24"/>
          <w:szCs w:val="24"/>
          <w:lang w:eastAsia="en-GB"/>
        </w:rPr>
        <w:t>.</w:t>
      </w:r>
      <w:r w:rsidR="00DB7095">
        <w:rPr>
          <w:sz w:val="24"/>
          <w:szCs w:val="24"/>
          <w:lang w:eastAsia="en-GB"/>
        </w:rPr>
        <w:t xml:space="preserve"> </w:t>
      </w:r>
      <w:r w:rsidR="00DB7095" w:rsidRPr="00A84779">
        <w:rPr>
          <w:rFonts w:cs="Calibri"/>
          <w:sz w:val="24"/>
          <w:szCs w:val="24"/>
          <w:lang w:eastAsia="en-GB"/>
        </w:rPr>
        <w:t xml:space="preserve">Οι συμμετέχοντες θα πρέπει να </w:t>
      </w:r>
      <w:r w:rsidR="00DB7095" w:rsidRPr="00A315AC">
        <w:rPr>
          <w:rFonts w:cs="Calibri"/>
          <w:b/>
          <w:bCs/>
          <w:sz w:val="24"/>
          <w:szCs w:val="24"/>
          <w:u w:val="single"/>
          <w:lang w:eastAsia="en-GB"/>
        </w:rPr>
        <w:t>προσκομίσουν υπεύθυνη δήλωση του Ν.1599/1986</w:t>
      </w:r>
      <w:r w:rsidR="00DB7095" w:rsidRPr="00A84779">
        <w:rPr>
          <w:rFonts w:cs="Calibri"/>
          <w:sz w:val="24"/>
          <w:szCs w:val="24"/>
          <w:lang w:eastAsia="en-GB"/>
        </w:rPr>
        <w:t xml:space="preserve">, στην οποία να δηλώνεται ότι: </w:t>
      </w:r>
    </w:p>
    <w:p w14:paraId="6094609F" w14:textId="77777777" w:rsidR="00DB7095" w:rsidRPr="00A84779" w:rsidRDefault="00DB7095" w:rsidP="00DB7095">
      <w:pPr>
        <w:pStyle w:val="ab"/>
        <w:rPr>
          <w:sz w:val="24"/>
          <w:szCs w:val="24"/>
          <w:lang w:eastAsia="en-GB"/>
        </w:rPr>
      </w:pPr>
      <w:r w:rsidRPr="00A84779">
        <w:rPr>
          <w:rFonts w:cs="Calibri"/>
          <w:sz w:val="24"/>
          <w:szCs w:val="24"/>
          <w:lang w:eastAsia="en-GB"/>
        </w:rPr>
        <w:t>1)  Αποδέχονται πλήρως τους όρους της παρούσ</w:t>
      </w:r>
      <w:r>
        <w:rPr>
          <w:rFonts w:cs="Calibri"/>
          <w:sz w:val="24"/>
          <w:szCs w:val="24"/>
          <w:lang w:eastAsia="en-GB"/>
        </w:rPr>
        <w:t>α</w:t>
      </w:r>
      <w:r w:rsidRPr="00A84779">
        <w:rPr>
          <w:rFonts w:cs="Calibri"/>
          <w:sz w:val="24"/>
          <w:szCs w:val="24"/>
          <w:lang w:eastAsia="en-GB"/>
        </w:rPr>
        <w:t xml:space="preserve">ς </w:t>
      </w:r>
    </w:p>
    <w:p w14:paraId="374B940C" w14:textId="77777777" w:rsidR="00DB7095" w:rsidRPr="00A84779" w:rsidRDefault="00DB7095" w:rsidP="00DB7095">
      <w:pPr>
        <w:pStyle w:val="ab"/>
        <w:rPr>
          <w:sz w:val="24"/>
          <w:szCs w:val="24"/>
          <w:lang w:eastAsia="en-GB"/>
        </w:rPr>
      </w:pPr>
      <w:r w:rsidRPr="00A84779">
        <w:rPr>
          <w:rFonts w:cs="Calibri"/>
          <w:sz w:val="24"/>
          <w:szCs w:val="24"/>
          <w:lang w:eastAsia="en-GB"/>
        </w:rPr>
        <w:t xml:space="preserve">2)  Η προσφορά τους αφορά το σύνολο των ειδών τοποθετημένα σε πλήρη λειτουργία  </w:t>
      </w:r>
    </w:p>
    <w:p w14:paraId="697B537E" w14:textId="77777777" w:rsidR="00DB7095" w:rsidRPr="00C43D14" w:rsidRDefault="00DB7095" w:rsidP="00DB7095">
      <w:pPr>
        <w:pStyle w:val="ab"/>
        <w:rPr>
          <w:rFonts w:cs="Comic Sans MS"/>
          <w:sz w:val="24"/>
          <w:szCs w:val="24"/>
        </w:rPr>
      </w:pPr>
      <w:r>
        <w:rPr>
          <w:rFonts w:cs="Calibri"/>
          <w:sz w:val="24"/>
          <w:szCs w:val="24"/>
          <w:lang w:eastAsia="en-GB"/>
        </w:rPr>
        <w:t>3</w:t>
      </w:r>
      <w:r w:rsidRPr="00A84779">
        <w:rPr>
          <w:rFonts w:cs="Calibri"/>
          <w:sz w:val="24"/>
          <w:szCs w:val="24"/>
          <w:lang w:eastAsia="en-GB"/>
        </w:rPr>
        <w:t>) Τα</w:t>
      </w:r>
      <w:r>
        <w:rPr>
          <w:rFonts w:cs="Calibri"/>
          <w:sz w:val="24"/>
          <w:szCs w:val="24"/>
          <w:lang w:eastAsia="en-GB"/>
        </w:rPr>
        <w:t xml:space="preserve"> </w:t>
      </w:r>
      <w:r w:rsidRPr="00A84779">
        <w:rPr>
          <w:rFonts w:cs="Calibri"/>
          <w:sz w:val="24"/>
          <w:szCs w:val="24"/>
          <w:lang w:eastAsia="en-GB"/>
        </w:rPr>
        <w:t xml:space="preserve">προσφερόμενα είδη καλύπτουν πλήρως το σύνολο των απαιτούμενων Τεχνικών Προδιαγραφών, </w:t>
      </w:r>
      <w:bookmarkStart w:id="0" w:name="OLE_LINK96"/>
      <w:bookmarkStart w:id="1" w:name="OLE_LINK97"/>
      <w:bookmarkStart w:id="2" w:name="OLE_LINK98"/>
      <w:r>
        <w:rPr>
          <w:rFonts w:cs="Comic Sans MS"/>
          <w:sz w:val="24"/>
          <w:szCs w:val="24"/>
        </w:rPr>
        <w:t>θα</w:t>
      </w:r>
      <w:r w:rsidRPr="00C43D14">
        <w:rPr>
          <w:rFonts w:cs="Comic Sans MS"/>
          <w:sz w:val="24"/>
          <w:szCs w:val="24"/>
        </w:rPr>
        <w:t xml:space="preserve"> </w:t>
      </w:r>
      <w:bookmarkEnd w:id="0"/>
      <w:bookmarkEnd w:id="1"/>
      <w:bookmarkEnd w:id="2"/>
      <w:r w:rsidRPr="00C43D14">
        <w:rPr>
          <w:rFonts w:cs="Comic Sans MS"/>
          <w:sz w:val="24"/>
          <w:szCs w:val="24"/>
        </w:rPr>
        <w:t>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w:t>
      </w:r>
    </w:p>
    <w:p w14:paraId="3B3EFF63" w14:textId="77777777" w:rsidR="00DB7095" w:rsidRPr="00CE63C5" w:rsidRDefault="00DB7095" w:rsidP="00DB7095">
      <w:pPr>
        <w:pStyle w:val="ab"/>
        <w:rPr>
          <w:sz w:val="24"/>
          <w:szCs w:val="24"/>
          <w:lang w:eastAsia="en-GB"/>
        </w:rPr>
      </w:pPr>
      <w:r>
        <w:rPr>
          <w:rFonts w:cs="Calibri"/>
          <w:sz w:val="24"/>
          <w:szCs w:val="24"/>
          <w:lang w:eastAsia="en-GB"/>
        </w:rPr>
        <w:t>4</w:t>
      </w:r>
      <w:r w:rsidRPr="00A84779">
        <w:rPr>
          <w:rFonts w:cs="Calibri"/>
          <w:sz w:val="24"/>
          <w:szCs w:val="24"/>
          <w:lang w:eastAsia="en-GB"/>
        </w:rPr>
        <w:t>)  Τα δικαιολογητικά</w:t>
      </w:r>
      <w:r>
        <w:rPr>
          <w:rFonts w:cs="Calibri"/>
          <w:sz w:val="24"/>
          <w:szCs w:val="24"/>
          <w:lang w:eastAsia="en-GB"/>
        </w:rPr>
        <w:t xml:space="preserve"> και τεχνικά στοιχεία </w:t>
      </w:r>
      <w:r w:rsidRPr="00A84779">
        <w:rPr>
          <w:rFonts w:cs="Calibri"/>
          <w:sz w:val="24"/>
          <w:szCs w:val="24"/>
          <w:lang w:eastAsia="en-GB"/>
        </w:rPr>
        <w:t xml:space="preserve">που έχουν προσκομίσει είναι αληθή </w:t>
      </w:r>
    </w:p>
    <w:p w14:paraId="7AD8410B" w14:textId="77777777" w:rsidR="00DB7095" w:rsidRDefault="00DB7095" w:rsidP="00DB7095">
      <w:pPr>
        <w:pStyle w:val="ab"/>
        <w:rPr>
          <w:rFonts w:cs="Comic Sans MS"/>
          <w:sz w:val="24"/>
          <w:szCs w:val="24"/>
        </w:rPr>
      </w:pPr>
      <w:r>
        <w:rPr>
          <w:rFonts w:cs="Calibri"/>
          <w:sz w:val="24"/>
          <w:szCs w:val="24"/>
          <w:lang w:eastAsia="en-GB"/>
        </w:rPr>
        <w:t>5</w:t>
      </w:r>
      <w:r w:rsidRPr="00A84779">
        <w:rPr>
          <w:rFonts w:cs="Calibri"/>
          <w:sz w:val="24"/>
          <w:szCs w:val="24"/>
          <w:lang w:eastAsia="en-GB"/>
        </w:rPr>
        <w:t xml:space="preserve">) </w:t>
      </w:r>
      <w:r w:rsidRPr="00A84779">
        <w:rPr>
          <w:rFonts w:cs="Comic Sans MS"/>
          <w:sz w:val="24"/>
          <w:szCs w:val="24"/>
        </w:rPr>
        <w:t xml:space="preserve">Βεβαιώνεται η νομιμότητα και η </w:t>
      </w:r>
      <w:proofErr w:type="spellStart"/>
      <w:r w:rsidRPr="00A84779">
        <w:rPr>
          <w:rFonts w:cs="Comic Sans MS"/>
          <w:sz w:val="24"/>
          <w:szCs w:val="24"/>
        </w:rPr>
        <w:t>καταλληλότητα</w:t>
      </w:r>
      <w:proofErr w:type="spellEnd"/>
      <w:r w:rsidRPr="00A84779">
        <w:rPr>
          <w:rFonts w:cs="Comic Sans MS"/>
          <w:sz w:val="24"/>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r>
        <w:rPr>
          <w:rFonts w:cs="Comic Sans MS"/>
          <w:sz w:val="24"/>
          <w:szCs w:val="24"/>
        </w:rPr>
        <w:t xml:space="preserve"> του.</w:t>
      </w:r>
    </w:p>
    <w:p w14:paraId="55443928" w14:textId="77777777" w:rsidR="00DB7095" w:rsidRPr="00C43D14" w:rsidRDefault="00DB7095" w:rsidP="00782E3B">
      <w:pPr>
        <w:pStyle w:val="ab"/>
        <w:rPr>
          <w:rFonts w:cs="Comic Sans MS"/>
          <w:sz w:val="24"/>
          <w:szCs w:val="24"/>
        </w:rPr>
      </w:pPr>
      <w:r>
        <w:rPr>
          <w:rFonts w:cs="Comic Sans MS"/>
          <w:sz w:val="24"/>
          <w:szCs w:val="24"/>
        </w:rPr>
        <w:t>6)</w:t>
      </w:r>
      <w:r w:rsidRPr="00C43D14">
        <w:rPr>
          <w:rFonts w:cs="Comic Sans MS"/>
          <w:sz w:val="24"/>
          <w:szCs w:val="24"/>
        </w:rPr>
        <w:t xml:space="preserve"> </w:t>
      </w:r>
      <w:r>
        <w:rPr>
          <w:rFonts w:cs="Comic Sans MS"/>
          <w:sz w:val="24"/>
          <w:szCs w:val="24"/>
        </w:rPr>
        <w:t>Ε</w:t>
      </w:r>
      <w:r w:rsidRPr="00C43D14">
        <w:rPr>
          <w:rFonts w:cs="Comic Sans MS"/>
          <w:sz w:val="24"/>
          <w:szCs w:val="24"/>
        </w:rPr>
        <w:t>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που θα χρησιμοποιήσει</w:t>
      </w:r>
      <w:r>
        <w:rPr>
          <w:rFonts w:cs="Comic Sans MS"/>
          <w:sz w:val="24"/>
          <w:szCs w:val="24"/>
        </w:rPr>
        <w:t>,</w:t>
      </w:r>
      <w:r w:rsidRPr="00C43D14">
        <w:rPr>
          <w:rFonts w:cs="Comic Sans MS"/>
          <w:sz w:val="24"/>
          <w:szCs w:val="24"/>
        </w:rPr>
        <w:t xml:space="preserve"> για την εκτέλεση. Η Υπηρεσία δε φέρει καμία αστική ή άλλη ευθύνη έναντι του προσωπικού που θα απασχοληθεί για την εκτέλεση της προμήθειας.</w:t>
      </w:r>
    </w:p>
    <w:p w14:paraId="35519E9B" w14:textId="77777777" w:rsidR="00DB7095" w:rsidRDefault="00DB7095" w:rsidP="00782E3B">
      <w:pPr>
        <w:pStyle w:val="ab"/>
        <w:jc w:val="both"/>
        <w:rPr>
          <w:sz w:val="24"/>
          <w:szCs w:val="24"/>
        </w:rPr>
      </w:pPr>
      <w:r>
        <w:rPr>
          <w:rFonts w:cs="Comic Sans MS"/>
          <w:sz w:val="24"/>
          <w:szCs w:val="24"/>
        </w:rPr>
        <w:t>7</w:t>
      </w:r>
      <w:r w:rsidRPr="00A84779">
        <w:rPr>
          <w:rFonts w:cs="Comic Sans MS"/>
          <w:sz w:val="24"/>
          <w:szCs w:val="24"/>
        </w:rPr>
        <w:t xml:space="preserve">) </w:t>
      </w:r>
      <w:r w:rsidRPr="00A84779">
        <w:rPr>
          <w:sz w:val="24"/>
          <w:szCs w:val="24"/>
        </w:rPr>
        <w:t>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r>
        <w:rPr>
          <w:sz w:val="24"/>
          <w:szCs w:val="24"/>
        </w:rPr>
        <w:t>.</w:t>
      </w:r>
    </w:p>
    <w:p w14:paraId="2AA4C75A" w14:textId="77777777" w:rsidR="00FE13F8" w:rsidRDefault="00DB7095" w:rsidP="00782E3B">
      <w:pPr>
        <w:pStyle w:val="ab"/>
        <w:jc w:val="both"/>
        <w:rPr>
          <w:sz w:val="24"/>
          <w:szCs w:val="24"/>
        </w:rPr>
      </w:pPr>
      <w:r>
        <w:rPr>
          <w:sz w:val="24"/>
          <w:szCs w:val="24"/>
        </w:rPr>
        <w:t>8</w:t>
      </w:r>
      <w:r w:rsidRPr="00C43D14">
        <w:rPr>
          <w:sz w:val="24"/>
          <w:szCs w:val="24"/>
        </w:rPr>
        <w:t>)</w:t>
      </w:r>
      <w:r>
        <w:rPr>
          <w:sz w:val="24"/>
          <w:szCs w:val="24"/>
        </w:rPr>
        <w:t xml:space="preserve"> Ε</w:t>
      </w:r>
      <w:r w:rsidRPr="00C43D14">
        <w:rPr>
          <w:sz w:val="24"/>
          <w:szCs w:val="24"/>
        </w:rPr>
        <w:t xml:space="preserve">φόσον του ζητηθεί, θα προσκομίσει όλα τα αποδεικτικά έγγραφα των παραπάνω στοιχείων </w:t>
      </w:r>
      <w:bookmarkStart w:id="3" w:name="OLE_LINK11"/>
      <w:bookmarkStart w:id="4" w:name="OLE_LINK10"/>
      <w:bookmarkStart w:id="5" w:name="OLE_LINK9"/>
      <w:bookmarkStart w:id="6" w:name="OLE_LINK8"/>
      <w:bookmarkStart w:id="7" w:name="OLE_LINK7"/>
    </w:p>
    <w:p w14:paraId="067DB022" w14:textId="77777777" w:rsidR="007F6FEC" w:rsidRDefault="007F6FEC" w:rsidP="00782E3B">
      <w:pPr>
        <w:pStyle w:val="ab"/>
        <w:jc w:val="both"/>
        <w:rPr>
          <w:sz w:val="24"/>
          <w:szCs w:val="24"/>
        </w:rPr>
      </w:pPr>
    </w:p>
    <w:p w14:paraId="54E4BC4E" w14:textId="79E5B5A1" w:rsidR="00D200FA" w:rsidRPr="00D200FA" w:rsidRDefault="007F6FEC" w:rsidP="00782E3B">
      <w:pPr>
        <w:pStyle w:val="ab"/>
        <w:numPr>
          <w:ilvl w:val="0"/>
          <w:numId w:val="43"/>
        </w:numPr>
        <w:ind w:left="0" w:firstLine="0"/>
        <w:jc w:val="both"/>
        <w:rPr>
          <w:sz w:val="24"/>
          <w:szCs w:val="24"/>
        </w:rPr>
      </w:pPr>
      <w:r w:rsidRPr="002E6B71">
        <w:rPr>
          <w:b/>
          <w:sz w:val="24"/>
          <w:szCs w:val="24"/>
        </w:rPr>
        <w:t>Υπεύθυνη δήλωση του Ν. 1599/1986 του</w:t>
      </w:r>
      <w:r w:rsidRPr="002E6B71">
        <w:rPr>
          <w:bCs/>
          <w:sz w:val="24"/>
          <w:szCs w:val="24"/>
        </w:rPr>
        <w:t xml:space="preserve">, ανά περίπτωση, νόμιμου εκπροσώπου του νομικού προσώπου/ οντότητας, στην οποία </w:t>
      </w:r>
      <w:r w:rsidRPr="002E6B71">
        <w:rPr>
          <w:b/>
          <w:sz w:val="24"/>
          <w:szCs w:val="24"/>
        </w:rPr>
        <w:t>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r w:rsidR="00D200FA">
        <w:rPr>
          <w:b/>
          <w:sz w:val="24"/>
          <w:szCs w:val="24"/>
        </w:rPr>
        <w:t>.</w:t>
      </w:r>
    </w:p>
    <w:bookmarkEnd w:id="3"/>
    <w:bookmarkEnd w:id="4"/>
    <w:bookmarkEnd w:id="5"/>
    <w:bookmarkEnd w:id="6"/>
    <w:bookmarkEnd w:id="7"/>
    <w:p w14:paraId="1812C5D2" w14:textId="77777777" w:rsidR="00DB7095" w:rsidRDefault="00DB7095" w:rsidP="00E83C06">
      <w:pPr>
        <w:widowControl w:val="0"/>
        <w:tabs>
          <w:tab w:val="left" w:pos="284"/>
        </w:tabs>
        <w:autoSpaceDE w:val="0"/>
        <w:autoSpaceDN w:val="0"/>
        <w:spacing w:line="240" w:lineRule="atLeast"/>
        <w:ind w:right="-285"/>
        <w:jc w:val="both"/>
        <w:rPr>
          <w:bCs/>
          <w:sz w:val="24"/>
          <w:szCs w:val="24"/>
        </w:rPr>
      </w:pPr>
    </w:p>
    <w:p w14:paraId="107BF506" w14:textId="3ED784E1" w:rsidR="008D58DD" w:rsidRDefault="00782E3B" w:rsidP="007F6FEC">
      <w:pPr>
        <w:widowControl w:val="0"/>
        <w:tabs>
          <w:tab w:val="left" w:pos="284"/>
        </w:tabs>
        <w:autoSpaceDE w:val="0"/>
        <w:autoSpaceDN w:val="0"/>
        <w:spacing w:line="240" w:lineRule="atLeast"/>
        <w:ind w:right="-285"/>
        <w:jc w:val="both"/>
        <w:rPr>
          <w:bCs/>
          <w:sz w:val="24"/>
          <w:szCs w:val="24"/>
        </w:rPr>
      </w:pPr>
      <w:r>
        <w:rPr>
          <w:b/>
          <w:sz w:val="24"/>
          <w:szCs w:val="24"/>
        </w:rPr>
        <w:t>4</w:t>
      </w:r>
      <w:r w:rsidR="007F6FEC">
        <w:rPr>
          <w:b/>
          <w:sz w:val="24"/>
          <w:szCs w:val="24"/>
        </w:rPr>
        <w:t xml:space="preserve"> </w:t>
      </w:r>
      <w:r w:rsidR="008D58DD" w:rsidRPr="00C8417D">
        <w:rPr>
          <w:b/>
          <w:sz w:val="24"/>
          <w:szCs w:val="24"/>
        </w:rPr>
        <w:t>.</w:t>
      </w:r>
      <w:r w:rsidR="00C8417D">
        <w:rPr>
          <w:b/>
          <w:sz w:val="24"/>
          <w:szCs w:val="24"/>
        </w:rPr>
        <w:t xml:space="preserve"> </w:t>
      </w:r>
      <w:r w:rsidR="008D58DD" w:rsidRPr="00C8417D">
        <w:rPr>
          <w:b/>
          <w:sz w:val="24"/>
          <w:szCs w:val="24"/>
        </w:rPr>
        <w:t xml:space="preserve">Για την απόδειξη της μη συνδρομής των λόγων αποκλεισμού της παρ. 1 του άρθρου 73 του N. 4412/2016, </w:t>
      </w:r>
      <w:r w:rsidR="008D58DD" w:rsidRPr="008D58DD">
        <w:rPr>
          <w:bCs/>
          <w:sz w:val="24"/>
          <w:szCs w:val="24"/>
        </w:rPr>
        <w:t>η εταιρεία υποβάλλει</w:t>
      </w:r>
      <w:r w:rsidR="00C8417D">
        <w:rPr>
          <w:bCs/>
          <w:sz w:val="24"/>
          <w:szCs w:val="24"/>
        </w:rPr>
        <w:t>:</w:t>
      </w:r>
      <w:r w:rsidR="008D58DD" w:rsidRPr="008D58DD">
        <w:rPr>
          <w:bCs/>
          <w:sz w:val="24"/>
          <w:szCs w:val="24"/>
        </w:rPr>
        <w:t xml:space="preserve"> </w:t>
      </w:r>
    </w:p>
    <w:p w14:paraId="368F21F9" w14:textId="77777777" w:rsidR="008D58DD" w:rsidRPr="008D58DD" w:rsidRDefault="008D58DD" w:rsidP="008D58DD">
      <w:pPr>
        <w:widowControl w:val="0"/>
        <w:tabs>
          <w:tab w:val="left" w:pos="284"/>
        </w:tabs>
        <w:autoSpaceDE w:val="0"/>
        <w:autoSpaceDN w:val="0"/>
        <w:spacing w:line="240" w:lineRule="atLeast"/>
        <w:ind w:right="-285"/>
        <w:jc w:val="both"/>
        <w:rPr>
          <w:bCs/>
          <w:sz w:val="24"/>
          <w:szCs w:val="24"/>
        </w:rPr>
      </w:pPr>
    </w:p>
    <w:p w14:paraId="7E739BED" w14:textId="77777777" w:rsidR="008D58DD" w:rsidRPr="008D58DD" w:rsidRDefault="008D58DD" w:rsidP="008D58DD">
      <w:pPr>
        <w:tabs>
          <w:tab w:val="left" w:pos="567"/>
        </w:tabs>
        <w:autoSpaceDE w:val="0"/>
        <w:autoSpaceDN w:val="0"/>
        <w:adjustRightInd w:val="0"/>
        <w:ind w:right="-285"/>
        <w:jc w:val="both"/>
        <w:rPr>
          <w:bCs/>
          <w:sz w:val="24"/>
          <w:szCs w:val="24"/>
        </w:rPr>
      </w:pPr>
      <w:r w:rsidRPr="008D58DD">
        <w:rPr>
          <w:bCs/>
          <w:sz w:val="24"/>
          <w:szCs w:val="24"/>
        </w:rPr>
        <w:t>i.</w:t>
      </w:r>
      <w:r w:rsidRPr="008D58DD">
        <w:rPr>
          <w:bCs/>
          <w:sz w:val="24"/>
          <w:szCs w:val="24"/>
        </w:rPr>
        <w:tab/>
      </w:r>
      <w:r w:rsidRPr="00C8417D">
        <w:rPr>
          <w:b/>
          <w:sz w:val="24"/>
          <w:szCs w:val="24"/>
        </w:rPr>
        <w:t>Απόσπασμα του ποινικού μητρώου</w:t>
      </w:r>
      <w:r w:rsidRPr="008D58DD">
        <w:rPr>
          <w:bCs/>
          <w:sz w:val="24"/>
          <w:szCs w:val="24"/>
        </w:rPr>
        <w:t>,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στα μέλη του διοικητικού, διευθυντικού ή εποπτικού οργάνου της εταιρείας ή στα πρόσωπα που έχουν εξουσία εκπροσώπησης, λήψης αποφάσεων ή ελέγχου σε αυτήν.</w:t>
      </w:r>
    </w:p>
    <w:p w14:paraId="3431CE81" w14:textId="77777777" w:rsidR="008D58DD" w:rsidRPr="008D58DD" w:rsidRDefault="008D58DD" w:rsidP="008D58DD">
      <w:pPr>
        <w:tabs>
          <w:tab w:val="left" w:pos="567"/>
        </w:tabs>
        <w:autoSpaceDE w:val="0"/>
        <w:autoSpaceDN w:val="0"/>
        <w:adjustRightInd w:val="0"/>
        <w:ind w:right="-285"/>
        <w:jc w:val="both"/>
        <w:rPr>
          <w:bCs/>
          <w:sz w:val="24"/>
          <w:szCs w:val="24"/>
        </w:rPr>
      </w:pPr>
      <w:proofErr w:type="spellStart"/>
      <w:r w:rsidRPr="008D58DD">
        <w:rPr>
          <w:bCs/>
          <w:sz w:val="24"/>
          <w:szCs w:val="24"/>
        </w:rPr>
        <w:t>ii</w:t>
      </w:r>
      <w:proofErr w:type="spellEnd"/>
      <w:r w:rsidRPr="008D58DD">
        <w:rPr>
          <w:bCs/>
          <w:sz w:val="24"/>
          <w:szCs w:val="24"/>
        </w:rPr>
        <w:t>.</w:t>
      </w:r>
      <w:r w:rsidRPr="008D58DD">
        <w:rPr>
          <w:bCs/>
          <w:sz w:val="24"/>
          <w:szCs w:val="24"/>
        </w:rPr>
        <w:tab/>
        <w:t xml:space="preserve">Για την απόδειξη της εκπλήρωσης των φορολογικών υποχρεώσεων της, </w:t>
      </w:r>
      <w:r w:rsidRPr="00C8417D">
        <w:rPr>
          <w:b/>
          <w:sz w:val="24"/>
          <w:szCs w:val="24"/>
        </w:rPr>
        <w:t>αποδεικτικό ενημερότητας εκδιδόμενο από την Α.Α.Δ.Ε.</w:t>
      </w:r>
      <w:r w:rsidRPr="008D58DD">
        <w:rPr>
          <w:bCs/>
          <w:sz w:val="24"/>
          <w:szCs w:val="24"/>
        </w:rPr>
        <w:t xml:space="preserve"> «Για κάθε νόμιμη χρήση, εκτός είσπραξης και εκτός μεταβίβασης ακινήτου».</w:t>
      </w:r>
    </w:p>
    <w:p w14:paraId="75CC0AFE" w14:textId="4F5786AD" w:rsidR="008D58DD" w:rsidRDefault="008D58DD" w:rsidP="008D58DD">
      <w:pPr>
        <w:tabs>
          <w:tab w:val="left" w:pos="567"/>
        </w:tabs>
        <w:autoSpaceDE w:val="0"/>
        <w:autoSpaceDN w:val="0"/>
        <w:adjustRightInd w:val="0"/>
        <w:ind w:right="-285"/>
        <w:jc w:val="both"/>
        <w:rPr>
          <w:bCs/>
          <w:sz w:val="24"/>
          <w:szCs w:val="24"/>
        </w:rPr>
      </w:pPr>
      <w:proofErr w:type="spellStart"/>
      <w:r w:rsidRPr="008D58DD">
        <w:rPr>
          <w:bCs/>
          <w:sz w:val="24"/>
          <w:szCs w:val="24"/>
        </w:rPr>
        <w:lastRenderedPageBreak/>
        <w:t>iii</w:t>
      </w:r>
      <w:proofErr w:type="spellEnd"/>
      <w:r w:rsidRPr="008D58DD">
        <w:rPr>
          <w:bCs/>
          <w:sz w:val="24"/>
          <w:szCs w:val="24"/>
        </w:rPr>
        <w:t>.</w:t>
      </w:r>
      <w:r w:rsidRPr="008D58DD">
        <w:rPr>
          <w:bCs/>
          <w:sz w:val="24"/>
          <w:szCs w:val="24"/>
        </w:rPr>
        <w:tab/>
        <w:t xml:space="preserve">Για την απόδειξη της εκπλήρωσης των υποχρεώσεων προς τους οργανισμούς κοινωνικής ασφάλισης </w:t>
      </w:r>
      <w:r w:rsidRPr="00C8417D">
        <w:rPr>
          <w:b/>
          <w:sz w:val="24"/>
          <w:szCs w:val="24"/>
        </w:rPr>
        <w:t>πιστοποιητικό εκδιδόμενο από τον e-ΕΦΚΑ</w:t>
      </w:r>
      <w:r w:rsidRPr="008D58DD">
        <w:rPr>
          <w:bCs/>
          <w:sz w:val="24"/>
          <w:szCs w:val="24"/>
        </w:rPr>
        <w:t>. «Για συμμετοχή σε διαγωνισμό προμηθειών Δημοσίου και των Ν.Π.Δ.Δ.»</w:t>
      </w:r>
      <w:r w:rsidR="00C8417D">
        <w:rPr>
          <w:bCs/>
          <w:sz w:val="24"/>
          <w:szCs w:val="24"/>
        </w:rPr>
        <w:t>.</w:t>
      </w:r>
    </w:p>
    <w:p w14:paraId="1E6F17E9" w14:textId="77777777" w:rsidR="00C8417D" w:rsidRDefault="00C8417D" w:rsidP="00C8417D">
      <w:pPr>
        <w:tabs>
          <w:tab w:val="left" w:pos="360"/>
        </w:tabs>
        <w:spacing w:after="120" w:line="240" w:lineRule="atLeast"/>
        <w:ind w:right="-285"/>
        <w:contextualSpacing/>
        <w:jc w:val="both"/>
        <w:rPr>
          <w:rFonts w:eastAsia="Comic Sans MS"/>
          <w:i/>
          <w:w w:val="105"/>
          <w:sz w:val="24"/>
          <w:szCs w:val="24"/>
          <w:u w:val="single"/>
        </w:rPr>
      </w:pPr>
      <w:r w:rsidRPr="006A5A2E">
        <w:rPr>
          <w:rFonts w:eastAsia="Comic Sans MS"/>
          <w:i/>
          <w:w w:val="105"/>
          <w:sz w:val="24"/>
          <w:szCs w:val="24"/>
          <w:u w:val="single"/>
        </w:rPr>
        <w:t>Σημειώνεται</w:t>
      </w:r>
      <w:r w:rsidRPr="006A5A2E">
        <w:rPr>
          <w:rFonts w:eastAsia="Comic Sans MS"/>
          <w:i/>
          <w:w w:val="105"/>
          <w:sz w:val="24"/>
          <w:szCs w:val="24"/>
        </w:rPr>
        <w:t xml:space="preserve"> </w:t>
      </w:r>
      <w:r w:rsidRPr="006A5A2E">
        <w:rPr>
          <w:rFonts w:eastAsia="Comic Sans MS"/>
          <w:i/>
          <w:w w:val="105"/>
          <w:sz w:val="24"/>
          <w:szCs w:val="24"/>
          <w:u w:val="single"/>
        </w:rPr>
        <w:t>ότι οι υποχρεώσεις των οικονομικών φορέων ως προς τη φορολογική και ασφαλιστική τους ενημερότητα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692F288" w14:textId="77777777" w:rsidR="00C8417D" w:rsidRPr="008D58DD" w:rsidRDefault="00C8417D" w:rsidP="008D58DD">
      <w:pPr>
        <w:tabs>
          <w:tab w:val="left" w:pos="567"/>
        </w:tabs>
        <w:autoSpaceDE w:val="0"/>
        <w:autoSpaceDN w:val="0"/>
        <w:adjustRightInd w:val="0"/>
        <w:ind w:right="-285"/>
        <w:jc w:val="both"/>
        <w:rPr>
          <w:bCs/>
          <w:sz w:val="24"/>
          <w:szCs w:val="24"/>
        </w:rPr>
      </w:pPr>
    </w:p>
    <w:p w14:paraId="19800290" w14:textId="753E4173" w:rsidR="00C8417D" w:rsidRDefault="00782E3B" w:rsidP="00A905F6">
      <w:pPr>
        <w:widowControl w:val="0"/>
        <w:tabs>
          <w:tab w:val="left" w:pos="284"/>
        </w:tabs>
        <w:autoSpaceDE w:val="0"/>
        <w:autoSpaceDN w:val="0"/>
        <w:ind w:right="-285"/>
        <w:jc w:val="both"/>
        <w:rPr>
          <w:bCs/>
          <w:sz w:val="24"/>
          <w:szCs w:val="24"/>
        </w:rPr>
      </w:pPr>
      <w:r>
        <w:rPr>
          <w:b/>
          <w:sz w:val="24"/>
          <w:szCs w:val="24"/>
        </w:rPr>
        <w:t>5</w:t>
      </w:r>
      <w:r w:rsidR="00C8417D" w:rsidRPr="00C8417D">
        <w:rPr>
          <w:b/>
          <w:sz w:val="24"/>
          <w:szCs w:val="24"/>
        </w:rPr>
        <w:t xml:space="preserve">. </w:t>
      </w:r>
      <w:r w:rsidR="008D58DD" w:rsidRPr="00C8417D">
        <w:rPr>
          <w:b/>
          <w:sz w:val="24"/>
          <w:szCs w:val="24"/>
        </w:rPr>
        <w:t>Για την απόδειξη της καταλληλόλητας άσκησης επαγγελματικής δραστηριότητ</w:t>
      </w:r>
      <w:r w:rsidR="00C8417D">
        <w:rPr>
          <w:b/>
          <w:sz w:val="24"/>
          <w:szCs w:val="24"/>
        </w:rPr>
        <w:t xml:space="preserve">ας, ο </w:t>
      </w:r>
      <w:r w:rsidR="00C8417D">
        <w:rPr>
          <w:bCs/>
          <w:sz w:val="24"/>
          <w:szCs w:val="24"/>
        </w:rPr>
        <w:t xml:space="preserve">υποψήφιος Ανάδοχος πρέπει να προσκομίσει </w:t>
      </w:r>
      <w:r w:rsidR="00C8417D" w:rsidRPr="00C8417D">
        <w:rPr>
          <w:bCs/>
          <w:sz w:val="24"/>
          <w:szCs w:val="24"/>
        </w:rPr>
        <w:t>π</w:t>
      </w:r>
      <w:r w:rsidR="00C8417D" w:rsidRPr="006A5A2E">
        <w:rPr>
          <w:bCs/>
          <w:sz w:val="24"/>
          <w:szCs w:val="24"/>
        </w:rPr>
        <w:t>ρόσφατη εκτύπωση (τελευταίων 30 ημερολογιακών ημερών) των στοιχείων και δραστηριοτήτων της επιχείρησης από την ιστοσελίδα της προσωποποιημένης πληροφόρησης της ΑΑΔΕ (</w:t>
      </w:r>
      <w:proofErr w:type="spellStart"/>
      <w:r w:rsidR="00C8417D" w:rsidRPr="006A5A2E">
        <w:rPr>
          <w:bCs/>
          <w:sz w:val="24"/>
          <w:szCs w:val="24"/>
        </w:rPr>
        <w:t>Taxisnet</w:t>
      </w:r>
      <w:proofErr w:type="spellEnd"/>
      <w:r w:rsidR="00C8417D" w:rsidRPr="006A5A2E">
        <w:rPr>
          <w:bCs/>
          <w:sz w:val="24"/>
          <w:szCs w:val="24"/>
        </w:rPr>
        <w:t>) όπου αναφέρονται οι σχετικοί ενεργοί ΚΑΔ του προσφέροντος που να αποδεικνύουν τη συνάφεια με το αντικείμενο της πρόσκλησης.</w:t>
      </w:r>
    </w:p>
    <w:p w14:paraId="798A5292" w14:textId="54834068" w:rsidR="00782E3B" w:rsidRDefault="00782E3B" w:rsidP="00C8417D">
      <w:pPr>
        <w:widowControl w:val="0"/>
        <w:tabs>
          <w:tab w:val="left" w:pos="284"/>
        </w:tabs>
        <w:autoSpaceDE w:val="0"/>
        <w:autoSpaceDN w:val="0"/>
        <w:ind w:right="-285"/>
        <w:jc w:val="both"/>
        <w:rPr>
          <w:bCs/>
          <w:sz w:val="24"/>
          <w:szCs w:val="24"/>
        </w:rPr>
      </w:pPr>
    </w:p>
    <w:p w14:paraId="27E3E12B" w14:textId="40B9D099" w:rsidR="008D58DD" w:rsidRPr="008D58DD" w:rsidRDefault="00782E3B" w:rsidP="008D58DD">
      <w:pPr>
        <w:tabs>
          <w:tab w:val="left" w:pos="567"/>
        </w:tabs>
        <w:autoSpaceDE w:val="0"/>
        <w:autoSpaceDN w:val="0"/>
        <w:adjustRightInd w:val="0"/>
        <w:ind w:right="-285"/>
        <w:jc w:val="both"/>
        <w:rPr>
          <w:bCs/>
          <w:sz w:val="24"/>
          <w:szCs w:val="24"/>
        </w:rPr>
      </w:pPr>
      <w:r>
        <w:rPr>
          <w:b/>
          <w:sz w:val="24"/>
          <w:szCs w:val="24"/>
        </w:rPr>
        <w:t>6</w:t>
      </w:r>
      <w:r w:rsidR="008D58DD" w:rsidRPr="00C8417D">
        <w:rPr>
          <w:b/>
          <w:sz w:val="24"/>
          <w:szCs w:val="24"/>
        </w:rPr>
        <w:t>.</w:t>
      </w:r>
      <w:r w:rsidR="00C8417D" w:rsidRPr="00C8417D">
        <w:rPr>
          <w:b/>
          <w:sz w:val="24"/>
          <w:szCs w:val="24"/>
        </w:rPr>
        <w:t xml:space="preserve"> </w:t>
      </w:r>
      <w:r w:rsidR="008D58DD" w:rsidRPr="00C8417D">
        <w:rPr>
          <w:b/>
          <w:sz w:val="24"/>
          <w:szCs w:val="24"/>
        </w:rPr>
        <w:t>Για την απόδειξη της νόμιμης εκπροσώπησης οφείλει να προσκομίσει</w:t>
      </w:r>
      <w:r w:rsidR="008D58DD" w:rsidRPr="008D58DD">
        <w:rPr>
          <w:bCs/>
          <w:sz w:val="24"/>
          <w:szCs w:val="24"/>
        </w:rPr>
        <w:t>:</w:t>
      </w:r>
    </w:p>
    <w:p w14:paraId="6C4203E3" w14:textId="77777777" w:rsidR="008D58DD" w:rsidRPr="008D58DD" w:rsidRDefault="008D58DD" w:rsidP="00C8417D">
      <w:pPr>
        <w:tabs>
          <w:tab w:val="left" w:pos="567"/>
        </w:tabs>
        <w:autoSpaceDE w:val="0"/>
        <w:autoSpaceDN w:val="0"/>
        <w:adjustRightInd w:val="0"/>
        <w:ind w:left="284" w:right="-285"/>
        <w:jc w:val="both"/>
        <w:rPr>
          <w:bCs/>
          <w:sz w:val="24"/>
          <w:szCs w:val="24"/>
        </w:rPr>
      </w:pPr>
      <w:r w:rsidRPr="008D58DD">
        <w:rPr>
          <w:bCs/>
          <w:sz w:val="24"/>
          <w:szCs w:val="24"/>
        </w:rPr>
        <w:t>-</w:t>
      </w:r>
      <w:r w:rsidRPr="008D58DD">
        <w:rPr>
          <w:bCs/>
          <w:sz w:val="24"/>
          <w:szCs w:val="24"/>
        </w:rPr>
        <w:tab/>
      </w:r>
      <w:r w:rsidRPr="00C8417D">
        <w:rPr>
          <w:b/>
          <w:sz w:val="24"/>
          <w:szCs w:val="24"/>
        </w:rPr>
        <w:t>Γενικό Πιστοποιητικό της Υπηρεσίας του Γ.Ε.ΜΗ</w:t>
      </w:r>
      <w:r w:rsidRPr="008D58DD">
        <w:rPr>
          <w:bCs/>
          <w:sz w:val="24"/>
          <w:szCs w:val="24"/>
        </w:rPr>
        <w:t>., το οποίο πρέπει να έχει εκδοθεί έως τρεις (3) μήνες πριν από την υποβολή του.</w:t>
      </w:r>
    </w:p>
    <w:p w14:paraId="3B9C106E" w14:textId="77777777" w:rsidR="008D58DD" w:rsidRDefault="008D58DD" w:rsidP="00C8417D">
      <w:pPr>
        <w:tabs>
          <w:tab w:val="left" w:pos="567"/>
        </w:tabs>
        <w:autoSpaceDE w:val="0"/>
        <w:autoSpaceDN w:val="0"/>
        <w:adjustRightInd w:val="0"/>
        <w:ind w:left="284" w:right="-285"/>
        <w:jc w:val="both"/>
        <w:rPr>
          <w:bCs/>
          <w:sz w:val="24"/>
          <w:szCs w:val="24"/>
        </w:rPr>
      </w:pPr>
      <w:r w:rsidRPr="008D58DD">
        <w:rPr>
          <w:bCs/>
          <w:sz w:val="24"/>
          <w:szCs w:val="24"/>
        </w:rPr>
        <w:t>-</w:t>
      </w:r>
      <w:r w:rsidRPr="008D58DD">
        <w:rPr>
          <w:bCs/>
          <w:sz w:val="24"/>
          <w:szCs w:val="24"/>
        </w:rPr>
        <w:tab/>
      </w:r>
      <w:r w:rsidRPr="00C8417D">
        <w:rPr>
          <w:b/>
          <w:sz w:val="24"/>
          <w:szCs w:val="24"/>
        </w:rPr>
        <w:t>Πιστοποιητικό Ισχύουσας Εκπροσώπησης της Υπηρεσίας του Γ.Ε.ΜΗ</w:t>
      </w:r>
      <w:r w:rsidRPr="008D58DD">
        <w:rPr>
          <w:bCs/>
          <w:sz w:val="24"/>
          <w:szCs w:val="24"/>
        </w:rPr>
        <w:t>., το οποίο πρέπει να έχει εκδοθεί έως τριάντα (30) εργάσιμες ημέρες πριν από την υποβολή του.</w:t>
      </w:r>
    </w:p>
    <w:p w14:paraId="5AEF7D46" w14:textId="75B06C33" w:rsidR="0087202E" w:rsidRPr="00FE1FAE" w:rsidRDefault="00782E3B" w:rsidP="0087202E">
      <w:pPr>
        <w:spacing w:line="240" w:lineRule="atLeast"/>
        <w:ind w:right="-427"/>
        <w:jc w:val="both"/>
        <w:rPr>
          <w:sz w:val="24"/>
          <w:szCs w:val="24"/>
        </w:rPr>
      </w:pPr>
      <w:r>
        <w:rPr>
          <w:b/>
          <w:sz w:val="24"/>
          <w:szCs w:val="24"/>
        </w:rPr>
        <w:t>7</w:t>
      </w:r>
      <w:r w:rsidR="0087202E" w:rsidRPr="0087202E">
        <w:rPr>
          <w:b/>
          <w:sz w:val="24"/>
          <w:szCs w:val="24"/>
        </w:rPr>
        <w:t>.</w:t>
      </w:r>
      <w:r w:rsidR="0087202E">
        <w:rPr>
          <w:bCs/>
          <w:sz w:val="24"/>
          <w:szCs w:val="24"/>
        </w:rPr>
        <w:t xml:space="preserve"> </w:t>
      </w:r>
      <w:r w:rsidR="0087202E">
        <w:rPr>
          <w:b/>
          <w:bCs/>
          <w:sz w:val="24"/>
          <w:szCs w:val="24"/>
        </w:rPr>
        <w:t>Β</w:t>
      </w:r>
      <w:r w:rsidR="0087202E" w:rsidRPr="001636FD">
        <w:rPr>
          <w:b/>
          <w:bCs/>
          <w:sz w:val="24"/>
          <w:szCs w:val="24"/>
        </w:rPr>
        <w:t>εβαίωση της Τεχνικής Υπηρεσίας του Ιδρύματος,</w:t>
      </w:r>
      <w:r w:rsidR="0087202E" w:rsidRPr="001636FD">
        <w:rPr>
          <w:sz w:val="24"/>
          <w:szCs w:val="24"/>
        </w:rPr>
        <w:t xml:space="preserve"> </w:t>
      </w:r>
      <w:r w:rsidR="00FE13F8" w:rsidRPr="00FE13F8">
        <w:rPr>
          <w:b/>
          <w:bCs/>
          <w:sz w:val="24"/>
          <w:szCs w:val="24"/>
        </w:rPr>
        <w:t>.</w:t>
      </w:r>
      <w:r w:rsidR="00FE13F8" w:rsidRPr="00F82E3D">
        <w:rPr>
          <w:sz w:val="24"/>
          <w:szCs w:val="24"/>
          <w:lang w:eastAsia="en-GB"/>
        </w:rPr>
        <w:t xml:space="preserve"> </w:t>
      </w:r>
      <w:r w:rsidR="00FE13F8" w:rsidRPr="00F82E3D">
        <w:rPr>
          <w:rFonts w:cs="Comic Sans MS"/>
          <w:sz w:val="24"/>
          <w:szCs w:val="24"/>
        </w:rPr>
        <w:t xml:space="preserve">Οι υποψήφιοι ανάδοχοι θα πρέπει να </w:t>
      </w:r>
      <w:r w:rsidR="00FE13F8" w:rsidRPr="00C249A0">
        <w:rPr>
          <w:rFonts w:cs="Comic Sans MS"/>
          <w:b/>
          <w:bCs/>
          <w:sz w:val="24"/>
          <w:szCs w:val="24"/>
          <w:u w:val="single"/>
        </w:rPr>
        <w:t>προσκομίσουν</w:t>
      </w:r>
      <w:r w:rsidR="00FE13F8" w:rsidRPr="00F82E3D">
        <w:rPr>
          <w:rFonts w:cs="Comic Sans MS"/>
          <w:sz w:val="24"/>
          <w:szCs w:val="24"/>
        </w:rPr>
        <w:t xml:space="preserve">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w:t>
      </w:r>
      <w:r w:rsidR="00FE13F8">
        <w:rPr>
          <w:rFonts w:cs="Comic Sans MS"/>
          <w:sz w:val="24"/>
          <w:szCs w:val="24"/>
        </w:rPr>
        <w:t>σχετικής ειδικότητας με την προμήθεια και εγκατάσταση</w:t>
      </w:r>
      <w:r w:rsidR="00FE13F8" w:rsidRPr="00F82E3D">
        <w:rPr>
          <w:rFonts w:cs="Comic Sans MS"/>
          <w:sz w:val="24"/>
          <w:szCs w:val="24"/>
        </w:rPr>
        <w:t xml:space="preserve">, έχει λάβει γνώση των τοπικών συνθηκών της προμήθειας και εγκατάστασης. Οι υποψήφιοι ανάδοχοι ή οι </w:t>
      </w:r>
      <w:proofErr w:type="spellStart"/>
      <w:r w:rsidR="00FE13F8" w:rsidRPr="00F82E3D">
        <w:rPr>
          <w:rFonts w:cs="Comic Sans MS"/>
          <w:sz w:val="24"/>
          <w:szCs w:val="24"/>
        </w:rPr>
        <w:t>εξουσιοδοτηθέντες</w:t>
      </w:r>
      <w:proofErr w:type="spellEnd"/>
      <w:r w:rsidR="00FE13F8" w:rsidRPr="00F82E3D">
        <w:rPr>
          <w:rFonts w:cs="Comic Sans MS"/>
          <w:sz w:val="24"/>
          <w:szCs w:val="24"/>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00FE13F8" w:rsidRPr="00F82E3D">
        <w:rPr>
          <w:rFonts w:cs="Comic Sans MS"/>
          <w:sz w:val="24"/>
          <w:szCs w:val="24"/>
        </w:rPr>
        <w:t>τηλ</w:t>
      </w:r>
      <w:proofErr w:type="spellEnd"/>
      <w:r w:rsidR="00FE13F8" w:rsidRPr="00F82E3D">
        <w:rPr>
          <w:rFonts w:cs="Comic Sans MS"/>
          <w:sz w:val="24"/>
          <w:szCs w:val="24"/>
        </w:rPr>
        <w:t>. Επικοινωνίας 6972838597, 2831077747).</w:t>
      </w:r>
      <w:r w:rsidR="005D264D" w:rsidRPr="005D264D">
        <w:rPr>
          <w:sz w:val="24"/>
          <w:szCs w:val="24"/>
        </w:rPr>
        <w:t>.</w:t>
      </w:r>
    </w:p>
    <w:p w14:paraId="7966FCEF" w14:textId="30A5C3B7" w:rsidR="0087202E" w:rsidRPr="008D58DD" w:rsidRDefault="0087202E" w:rsidP="00C8417D">
      <w:pPr>
        <w:tabs>
          <w:tab w:val="left" w:pos="567"/>
        </w:tabs>
        <w:autoSpaceDE w:val="0"/>
        <w:autoSpaceDN w:val="0"/>
        <w:adjustRightInd w:val="0"/>
        <w:ind w:left="284" w:right="-285"/>
        <w:jc w:val="both"/>
        <w:rPr>
          <w:bCs/>
          <w:sz w:val="24"/>
          <w:szCs w:val="24"/>
        </w:rPr>
      </w:pPr>
    </w:p>
    <w:p w14:paraId="6D2F1444" w14:textId="77777777" w:rsidR="008D58DD" w:rsidRPr="008D58DD" w:rsidRDefault="008D58DD" w:rsidP="008D58DD">
      <w:pPr>
        <w:tabs>
          <w:tab w:val="left" w:pos="567"/>
        </w:tabs>
        <w:autoSpaceDE w:val="0"/>
        <w:autoSpaceDN w:val="0"/>
        <w:adjustRightInd w:val="0"/>
        <w:ind w:right="-285"/>
        <w:jc w:val="both"/>
        <w:rPr>
          <w:bCs/>
          <w:sz w:val="24"/>
          <w:szCs w:val="24"/>
        </w:rPr>
      </w:pPr>
    </w:p>
    <w:p w14:paraId="42295968" w14:textId="50F2A78D" w:rsidR="008D58DD" w:rsidRPr="00624868" w:rsidRDefault="00624868" w:rsidP="00012219">
      <w:pPr>
        <w:tabs>
          <w:tab w:val="left" w:pos="567"/>
        </w:tabs>
        <w:autoSpaceDE w:val="0"/>
        <w:autoSpaceDN w:val="0"/>
        <w:adjustRightInd w:val="0"/>
        <w:ind w:right="-285"/>
        <w:jc w:val="both"/>
        <w:rPr>
          <w:b/>
          <w:sz w:val="24"/>
          <w:szCs w:val="24"/>
        </w:rPr>
      </w:pPr>
      <w:r>
        <w:rPr>
          <w:b/>
          <w:sz w:val="24"/>
          <w:szCs w:val="24"/>
        </w:rPr>
        <w:t xml:space="preserve">Β. </w:t>
      </w:r>
      <w:r w:rsidR="008D58DD" w:rsidRPr="00624868">
        <w:rPr>
          <w:b/>
          <w:sz w:val="24"/>
          <w:szCs w:val="24"/>
        </w:rPr>
        <w:t>ΤΕΧΝΙΚΗ ΠΡΟΣΦΟΡΑ</w:t>
      </w:r>
    </w:p>
    <w:p w14:paraId="5DF35423" w14:textId="77777777" w:rsidR="00012219" w:rsidRPr="000D13E9" w:rsidRDefault="008D58DD" w:rsidP="00012219">
      <w:pPr>
        <w:pStyle w:val="ab"/>
        <w:jc w:val="both"/>
        <w:rPr>
          <w:rFonts w:eastAsia="Times New Roman" w:cs="Tahoma"/>
          <w:sz w:val="24"/>
          <w:szCs w:val="24"/>
        </w:rPr>
      </w:pPr>
      <w:r w:rsidRPr="008D58DD">
        <w:rPr>
          <w:bCs/>
          <w:sz w:val="24"/>
          <w:szCs w:val="24"/>
        </w:rPr>
        <w:t xml:space="preserve">H τεχνική προσφορά θα πρέπει να καλύπτει όλες τις απαιτήσεις και τις προδιαγραφές που έχουν τεθεί από στο κεφάλαιο “Απαιτήσεις-Τεχνικές Προδιαγραφές” του Παραρτήματος Ι της Πρόσκλησης περιγράφοντας ακριβώς πώς οι συγκεκριμένες απαιτήσεις και προδιαγραφές πληρούνται. </w:t>
      </w:r>
      <w:r w:rsidR="00012219" w:rsidRPr="000D13E9">
        <w:rPr>
          <w:rFonts w:eastAsia="Times New Roman" w:cs="Tahoma"/>
          <w:sz w:val="24"/>
          <w:szCs w:val="24"/>
        </w:rPr>
        <w:t>Ο προσφέρων θα υποβάλλει πλήρη τεχνικά στοιχεία των προσφερόμενων συσσωρευτών καθώς και τα απαιτούμενα πιστοποιητικά.</w:t>
      </w:r>
    </w:p>
    <w:p w14:paraId="4757C96A" w14:textId="5AEFA70B" w:rsidR="008D58DD" w:rsidRPr="009620AC" w:rsidRDefault="008D58DD" w:rsidP="00624868">
      <w:pPr>
        <w:tabs>
          <w:tab w:val="left" w:pos="567"/>
        </w:tabs>
        <w:autoSpaceDE w:val="0"/>
        <w:autoSpaceDN w:val="0"/>
        <w:adjustRightInd w:val="0"/>
        <w:ind w:right="-427"/>
        <w:jc w:val="both"/>
        <w:rPr>
          <w:bCs/>
          <w:sz w:val="24"/>
          <w:szCs w:val="24"/>
        </w:rPr>
      </w:pPr>
    </w:p>
    <w:p w14:paraId="0DD6D129" w14:textId="77777777" w:rsidR="008D58DD" w:rsidRPr="008D58DD" w:rsidRDefault="008D58DD" w:rsidP="00624868">
      <w:pPr>
        <w:tabs>
          <w:tab w:val="left" w:pos="567"/>
        </w:tabs>
        <w:autoSpaceDE w:val="0"/>
        <w:autoSpaceDN w:val="0"/>
        <w:adjustRightInd w:val="0"/>
        <w:ind w:right="-427"/>
        <w:jc w:val="both"/>
        <w:rPr>
          <w:bCs/>
          <w:sz w:val="24"/>
          <w:szCs w:val="24"/>
        </w:rPr>
      </w:pPr>
      <w:r w:rsidRPr="008D58DD">
        <w:rPr>
          <w:bCs/>
          <w:sz w:val="24"/>
          <w:szCs w:val="24"/>
        </w:rPr>
        <w:t>Οι ενδιαφερόμενοι οικονομικοί φορείς οφείλουν να προσκομίσουν:</w:t>
      </w:r>
    </w:p>
    <w:p w14:paraId="158C9E29" w14:textId="77777777" w:rsidR="00DB76E9" w:rsidRPr="00D71F66" w:rsidRDefault="00DB76E9" w:rsidP="00DB76E9">
      <w:pPr>
        <w:pStyle w:val="ab"/>
        <w:rPr>
          <w:rFonts w:cs="Calibri"/>
          <w:sz w:val="24"/>
          <w:szCs w:val="24"/>
          <w:lang w:eastAsia="en-GB"/>
        </w:rPr>
      </w:pPr>
      <w:r w:rsidRPr="00E1331D">
        <w:rPr>
          <w:sz w:val="24"/>
          <w:szCs w:val="24"/>
          <w:lang w:eastAsia="en-GB"/>
        </w:rPr>
        <w:sym w:font="Symbol" w:char="F0B7"/>
      </w:r>
      <w:r w:rsidRPr="00E1331D">
        <w:rPr>
          <w:sz w:val="24"/>
          <w:szCs w:val="24"/>
          <w:lang w:eastAsia="en-GB"/>
        </w:rPr>
        <w:t xml:space="preserve"> </w:t>
      </w:r>
      <w:r w:rsidRPr="00A315AC">
        <w:rPr>
          <w:rFonts w:cs="Calibri"/>
          <w:b/>
          <w:bCs/>
          <w:sz w:val="24"/>
          <w:szCs w:val="24"/>
          <w:u w:val="single"/>
          <w:lang w:eastAsia="en-GB"/>
        </w:rPr>
        <w:t>Υπεύθυνη Δήλωση του Ν.1599/1986,</w:t>
      </w:r>
      <w:r w:rsidRPr="00E1331D">
        <w:rPr>
          <w:rFonts w:cs="Calibri"/>
          <w:sz w:val="24"/>
          <w:szCs w:val="24"/>
          <w:lang w:eastAsia="en-GB"/>
        </w:rPr>
        <w:t xml:space="preserve"> στην οποία να δηλώνεται ότι προσφέρουν εγγύηση καλής λειτουργίας της εγκατάστασης, είδη και τοποθέτηση, τουλάχιστον </w:t>
      </w:r>
      <w:r>
        <w:rPr>
          <w:rFonts w:cs="Calibri"/>
          <w:sz w:val="24"/>
          <w:szCs w:val="24"/>
          <w:lang w:eastAsia="en-GB"/>
        </w:rPr>
        <w:t>δύο</w:t>
      </w:r>
      <w:r w:rsidRPr="00E1331D">
        <w:rPr>
          <w:rFonts w:cs="Calibri"/>
          <w:sz w:val="24"/>
          <w:szCs w:val="24"/>
          <w:lang w:eastAsia="en-GB"/>
        </w:rPr>
        <w:t xml:space="preserve"> (</w:t>
      </w:r>
      <w:r>
        <w:rPr>
          <w:rFonts w:cs="Calibri"/>
          <w:sz w:val="24"/>
          <w:szCs w:val="24"/>
          <w:lang w:eastAsia="en-GB"/>
        </w:rPr>
        <w:t>2</w:t>
      </w:r>
      <w:r w:rsidRPr="00E1331D">
        <w:rPr>
          <w:rFonts w:cs="Calibri"/>
          <w:sz w:val="24"/>
          <w:szCs w:val="24"/>
          <w:lang w:eastAsia="en-GB"/>
        </w:rPr>
        <w:t>) ετών</w:t>
      </w:r>
      <w:r>
        <w:rPr>
          <w:rFonts w:cs="Calibri"/>
          <w:sz w:val="24"/>
          <w:szCs w:val="24"/>
          <w:lang w:eastAsia="en-GB"/>
        </w:rPr>
        <w:t xml:space="preserve"> από την ημέρα της οριστικής παραλαβής τους</w:t>
      </w:r>
      <w:r w:rsidRPr="00E1331D">
        <w:rPr>
          <w:rFonts w:cs="Calibri"/>
          <w:sz w:val="24"/>
          <w:szCs w:val="24"/>
          <w:lang w:eastAsia="en-GB"/>
        </w:rPr>
        <w:t>.</w:t>
      </w:r>
    </w:p>
    <w:p w14:paraId="4E9C48A3" w14:textId="77777777" w:rsidR="00DB76E9" w:rsidRPr="00C249A0" w:rsidRDefault="00DB76E9" w:rsidP="00DB76E9">
      <w:pPr>
        <w:pStyle w:val="ab"/>
        <w:rPr>
          <w:sz w:val="24"/>
          <w:szCs w:val="24"/>
        </w:rPr>
      </w:pPr>
      <w:r w:rsidRPr="00E1331D">
        <w:rPr>
          <w:sz w:val="24"/>
          <w:szCs w:val="24"/>
          <w:lang w:eastAsia="en-GB"/>
        </w:rPr>
        <w:sym w:font="Symbol" w:char="F0B7"/>
      </w:r>
      <w:r w:rsidRPr="00E1331D">
        <w:rPr>
          <w:sz w:val="24"/>
          <w:szCs w:val="24"/>
          <w:lang w:eastAsia="en-GB"/>
        </w:rPr>
        <w:t xml:space="preserve"> </w:t>
      </w:r>
      <w:r>
        <w:rPr>
          <w:rFonts w:cs="Calibri"/>
          <w:sz w:val="24"/>
          <w:szCs w:val="24"/>
          <w:lang w:eastAsia="en-GB"/>
        </w:rPr>
        <w:t>Συμπληρωμένο το φύλλο συμμόρφωσης με τις απαντήσεις και τα σχόλια - παραπομπές</w:t>
      </w:r>
    </w:p>
    <w:p w14:paraId="5C9B6277" w14:textId="6F3F9F35" w:rsidR="00DB76E9" w:rsidRPr="005778C0" w:rsidRDefault="00DB76E9" w:rsidP="00DB76E9">
      <w:pPr>
        <w:pStyle w:val="ab"/>
        <w:rPr>
          <w:sz w:val="24"/>
          <w:szCs w:val="24"/>
          <w:lang w:eastAsia="en-GB"/>
        </w:rPr>
      </w:pPr>
      <w:r w:rsidRPr="005778C0">
        <w:rPr>
          <w:sz w:val="24"/>
          <w:szCs w:val="24"/>
          <w:lang w:eastAsia="en-GB"/>
        </w:rPr>
        <w:sym w:font="Symbol" w:char="F0B7"/>
      </w:r>
      <w:r>
        <w:rPr>
          <w:sz w:val="24"/>
          <w:szCs w:val="24"/>
          <w:lang w:eastAsia="en-GB"/>
        </w:rPr>
        <w:t>Τ</w:t>
      </w:r>
      <w:r w:rsidRPr="005778C0">
        <w:rPr>
          <w:sz w:val="24"/>
          <w:szCs w:val="24"/>
          <w:lang w:eastAsia="en-GB"/>
        </w:rPr>
        <w:t xml:space="preserve">α ζητούμενα πιστοποιητικά </w:t>
      </w:r>
      <w:r w:rsidR="00782E3B">
        <w:rPr>
          <w:sz w:val="24"/>
          <w:szCs w:val="24"/>
          <w:lang w:eastAsia="en-GB"/>
        </w:rPr>
        <w:t>:</w:t>
      </w:r>
    </w:p>
    <w:p w14:paraId="501D537C" w14:textId="24F90E9C" w:rsidR="00DB76E9" w:rsidRPr="00F60D71" w:rsidRDefault="00DB76E9" w:rsidP="00782E3B">
      <w:pPr>
        <w:pStyle w:val="ab"/>
        <w:numPr>
          <w:ilvl w:val="0"/>
          <w:numId w:val="44"/>
        </w:numPr>
        <w:rPr>
          <w:sz w:val="24"/>
          <w:szCs w:val="24"/>
          <w:lang w:eastAsia="en-GB"/>
        </w:rPr>
      </w:pPr>
      <w:r w:rsidRPr="00F60D71">
        <w:rPr>
          <w:sz w:val="24"/>
          <w:szCs w:val="24"/>
          <w:lang w:val="en-US" w:eastAsia="en-GB"/>
        </w:rPr>
        <w:t>CE</w:t>
      </w:r>
      <w:r w:rsidRPr="00F60D71">
        <w:rPr>
          <w:sz w:val="24"/>
          <w:szCs w:val="24"/>
          <w:lang w:eastAsia="en-GB"/>
        </w:rPr>
        <w:t xml:space="preserve"> </w:t>
      </w:r>
      <w:r>
        <w:rPr>
          <w:sz w:val="24"/>
          <w:szCs w:val="24"/>
          <w:lang w:eastAsia="en-GB"/>
        </w:rPr>
        <w:t>των ειδών</w:t>
      </w:r>
    </w:p>
    <w:p w14:paraId="1018973D" w14:textId="44E3B911" w:rsidR="00DB76E9" w:rsidRDefault="00DB76E9" w:rsidP="00782E3B">
      <w:pPr>
        <w:pStyle w:val="ab"/>
        <w:numPr>
          <w:ilvl w:val="0"/>
          <w:numId w:val="44"/>
        </w:numPr>
        <w:rPr>
          <w:sz w:val="24"/>
          <w:szCs w:val="24"/>
          <w:lang w:eastAsia="en-GB"/>
        </w:rPr>
      </w:pPr>
      <w:r w:rsidRPr="00F60D71">
        <w:rPr>
          <w:sz w:val="24"/>
          <w:szCs w:val="24"/>
          <w:lang w:eastAsia="en-GB"/>
        </w:rPr>
        <w:t xml:space="preserve">Όλα τα </w:t>
      </w:r>
      <w:r w:rsidRPr="00F60D71">
        <w:rPr>
          <w:sz w:val="24"/>
          <w:szCs w:val="24"/>
          <w:lang w:val="en-US" w:eastAsia="en-GB"/>
        </w:rPr>
        <w:t>ISO</w:t>
      </w:r>
      <w:r w:rsidRPr="00F60D71">
        <w:rPr>
          <w:sz w:val="24"/>
          <w:szCs w:val="24"/>
          <w:lang w:eastAsia="en-GB"/>
        </w:rPr>
        <w:t xml:space="preserve"> </w:t>
      </w:r>
      <w:r>
        <w:rPr>
          <w:sz w:val="24"/>
          <w:szCs w:val="24"/>
          <w:lang w:eastAsia="en-GB"/>
        </w:rPr>
        <w:t xml:space="preserve">του κατασκευαστή </w:t>
      </w:r>
      <w:r w:rsidRPr="00F60D71">
        <w:rPr>
          <w:sz w:val="24"/>
          <w:szCs w:val="24"/>
          <w:lang w:eastAsia="en-GB"/>
        </w:rPr>
        <w:t>και του προμηθευτή/εγκαταστάτη που ζητούνται στις προηγούμενες παραγράφους.</w:t>
      </w:r>
    </w:p>
    <w:p w14:paraId="1A6EB4D0" w14:textId="2B7608F1" w:rsidR="00DB76E9" w:rsidRPr="00F60D71" w:rsidRDefault="00DB76E9" w:rsidP="00DB76E9">
      <w:pPr>
        <w:pStyle w:val="ab"/>
        <w:rPr>
          <w:sz w:val="24"/>
          <w:szCs w:val="24"/>
          <w:lang w:eastAsia="en-GB"/>
        </w:rPr>
      </w:pPr>
      <w:r w:rsidRPr="005778C0">
        <w:rPr>
          <w:sz w:val="24"/>
          <w:szCs w:val="24"/>
          <w:lang w:eastAsia="en-GB"/>
        </w:rPr>
        <w:lastRenderedPageBreak/>
        <w:sym w:font="Symbol" w:char="F0B7"/>
      </w:r>
      <w:r>
        <w:rPr>
          <w:sz w:val="24"/>
          <w:szCs w:val="24"/>
          <w:lang w:eastAsia="en-GB"/>
        </w:rPr>
        <w:t>Τ</w:t>
      </w:r>
      <w:r w:rsidRPr="005778C0">
        <w:rPr>
          <w:sz w:val="24"/>
          <w:szCs w:val="24"/>
          <w:lang w:eastAsia="en-GB"/>
        </w:rPr>
        <w:t>α ζητούμενα</w:t>
      </w:r>
      <w:r w:rsidR="003C2C7B">
        <w:rPr>
          <w:sz w:val="24"/>
          <w:szCs w:val="24"/>
          <w:lang w:eastAsia="en-GB"/>
        </w:rPr>
        <w:t xml:space="preserve"> </w:t>
      </w:r>
      <w:r w:rsidRPr="00C249A0">
        <w:rPr>
          <w:sz w:val="24"/>
          <w:szCs w:val="24"/>
          <w:lang w:eastAsia="en-GB"/>
        </w:rPr>
        <w:t xml:space="preserve">τεχνικά φυλλάδια των </w:t>
      </w:r>
      <w:r>
        <w:rPr>
          <w:sz w:val="24"/>
          <w:szCs w:val="24"/>
          <w:lang w:eastAsia="en-GB"/>
        </w:rPr>
        <w:t>ειδών</w:t>
      </w:r>
    </w:p>
    <w:p w14:paraId="241B4523" w14:textId="77777777" w:rsidR="00DB76E9" w:rsidRPr="00CE63C5" w:rsidRDefault="00DB76E9" w:rsidP="00DB76E9">
      <w:pPr>
        <w:pStyle w:val="ab"/>
        <w:rPr>
          <w:rFonts w:cs="Calibri"/>
          <w:sz w:val="24"/>
          <w:szCs w:val="24"/>
          <w:lang w:eastAsia="en-GB"/>
        </w:rPr>
      </w:pPr>
      <w:r w:rsidRPr="00CE63C5">
        <w:rPr>
          <w:rFonts w:cs="Calibri"/>
          <w:sz w:val="24"/>
          <w:szCs w:val="24"/>
          <w:lang w:eastAsia="en-GB"/>
        </w:rPr>
        <w:t>Όλα τα πιστοποιητικά</w:t>
      </w:r>
      <w:r>
        <w:rPr>
          <w:rFonts w:cs="Calibri"/>
          <w:sz w:val="24"/>
          <w:szCs w:val="24"/>
          <w:lang w:eastAsia="en-GB"/>
        </w:rPr>
        <w:t xml:space="preserve"> και τεχνικά φυλλάδια,</w:t>
      </w:r>
      <w:r w:rsidRPr="00CE63C5">
        <w:rPr>
          <w:rFonts w:cs="Calibri"/>
          <w:sz w:val="24"/>
          <w:szCs w:val="24"/>
          <w:lang w:eastAsia="en-GB"/>
        </w:rPr>
        <w:t xml:space="preserve"> θα είναι απαραίτητα στην ελληνική ή αγγλική </w:t>
      </w:r>
      <w:r>
        <w:rPr>
          <w:rFonts w:cs="Calibri"/>
          <w:sz w:val="24"/>
          <w:szCs w:val="24"/>
          <w:lang w:eastAsia="en-GB"/>
        </w:rPr>
        <w:t>γ</w:t>
      </w:r>
      <w:r w:rsidRPr="00CE63C5">
        <w:rPr>
          <w:rFonts w:cs="Calibri"/>
          <w:sz w:val="24"/>
          <w:szCs w:val="24"/>
          <w:lang w:eastAsia="en-GB"/>
        </w:rPr>
        <w:t>λώσσα.</w:t>
      </w:r>
    </w:p>
    <w:p w14:paraId="12F175A9" w14:textId="77777777" w:rsidR="008D58DD" w:rsidRPr="008D58DD" w:rsidRDefault="008D58DD" w:rsidP="008D58DD">
      <w:pPr>
        <w:tabs>
          <w:tab w:val="left" w:pos="567"/>
        </w:tabs>
        <w:autoSpaceDE w:val="0"/>
        <w:autoSpaceDN w:val="0"/>
        <w:adjustRightInd w:val="0"/>
        <w:ind w:right="-285"/>
        <w:jc w:val="both"/>
        <w:rPr>
          <w:bCs/>
          <w:sz w:val="24"/>
          <w:szCs w:val="24"/>
        </w:rPr>
      </w:pPr>
    </w:p>
    <w:p w14:paraId="543B9A9A" w14:textId="66C7AE9F" w:rsidR="008D58DD" w:rsidRPr="00624868" w:rsidRDefault="00624868" w:rsidP="008D58DD">
      <w:pPr>
        <w:tabs>
          <w:tab w:val="left" w:pos="567"/>
        </w:tabs>
        <w:autoSpaceDE w:val="0"/>
        <w:autoSpaceDN w:val="0"/>
        <w:adjustRightInd w:val="0"/>
        <w:ind w:right="-285"/>
        <w:jc w:val="both"/>
        <w:rPr>
          <w:b/>
          <w:sz w:val="24"/>
          <w:szCs w:val="24"/>
        </w:rPr>
      </w:pPr>
      <w:r w:rsidRPr="00624868">
        <w:rPr>
          <w:b/>
          <w:sz w:val="24"/>
          <w:szCs w:val="24"/>
        </w:rPr>
        <w:t xml:space="preserve">Γ. </w:t>
      </w:r>
      <w:r w:rsidR="008D58DD" w:rsidRPr="00624868">
        <w:rPr>
          <w:b/>
          <w:sz w:val="24"/>
          <w:szCs w:val="24"/>
        </w:rPr>
        <w:t>ΟΙΚΟΝΟΜΙΚΗ ΠΡΟΣΦΟΡΑ:</w:t>
      </w:r>
    </w:p>
    <w:p w14:paraId="3D03F813" w14:textId="2819EA0F" w:rsidR="00EF423A" w:rsidRPr="00EF423A" w:rsidRDefault="008D58DD" w:rsidP="00EF423A">
      <w:pPr>
        <w:pStyle w:val="ab"/>
        <w:jc w:val="both"/>
        <w:rPr>
          <w:rFonts w:cs="Calibri"/>
          <w:sz w:val="24"/>
          <w:szCs w:val="24"/>
        </w:rPr>
      </w:pPr>
      <w:r w:rsidRPr="008D58DD">
        <w:rPr>
          <w:bCs/>
          <w:sz w:val="24"/>
          <w:szCs w:val="24"/>
        </w:rPr>
        <w:t xml:space="preserve">Οι οικονομικοί φορείς συντάσσουν την προσφορά τους σύμφωνα με το υπόδειγμα της Οικονομικής προσφοράς του </w:t>
      </w:r>
      <w:r w:rsidRPr="00624868">
        <w:rPr>
          <w:b/>
          <w:sz w:val="24"/>
          <w:szCs w:val="24"/>
        </w:rPr>
        <w:t>Παραρτήματος ΙΙI «Υπόδειγμα Οικονομικής προσφοράς»</w:t>
      </w:r>
      <w:r w:rsidRPr="008D58DD">
        <w:rPr>
          <w:bCs/>
          <w:sz w:val="24"/>
          <w:szCs w:val="24"/>
        </w:rPr>
        <w:t xml:space="preserve"> της παρούσας Πρόσκλησης. Η προσφορά 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w:t>
      </w:r>
      <w:r w:rsidRPr="00EF423A">
        <w:rPr>
          <w:bCs/>
          <w:sz w:val="24"/>
          <w:szCs w:val="24"/>
        </w:rPr>
        <w:t>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0DA6E75B" w14:textId="5C50B35D" w:rsidR="008D58DD" w:rsidRDefault="008D58DD" w:rsidP="008D58DD">
      <w:pPr>
        <w:tabs>
          <w:tab w:val="left" w:pos="567"/>
        </w:tabs>
        <w:autoSpaceDE w:val="0"/>
        <w:autoSpaceDN w:val="0"/>
        <w:adjustRightInd w:val="0"/>
        <w:ind w:right="-285"/>
        <w:jc w:val="both"/>
        <w:rPr>
          <w:bCs/>
          <w:sz w:val="24"/>
          <w:szCs w:val="24"/>
        </w:rPr>
      </w:pPr>
    </w:p>
    <w:p w14:paraId="4597718E" w14:textId="77777777" w:rsidR="008D58DD" w:rsidRPr="008D58DD" w:rsidRDefault="008D58DD" w:rsidP="0077733D">
      <w:pPr>
        <w:tabs>
          <w:tab w:val="left" w:pos="567"/>
        </w:tabs>
        <w:autoSpaceDE w:val="0"/>
        <w:autoSpaceDN w:val="0"/>
        <w:adjustRightInd w:val="0"/>
        <w:ind w:right="-285"/>
        <w:jc w:val="both"/>
        <w:rPr>
          <w:bCs/>
          <w:sz w:val="24"/>
          <w:szCs w:val="24"/>
        </w:rPr>
      </w:pPr>
    </w:p>
    <w:p w14:paraId="74D444C3" w14:textId="4248416B" w:rsidR="00FE3D7D" w:rsidRPr="005D264D" w:rsidRDefault="00963A6D" w:rsidP="005D264D">
      <w:pPr>
        <w:keepNext/>
        <w:spacing w:after="200"/>
        <w:contextualSpacing/>
        <w:jc w:val="center"/>
        <w:outlineLvl w:val="2"/>
        <w:rPr>
          <w:b/>
          <w:sz w:val="24"/>
          <w:szCs w:val="24"/>
        </w:rPr>
      </w:pPr>
      <w:r w:rsidRPr="00E7291A">
        <w:rPr>
          <w:b/>
          <w:sz w:val="24"/>
          <w:szCs w:val="24"/>
        </w:rPr>
        <w:t xml:space="preserve">Άρθρο </w:t>
      </w:r>
      <w:r>
        <w:rPr>
          <w:b/>
          <w:sz w:val="24"/>
          <w:szCs w:val="24"/>
        </w:rPr>
        <w:t>6</w:t>
      </w:r>
      <w:r w:rsidR="005D264D">
        <w:rPr>
          <w:b/>
          <w:sz w:val="24"/>
          <w:szCs w:val="24"/>
        </w:rPr>
        <w:t xml:space="preserve">: </w:t>
      </w:r>
      <w:r w:rsidRPr="00E7291A">
        <w:rPr>
          <w:b/>
          <w:sz w:val="24"/>
          <w:szCs w:val="24"/>
          <w:lang w:eastAsia="en-US"/>
        </w:rPr>
        <w:t>Ισχύς των προσφορών</w:t>
      </w:r>
    </w:p>
    <w:p w14:paraId="168A22C9" w14:textId="4CA253B6" w:rsidR="00963A6D" w:rsidRPr="000D4FDB" w:rsidRDefault="00012219" w:rsidP="00963A6D">
      <w:pPr>
        <w:ind w:right="-285"/>
        <w:contextualSpacing/>
        <w:jc w:val="both"/>
        <w:rPr>
          <w:sz w:val="24"/>
          <w:szCs w:val="24"/>
        </w:rPr>
      </w:pPr>
      <w:r w:rsidRPr="00A84779">
        <w:rPr>
          <w:rFonts w:cs="Calibri"/>
          <w:sz w:val="24"/>
          <w:szCs w:val="24"/>
          <w:lang w:eastAsia="en-GB"/>
        </w:rPr>
        <w:t>Η προσφορά θα είναι ενιαία και θα περιλαμβάνει το σύνολο των περιγραφόμενων ειδών</w:t>
      </w:r>
      <w:r>
        <w:rPr>
          <w:rFonts w:cs="Calibri"/>
          <w:sz w:val="24"/>
          <w:szCs w:val="24"/>
          <w:lang w:eastAsia="en-GB"/>
        </w:rPr>
        <w:t xml:space="preserve"> με την τοποθέτηση τους</w:t>
      </w:r>
      <w:r w:rsidRPr="00A84779">
        <w:rPr>
          <w:rFonts w:cs="Calibri"/>
          <w:sz w:val="24"/>
          <w:szCs w:val="24"/>
          <w:lang w:eastAsia="en-GB"/>
        </w:rPr>
        <w:t>. Οι τιμές προσφοράς δεσμεύουν τον ανάδοχο για περίοδο τεσσάρων (4) μηνών από την ημερομηνία κατακύρωσης χωρίς καμία πρόσθετη αξίωση επαύξησης της τιμής σε βάρος του Π.Κ. ή της αλλαγής του προσφερόμενου προϊόντος</w:t>
      </w:r>
      <w:r w:rsidR="00963A6D">
        <w:rPr>
          <w:sz w:val="24"/>
          <w:szCs w:val="24"/>
        </w:rPr>
        <w:t xml:space="preserve">. </w:t>
      </w:r>
      <w:r w:rsidR="00963A6D" w:rsidRPr="000D4FDB">
        <w:rPr>
          <w:sz w:val="24"/>
          <w:szCs w:val="24"/>
        </w:rPr>
        <w:t>Προσφορές που αναφέρουν μικρότερο χρόνο ισχύος απορρίπτονται ως απαράδεκτες.</w:t>
      </w:r>
    </w:p>
    <w:p w14:paraId="4C653A35" w14:textId="77777777" w:rsidR="00963A6D" w:rsidRDefault="00963A6D" w:rsidP="00963A6D">
      <w:pPr>
        <w:ind w:right="-285"/>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78FC7FB7" w14:textId="221F3E76" w:rsidR="00963A6D" w:rsidRDefault="00963A6D" w:rsidP="00B3043D">
      <w:pPr>
        <w:ind w:right="-285"/>
        <w:contextualSpacing/>
        <w:jc w:val="both"/>
        <w:rPr>
          <w:sz w:val="24"/>
          <w:szCs w:val="24"/>
        </w:rPr>
      </w:pPr>
    </w:p>
    <w:p w14:paraId="3B7F71D5" w14:textId="77777777" w:rsidR="00E011D5" w:rsidRDefault="00E011D5" w:rsidP="00B3043D">
      <w:pPr>
        <w:ind w:right="-285"/>
        <w:contextualSpacing/>
        <w:jc w:val="both"/>
        <w:rPr>
          <w:sz w:val="24"/>
          <w:szCs w:val="24"/>
        </w:rPr>
      </w:pPr>
    </w:p>
    <w:p w14:paraId="3D415270" w14:textId="77777777" w:rsidR="00E011D5" w:rsidRDefault="00E011D5" w:rsidP="00B3043D">
      <w:pPr>
        <w:ind w:right="-285"/>
        <w:contextualSpacing/>
        <w:jc w:val="both"/>
        <w:rPr>
          <w:sz w:val="24"/>
          <w:szCs w:val="24"/>
        </w:rPr>
      </w:pPr>
    </w:p>
    <w:p w14:paraId="2DA52B7C" w14:textId="23133D93" w:rsidR="005D264D" w:rsidRPr="00A836F0" w:rsidRDefault="005D264D" w:rsidP="005D264D">
      <w:pPr>
        <w:ind w:left="-284" w:right="-142"/>
        <w:contextualSpacing/>
        <w:jc w:val="center"/>
        <w:rPr>
          <w:b/>
          <w:bCs/>
          <w:sz w:val="24"/>
          <w:szCs w:val="24"/>
        </w:rPr>
      </w:pPr>
      <w:r w:rsidRPr="00A836F0">
        <w:rPr>
          <w:b/>
          <w:bCs/>
          <w:sz w:val="24"/>
          <w:szCs w:val="24"/>
        </w:rPr>
        <w:t xml:space="preserve">Άρθρο </w:t>
      </w:r>
      <w:r>
        <w:rPr>
          <w:b/>
          <w:bCs/>
          <w:sz w:val="24"/>
          <w:szCs w:val="24"/>
        </w:rPr>
        <w:t xml:space="preserve">7: </w:t>
      </w:r>
      <w:r w:rsidRPr="00A836F0">
        <w:rPr>
          <w:b/>
          <w:bCs/>
          <w:sz w:val="24"/>
          <w:szCs w:val="24"/>
          <w:lang w:eastAsia="en-US"/>
        </w:rPr>
        <w:t>Αξιολόγηση των προσφορών - Ανάθεση</w:t>
      </w:r>
    </w:p>
    <w:p w14:paraId="2C528565" w14:textId="77777777" w:rsidR="00FE3D7D" w:rsidRPr="00DF0A93" w:rsidRDefault="00FE3D7D" w:rsidP="00FE3D7D">
      <w:pPr>
        <w:tabs>
          <w:tab w:val="left" w:pos="567"/>
        </w:tabs>
        <w:autoSpaceDE w:val="0"/>
        <w:autoSpaceDN w:val="0"/>
        <w:adjustRightInd w:val="0"/>
        <w:jc w:val="both"/>
        <w:rPr>
          <w:bCs/>
          <w:sz w:val="24"/>
          <w:szCs w:val="24"/>
        </w:rPr>
      </w:pPr>
    </w:p>
    <w:p w14:paraId="0376FC74" w14:textId="16B2122E" w:rsidR="00FE3D7D" w:rsidRDefault="00FE3D7D" w:rsidP="00B3043D">
      <w:pPr>
        <w:ind w:right="-285"/>
        <w:jc w:val="both"/>
        <w:rPr>
          <w:sz w:val="24"/>
          <w:szCs w:val="24"/>
        </w:rPr>
      </w:pPr>
      <w:r w:rsidRPr="00F25924">
        <w:rPr>
          <w:bCs/>
          <w:sz w:val="24"/>
          <w:szCs w:val="24"/>
        </w:rPr>
        <w:t>Η ανάθεση θα γίνει για το σύνολο των</w:t>
      </w:r>
      <w:r w:rsidR="00A05AF4">
        <w:rPr>
          <w:bCs/>
          <w:sz w:val="24"/>
          <w:szCs w:val="24"/>
        </w:rPr>
        <w:t xml:space="preserve"> </w:t>
      </w:r>
      <w:r w:rsidR="005D264D">
        <w:rPr>
          <w:bCs/>
          <w:sz w:val="24"/>
          <w:szCs w:val="24"/>
        </w:rPr>
        <w:t>υπό προμήθεια ειδών</w:t>
      </w:r>
      <w:r w:rsidRPr="00F25924">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του Παραρτήματος</w:t>
      </w:r>
      <w:r w:rsidR="005D264D">
        <w:rPr>
          <w:bCs/>
          <w:sz w:val="24"/>
          <w:szCs w:val="24"/>
        </w:rPr>
        <w:t xml:space="preserve"> Ι</w:t>
      </w:r>
      <w:r>
        <w:rPr>
          <w:sz w:val="24"/>
          <w:szCs w:val="24"/>
        </w:rPr>
        <w:t>.</w:t>
      </w:r>
    </w:p>
    <w:p w14:paraId="65D13224" w14:textId="53E4E7C0" w:rsidR="00FE3D7D" w:rsidRDefault="00FE3D7D" w:rsidP="005D264D">
      <w:pPr>
        <w:tabs>
          <w:tab w:val="left" w:pos="567"/>
        </w:tabs>
        <w:autoSpaceDE w:val="0"/>
        <w:autoSpaceDN w:val="0"/>
        <w:adjustRightInd w:val="0"/>
        <w:ind w:right="-285"/>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 δαπάνης.</w:t>
      </w:r>
    </w:p>
    <w:p w14:paraId="50704FC1" w14:textId="2CD506EA" w:rsidR="00FE3D7D" w:rsidRPr="000D4FDB" w:rsidRDefault="00FE3D7D" w:rsidP="005D264D">
      <w:pPr>
        <w:ind w:right="-285"/>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1AE2C306" w:rsidR="00FE3D7D" w:rsidRDefault="00FE3D7D" w:rsidP="005D264D">
      <w:pPr>
        <w:ind w:right="-285"/>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78303ECB" w14:textId="77777777" w:rsidR="00B273A3" w:rsidRDefault="00B273A3" w:rsidP="005D264D">
      <w:pPr>
        <w:ind w:right="-285"/>
        <w:contextualSpacing/>
        <w:jc w:val="both"/>
        <w:rPr>
          <w:sz w:val="24"/>
          <w:szCs w:val="24"/>
        </w:rPr>
      </w:pPr>
    </w:p>
    <w:p w14:paraId="283537D3" w14:textId="21F06BC9" w:rsidR="00B273A3" w:rsidRPr="00B273A3" w:rsidRDefault="00B273A3" w:rsidP="00B273A3">
      <w:pPr>
        <w:ind w:right="-285"/>
        <w:contextualSpacing/>
        <w:jc w:val="center"/>
        <w:rPr>
          <w:b/>
          <w:bCs/>
          <w:sz w:val="24"/>
          <w:szCs w:val="24"/>
        </w:rPr>
      </w:pPr>
      <w:r w:rsidRPr="00B273A3">
        <w:rPr>
          <w:b/>
          <w:bCs/>
          <w:sz w:val="24"/>
          <w:szCs w:val="24"/>
        </w:rPr>
        <w:t>Άρθρο 8: Πληρωμή</w:t>
      </w:r>
    </w:p>
    <w:p w14:paraId="7EBA93EA" w14:textId="77777777" w:rsidR="00BC5887" w:rsidRPr="00F25924" w:rsidRDefault="00BC5887" w:rsidP="00BC5887">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56C982B3" w14:textId="77777777" w:rsidR="00BC5887" w:rsidRPr="00F25924" w:rsidRDefault="00BC5887" w:rsidP="00BC5887">
      <w:pPr>
        <w:contextualSpacing/>
        <w:jc w:val="both"/>
        <w:rPr>
          <w:sz w:val="24"/>
          <w:szCs w:val="24"/>
        </w:rPr>
      </w:pPr>
      <w:r w:rsidRPr="00F25924">
        <w:rPr>
          <w:sz w:val="24"/>
          <w:szCs w:val="24"/>
        </w:rPr>
        <w:t xml:space="preserve">Τον ανάδοχο βαρύνουν οι υπέρ τρίτων κρατήσεις, όπως  και κάθε άλλη </w:t>
      </w:r>
      <w:r>
        <w:rPr>
          <w:sz w:val="24"/>
          <w:szCs w:val="24"/>
        </w:rPr>
        <w:t>κράτηση</w:t>
      </w:r>
      <w:r w:rsidRPr="00F25924">
        <w:rPr>
          <w:sz w:val="24"/>
          <w:szCs w:val="24"/>
        </w:rPr>
        <w:t xml:space="preserve">,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0BA7EF43" w14:textId="77777777" w:rsidR="00BC5887" w:rsidRPr="00F25924" w:rsidRDefault="00BC5887" w:rsidP="00BC5887">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449295D6" w14:textId="77777777" w:rsidR="00BC5887" w:rsidRPr="00F25924" w:rsidRDefault="00BC5887" w:rsidP="00BC5887">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68B0AEF" w14:textId="77777777" w:rsidR="00BC5887" w:rsidRPr="00F25924" w:rsidRDefault="00BC5887" w:rsidP="00BC5887">
      <w:pPr>
        <w:contextualSpacing/>
        <w:jc w:val="both"/>
        <w:rPr>
          <w:sz w:val="24"/>
          <w:szCs w:val="24"/>
        </w:rPr>
      </w:pPr>
      <w:r w:rsidRPr="00F25924">
        <w:rPr>
          <w:sz w:val="24"/>
          <w:szCs w:val="24"/>
        </w:rPr>
        <w:t>•</w:t>
      </w:r>
      <w:r w:rsidRPr="00F25924">
        <w:rPr>
          <w:sz w:val="24"/>
          <w:szCs w:val="24"/>
        </w:rPr>
        <w:tab/>
        <w:t xml:space="preserve">Κάθε άλλη νόμιμη </w:t>
      </w:r>
      <w:r>
        <w:rPr>
          <w:sz w:val="24"/>
          <w:szCs w:val="24"/>
        </w:rPr>
        <w:t>κράτηση</w:t>
      </w:r>
    </w:p>
    <w:p w14:paraId="5F2F44A5" w14:textId="77777777" w:rsidR="00BC5887" w:rsidRDefault="00BC5887" w:rsidP="00BC5887">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5FCE768B" w14:textId="77777777" w:rsidR="00B273A3" w:rsidRPr="001B44B4" w:rsidRDefault="00B273A3" w:rsidP="00B273A3">
      <w:pPr>
        <w:spacing w:line="240" w:lineRule="atLeast"/>
        <w:ind w:right="-142"/>
        <w:jc w:val="both"/>
        <w:rPr>
          <w:sz w:val="24"/>
          <w:szCs w:val="24"/>
        </w:rPr>
      </w:pPr>
      <w:r w:rsidRPr="001B44B4">
        <w:rPr>
          <w:sz w:val="24"/>
          <w:szCs w:val="24"/>
        </w:rPr>
        <w:t xml:space="preserve">Ο </w:t>
      </w:r>
      <w:bookmarkStart w:id="8" w:name="_Hlk178673135"/>
      <w:r w:rsidRPr="001B44B4">
        <w:rPr>
          <w:sz w:val="24"/>
          <w:szCs w:val="24"/>
        </w:rPr>
        <w:t xml:space="preserve">Ανάδοχος έχει </w:t>
      </w:r>
      <w:r w:rsidRPr="00B273A3">
        <w:rPr>
          <w:b/>
          <w:bCs/>
          <w:sz w:val="24"/>
          <w:szCs w:val="24"/>
        </w:rPr>
        <w:t>την υποχρέωση έκδοσης και υποβολής ηλεκτρονικών τιμολογίων</w:t>
      </w:r>
      <w:r w:rsidRPr="001B44B4">
        <w:rPr>
          <w:sz w:val="24"/>
          <w:szCs w:val="24"/>
        </w:rPr>
        <w:t xml:space="preserve">, και το παραστατικό θα είναι σύμφωνο με τον Εθνικό </w:t>
      </w:r>
      <w:proofErr w:type="spellStart"/>
      <w:r w:rsidRPr="001B44B4">
        <w:rPr>
          <w:sz w:val="24"/>
          <w:szCs w:val="24"/>
        </w:rPr>
        <w:t>Μορφότυπο</w:t>
      </w:r>
      <w:proofErr w:type="spellEnd"/>
      <w:r w:rsidRPr="001B44B4">
        <w:rPr>
          <w:sz w:val="24"/>
          <w:szCs w:val="24"/>
        </w:rPr>
        <w:t xml:space="preserve"> ηλεκτρονικού τιμολογίου, σύμφωνα με τις διατάξεις του Ν.4601/2019  και την υπ’ αριθ. 52445 ΕΞ 2023/4-4-2023 ΚΥΑ (ΦΕΚ </w:t>
      </w:r>
      <w:proofErr w:type="spellStart"/>
      <w:r w:rsidRPr="001B44B4">
        <w:rPr>
          <w:sz w:val="24"/>
          <w:szCs w:val="24"/>
        </w:rPr>
        <w:t>τ.Β</w:t>
      </w:r>
      <w:proofErr w:type="spellEnd"/>
      <w:r w:rsidRPr="001B44B4">
        <w:rPr>
          <w:sz w:val="24"/>
          <w:szCs w:val="24"/>
        </w:rPr>
        <w:t>΄ 2385/12-04-2023).</w:t>
      </w:r>
      <w:bookmarkEnd w:id="8"/>
    </w:p>
    <w:p w14:paraId="097744AF" w14:textId="77777777" w:rsidR="005D264D" w:rsidRDefault="005D264D" w:rsidP="005D264D">
      <w:pPr>
        <w:pStyle w:val="a5"/>
        <w:ind w:left="0"/>
        <w:jc w:val="both"/>
        <w:rPr>
          <w:b/>
          <w:sz w:val="24"/>
          <w:szCs w:val="24"/>
        </w:rPr>
      </w:pPr>
    </w:p>
    <w:p w14:paraId="259B8296" w14:textId="77777777" w:rsidR="005D264D" w:rsidRDefault="005D264D" w:rsidP="005D264D">
      <w:pPr>
        <w:pStyle w:val="a5"/>
        <w:ind w:left="0"/>
        <w:jc w:val="both"/>
        <w:rPr>
          <w:b/>
          <w:sz w:val="24"/>
          <w:szCs w:val="24"/>
        </w:rPr>
      </w:pPr>
    </w:p>
    <w:p w14:paraId="14A03B2A" w14:textId="70A2D01F" w:rsidR="00DF0A93" w:rsidRPr="00885E72" w:rsidRDefault="005D264D" w:rsidP="00B273A3">
      <w:pPr>
        <w:pStyle w:val="a5"/>
        <w:ind w:left="0"/>
        <w:jc w:val="center"/>
        <w:rPr>
          <w:b/>
          <w:sz w:val="24"/>
          <w:szCs w:val="24"/>
        </w:rPr>
      </w:pPr>
      <w:r>
        <w:rPr>
          <w:b/>
          <w:sz w:val="24"/>
          <w:szCs w:val="24"/>
        </w:rPr>
        <w:t xml:space="preserve">Άρθρο 9: </w:t>
      </w:r>
      <w:r w:rsidR="002B1489">
        <w:rPr>
          <w:b/>
          <w:sz w:val="24"/>
          <w:szCs w:val="24"/>
        </w:rPr>
        <w:t>Εγγυήσεις</w:t>
      </w:r>
    </w:p>
    <w:p w14:paraId="4B36A618" w14:textId="52C4E95C" w:rsidR="002B1489" w:rsidRPr="002B1489" w:rsidRDefault="005D264D" w:rsidP="00641D3E">
      <w:pPr>
        <w:jc w:val="both"/>
        <w:rPr>
          <w:b/>
          <w:bCs/>
          <w:sz w:val="24"/>
          <w:szCs w:val="24"/>
        </w:rPr>
      </w:pPr>
      <w:r>
        <w:rPr>
          <w:b/>
          <w:bCs/>
          <w:sz w:val="24"/>
          <w:szCs w:val="24"/>
        </w:rPr>
        <w:t>Α</w:t>
      </w:r>
      <w:r w:rsidR="002B1489" w:rsidRPr="002B1489">
        <w:rPr>
          <w:b/>
          <w:bCs/>
          <w:sz w:val="24"/>
          <w:szCs w:val="24"/>
        </w:rPr>
        <w:t>.  Εγγυητική επιστολή καλής εκτέλεσης.</w:t>
      </w:r>
    </w:p>
    <w:p w14:paraId="3399BDD8" w14:textId="76D37D8D" w:rsidR="0002039D" w:rsidRDefault="002B1489" w:rsidP="00641D3E">
      <w:pPr>
        <w:jc w:val="both"/>
        <w:rPr>
          <w:sz w:val="24"/>
          <w:szCs w:val="24"/>
        </w:rPr>
      </w:pPr>
      <w:r w:rsidRPr="002B1489">
        <w:rPr>
          <w:sz w:val="24"/>
          <w:szCs w:val="24"/>
        </w:rPr>
        <w:t xml:space="preserve">Μετά την κατακύρωση, ο Ανάδοχος θα πρέπει να προσκομίσει εγγυητική επιστολή καλής εκτέλεσης το ύψος της οποίας καθορίζεται σε ποσοστό 4% επί της προϋπολογισθείσας αξίας της </w:t>
      </w:r>
    </w:p>
    <w:p w14:paraId="0A8EC907" w14:textId="7EFE1EBB" w:rsidR="002B1489" w:rsidRPr="002B1489" w:rsidRDefault="002B1489" w:rsidP="00641D3E">
      <w:pPr>
        <w:jc w:val="both"/>
        <w:rPr>
          <w:sz w:val="24"/>
          <w:szCs w:val="24"/>
        </w:rPr>
      </w:pPr>
      <w:r w:rsidRPr="002B1489">
        <w:rPr>
          <w:sz w:val="24"/>
          <w:szCs w:val="24"/>
        </w:rPr>
        <w:t xml:space="preserve">σύμβασης χωρίς να υπολογίζεται ο ΦΠΑ. Η εγγύηση καλής εκτέλεσης θα έχει διάρκεια </w:t>
      </w:r>
      <w:r w:rsidR="005B03F9" w:rsidRPr="005B03F9">
        <w:rPr>
          <w:b/>
          <w:bCs/>
          <w:sz w:val="24"/>
          <w:szCs w:val="24"/>
        </w:rPr>
        <w:t>ενενήντα (90) ημερών</w:t>
      </w:r>
      <w:r w:rsidRPr="002B1489">
        <w:rPr>
          <w:sz w:val="24"/>
          <w:szCs w:val="24"/>
        </w:rPr>
        <w:t xml:space="preserve"> από την υπογραφή της σύμβασης (Ν. 4412/2016 άρθρο 72).</w:t>
      </w:r>
    </w:p>
    <w:p w14:paraId="22C2D102" w14:textId="1C50DB9C" w:rsidR="002B1489" w:rsidRPr="002B1489" w:rsidRDefault="005D264D" w:rsidP="00641D3E">
      <w:pPr>
        <w:jc w:val="both"/>
        <w:rPr>
          <w:b/>
          <w:bCs/>
          <w:sz w:val="24"/>
          <w:szCs w:val="24"/>
        </w:rPr>
      </w:pPr>
      <w:r>
        <w:rPr>
          <w:b/>
          <w:bCs/>
          <w:sz w:val="24"/>
          <w:szCs w:val="24"/>
        </w:rPr>
        <w:t>Β</w:t>
      </w:r>
      <w:r w:rsidR="002B1489" w:rsidRPr="002B1489">
        <w:rPr>
          <w:b/>
          <w:bCs/>
          <w:sz w:val="24"/>
          <w:szCs w:val="24"/>
        </w:rPr>
        <w:t xml:space="preserve">. Εγγυητική επιστολή καλής λειτουργίας. </w:t>
      </w:r>
    </w:p>
    <w:p w14:paraId="2598F357" w14:textId="10352EC2" w:rsidR="00DF0A93" w:rsidRPr="00310524" w:rsidRDefault="002B1489" w:rsidP="00DF0A93">
      <w:pPr>
        <w:jc w:val="both"/>
        <w:rPr>
          <w:sz w:val="24"/>
          <w:szCs w:val="24"/>
        </w:rPr>
      </w:pPr>
      <w:r w:rsidRPr="002B1489">
        <w:rPr>
          <w:sz w:val="24"/>
          <w:szCs w:val="24"/>
        </w:rPr>
        <w:t xml:space="preserve">Μετά την οριστική παραλαβή των </w:t>
      </w:r>
      <w:r w:rsidR="00311E17">
        <w:rPr>
          <w:sz w:val="24"/>
          <w:szCs w:val="24"/>
        </w:rPr>
        <w:t>υλικών</w:t>
      </w:r>
      <w:r w:rsidRPr="002B1489">
        <w:rPr>
          <w:sz w:val="24"/>
          <w:szCs w:val="24"/>
        </w:rPr>
        <w:t xml:space="preserve">, ο Ανάδοχος θα πρέπει να προσκομίσει εγγυητική </w:t>
      </w:r>
      <w:r w:rsidR="00970EA1" w:rsidRPr="00F82E3D">
        <w:rPr>
          <w:rFonts w:cs="Comic Sans MS"/>
          <w:sz w:val="24"/>
          <w:szCs w:val="24"/>
        </w:rPr>
        <w:t xml:space="preserve">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00970EA1" w:rsidRPr="00B061D1">
        <w:rPr>
          <w:rFonts w:cs="Comic Sans MS"/>
          <w:b/>
          <w:bCs/>
          <w:sz w:val="24"/>
          <w:szCs w:val="24"/>
        </w:rPr>
        <w:t>550,00€</w:t>
      </w:r>
      <w:r w:rsidR="00970EA1" w:rsidRPr="00F82E3D">
        <w:rPr>
          <w:rFonts w:cs="Comic Sans MS"/>
          <w:sz w:val="24"/>
          <w:szCs w:val="24"/>
        </w:rPr>
        <w:t xml:space="preserve"> και η διάρκειά της </w:t>
      </w:r>
      <w:r w:rsidR="00970EA1" w:rsidRPr="000F22AC">
        <w:rPr>
          <w:rFonts w:cs="Comic Sans MS"/>
          <w:b/>
          <w:bCs/>
          <w:sz w:val="24"/>
          <w:szCs w:val="24"/>
        </w:rPr>
        <w:t xml:space="preserve">σε </w:t>
      </w:r>
      <w:r w:rsidR="00970EA1">
        <w:rPr>
          <w:rFonts w:cs="Comic Sans MS"/>
          <w:b/>
          <w:bCs/>
          <w:sz w:val="24"/>
          <w:szCs w:val="24"/>
        </w:rPr>
        <w:t>είκοσι τέσσερις</w:t>
      </w:r>
      <w:r w:rsidR="00970EA1" w:rsidRPr="000F22AC">
        <w:rPr>
          <w:rFonts w:cs="Comic Sans MS"/>
          <w:b/>
          <w:bCs/>
          <w:sz w:val="24"/>
          <w:szCs w:val="24"/>
        </w:rPr>
        <w:t xml:space="preserve"> (</w:t>
      </w:r>
      <w:r w:rsidR="00970EA1">
        <w:rPr>
          <w:rFonts w:cs="Comic Sans MS"/>
          <w:b/>
          <w:bCs/>
          <w:sz w:val="24"/>
          <w:szCs w:val="24"/>
        </w:rPr>
        <w:t>24</w:t>
      </w:r>
      <w:r w:rsidR="00970EA1" w:rsidRPr="000F22AC">
        <w:rPr>
          <w:rFonts w:cs="Comic Sans MS"/>
          <w:b/>
          <w:bCs/>
          <w:sz w:val="24"/>
          <w:szCs w:val="24"/>
        </w:rPr>
        <w:t>) μήνες</w:t>
      </w:r>
      <w:r w:rsidR="00970EA1" w:rsidRPr="000F22AC">
        <w:rPr>
          <w:rFonts w:cs="Comic Sans MS"/>
          <w:sz w:val="24"/>
          <w:szCs w:val="24"/>
        </w:rPr>
        <w:t xml:space="preserve"> </w:t>
      </w:r>
      <w:r w:rsidR="00970EA1" w:rsidRPr="00F82E3D">
        <w:rPr>
          <w:rFonts w:cs="Comic Sans MS"/>
          <w:sz w:val="24"/>
          <w:szCs w:val="24"/>
        </w:rPr>
        <w:t>από την ημερομηνία οριστικής παραλαβής (Ν. 4412/2016 άρθρο 72 παρ. 2).</w:t>
      </w:r>
    </w:p>
    <w:p w14:paraId="352CFED3" w14:textId="77777777" w:rsidR="006F36B2" w:rsidRPr="00F25924" w:rsidRDefault="006F36B2" w:rsidP="00033E84">
      <w:pPr>
        <w:jc w:val="both"/>
        <w:rPr>
          <w:sz w:val="24"/>
          <w:szCs w:val="24"/>
        </w:rPr>
      </w:pPr>
    </w:p>
    <w:p w14:paraId="6BF1436A" w14:textId="77777777" w:rsidR="00D52E30" w:rsidRDefault="00D52E30" w:rsidP="001E2C6A">
      <w:pPr>
        <w:spacing w:after="160" w:line="259" w:lineRule="auto"/>
        <w:ind w:right="-2"/>
        <w:contextualSpacing/>
        <w:jc w:val="both"/>
        <w:rPr>
          <w:sz w:val="24"/>
          <w:szCs w:val="24"/>
        </w:rPr>
      </w:pPr>
    </w:p>
    <w:p w14:paraId="7448886C" w14:textId="5141DB1D" w:rsidR="00DF3D75" w:rsidRPr="00247B25" w:rsidRDefault="00B273A3" w:rsidP="00DF3D75">
      <w:pPr>
        <w:autoSpaceDE w:val="0"/>
        <w:autoSpaceDN w:val="0"/>
        <w:adjustRightInd w:val="0"/>
        <w:ind w:left="3240" w:right="-342" w:firstLine="720"/>
        <w:jc w:val="center"/>
        <w:rPr>
          <w:b/>
          <w:sz w:val="24"/>
          <w:szCs w:val="24"/>
        </w:rPr>
      </w:pPr>
      <w:r>
        <w:rPr>
          <w:b/>
          <w:sz w:val="24"/>
          <w:szCs w:val="24"/>
        </w:rPr>
        <w:t xml:space="preserve">   </w:t>
      </w:r>
      <w:r w:rsidR="00DF3D75" w:rsidRPr="00247B25">
        <w:rPr>
          <w:b/>
          <w:sz w:val="24"/>
          <w:szCs w:val="24"/>
        </w:rPr>
        <w:t xml:space="preserve">Ο </w:t>
      </w:r>
      <w:r w:rsidR="00A942EA" w:rsidRPr="00247B25">
        <w:rPr>
          <w:b/>
          <w:sz w:val="24"/>
          <w:szCs w:val="24"/>
        </w:rPr>
        <w:t>Π</w:t>
      </w:r>
      <w:r w:rsidR="00DF3D75" w:rsidRPr="00247B25">
        <w:rPr>
          <w:b/>
          <w:sz w:val="24"/>
          <w:szCs w:val="24"/>
        </w:rPr>
        <w:t xml:space="preserve">ρύτανης </w:t>
      </w:r>
    </w:p>
    <w:p w14:paraId="1DA69E68" w14:textId="77777777" w:rsidR="00DF3D75" w:rsidRPr="00247B25" w:rsidRDefault="00DF3D75" w:rsidP="00DF3D75">
      <w:pPr>
        <w:autoSpaceDE w:val="0"/>
        <w:autoSpaceDN w:val="0"/>
        <w:adjustRightInd w:val="0"/>
        <w:ind w:left="3240" w:right="-342" w:firstLine="720"/>
        <w:jc w:val="center"/>
        <w:rPr>
          <w:b/>
          <w:sz w:val="24"/>
          <w:szCs w:val="24"/>
        </w:rPr>
      </w:pPr>
      <w:r w:rsidRPr="00247B25">
        <w:rPr>
          <w:b/>
          <w:sz w:val="24"/>
          <w:szCs w:val="24"/>
        </w:rPr>
        <w:t>του Πανεπιστημίου Κρήτης</w:t>
      </w:r>
    </w:p>
    <w:p w14:paraId="54C6D3A5" w14:textId="77777777" w:rsidR="00DF3D75" w:rsidRDefault="00DF3D75" w:rsidP="00C62D9A">
      <w:pPr>
        <w:rPr>
          <w:b/>
          <w:sz w:val="24"/>
          <w:szCs w:val="24"/>
        </w:rPr>
      </w:pPr>
    </w:p>
    <w:p w14:paraId="4E4AEA47" w14:textId="77777777" w:rsidR="007F611D" w:rsidRPr="00247B25" w:rsidRDefault="007F611D" w:rsidP="00310524">
      <w:pPr>
        <w:rPr>
          <w:b/>
          <w:sz w:val="24"/>
          <w:szCs w:val="24"/>
        </w:rPr>
      </w:pPr>
    </w:p>
    <w:p w14:paraId="203345E2" w14:textId="64347AE0" w:rsidR="008862C4" w:rsidRPr="00247B25" w:rsidRDefault="00DF3D75" w:rsidP="00DF3D75">
      <w:pPr>
        <w:jc w:val="center"/>
        <w:rPr>
          <w:b/>
          <w:sz w:val="24"/>
          <w:szCs w:val="24"/>
        </w:rPr>
      </w:pPr>
      <w:r w:rsidRPr="00247B25">
        <w:rPr>
          <w:b/>
          <w:sz w:val="24"/>
          <w:szCs w:val="24"/>
        </w:rPr>
        <w:t xml:space="preserve">                                                                                Καθηγητής </w:t>
      </w:r>
    </w:p>
    <w:p w14:paraId="288D1146" w14:textId="338E36BF" w:rsidR="00AB62D9" w:rsidRDefault="008862C4" w:rsidP="00310524">
      <w:pPr>
        <w:jc w:val="center"/>
        <w:rPr>
          <w:b/>
          <w:sz w:val="24"/>
          <w:szCs w:val="24"/>
        </w:rPr>
      </w:pPr>
      <w:r w:rsidRPr="00247B25">
        <w:rPr>
          <w:b/>
          <w:sz w:val="24"/>
          <w:szCs w:val="24"/>
        </w:rPr>
        <w:t xml:space="preserve">                                                                                 </w:t>
      </w:r>
      <w:r w:rsidR="00A942EA" w:rsidRPr="00247B25">
        <w:rPr>
          <w:b/>
          <w:sz w:val="24"/>
          <w:szCs w:val="24"/>
        </w:rPr>
        <w:t>Γεώργιος Κοντάκης</w:t>
      </w:r>
    </w:p>
    <w:p w14:paraId="4C5DB704" w14:textId="77777777" w:rsidR="00114610" w:rsidRDefault="00114610" w:rsidP="00BC5EF0">
      <w:pPr>
        <w:rPr>
          <w:b/>
          <w:sz w:val="24"/>
          <w:szCs w:val="24"/>
        </w:rPr>
      </w:pPr>
    </w:p>
    <w:p w14:paraId="20123E83" w14:textId="77777777" w:rsidR="00114610" w:rsidRDefault="00114610" w:rsidP="00EE3DD8">
      <w:pPr>
        <w:jc w:val="center"/>
        <w:rPr>
          <w:b/>
          <w:sz w:val="24"/>
          <w:szCs w:val="24"/>
        </w:rPr>
      </w:pPr>
    </w:p>
    <w:p w14:paraId="180299CC" w14:textId="77777777" w:rsidR="00310524" w:rsidRDefault="00310524" w:rsidP="00EE3DD8">
      <w:pPr>
        <w:jc w:val="center"/>
        <w:rPr>
          <w:b/>
          <w:sz w:val="24"/>
          <w:szCs w:val="24"/>
        </w:rPr>
      </w:pPr>
    </w:p>
    <w:p w14:paraId="53D60A1E" w14:textId="77777777" w:rsidR="00310524" w:rsidRDefault="00310524" w:rsidP="00EE3DD8">
      <w:pPr>
        <w:jc w:val="center"/>
        <w:rPr>
          <w:b/>
          <w:sz w:val="24"/>
          <w:szCs w:val="24"/>
        </w:rPr>
      </w:pPr>
    </w:p>
    <w:p w14:paraId="53E73FF5" w14:textId="77777777" w:rsidR="00310524" w:rsidRDefault="00310524" w:rsidP="00EE3DD8">
      <w:pPr>
        <w:jc w:val="center"/>
        <w:rPr>
          <w:b/>
          <w:sz w:val="24"/>
          <w:szCs w:val="24"/>
        </w:rPr>
      </w:pPr>
    </w:p>
    <w:p w14:paraId="74F4FC5E" w14:textId="77777777" w:rsidR="00310524" w:rsidRDefault="00310524" w:rsidP="00EE3DD8">
      <w:pPr>
        <w:jc w:val="center"/>
        <w:rPr>
          <w:b/>
          <w:sz w:val="24"/>
          <w:szCs w:val="24"/>
        </w:rPr>
      </w:pPr>
    </w:p>
    <w:p w14:paraId="2E2E18CB" w14:textId="77777777" w:rsidR="00310524" w:rsidRDefault="00310524" w:rsidP="00EE3DD8">
      <w:pPr>
        <w:jc w:val="center"/>
        <w:rPr>
          <w:b/>
          <w:sz w:val="24"/>
          <w:szCs w:val="24"/>
        </w:rPr>
      </w:pPr>
    </w:p>
    <w:p w14:paraId="0FAB40F5" w14:textId="77777777" w:rsidR="00FB263B" w:rsidRDefault="00FB263B" w:rsidP="00EE3DD8">
      <w:pPr>
        <w:jc w:val="center"/>
        <w:rPr>
          <w:b/>
          <w:sz w:val="24"/>
          <w:szCs w:val="24"/>
        </w:rPr>
      </w:pPr>
    </w:p>
    <w:p w14:paraId="62437968" w14:textId="77777777" w:rsidR="00310524" w:rsidRDefault="00310524" w:rsidP="001A1C09">
      <w:pPr>
        <w:rPr>
          <w:b/>
          <w:sz w:val="24"/>
          <w:szCs w:val="24"/>
        </w:rPr>
      </w:pPr>
    </w:p>
    <w:p w14:paraId="3345FD10" w14:textId="00310C61" w:rsidR="00DF3D75" w:rsidRDefault="00461FE1" w:rsidP="00EE3DD8">
      <w:pPr>
        <w:jc w:val="center"/>
        <w:rPr>
          <w:b/>
          <w:sz w:val="24"/>
          <w:szCs w:val="24"/>
        </w:rPr>
      </w:pPr>
      <w:r w:rsidRPr="006261EB">
        <w:rPr>
          <w:b/>
          <w:sz w:val="24"/>
          <w:szCs w:val="24"/>
        </w:rPr>
        <w:t>ΠΑΡΑΡΤΗΜΑ</w:t>
      </w:r>
      <w:r w:rsidR="00804785" w:rsidRPr="006261EB">
        <w:rPr>
          <w:b/>
          <w:sz w:val="24"/>
          <w:szCs w:val="24"/>
        </w:rPr>
        <w:t xml:space="preserve"> </w:t>
      </w:r>
      <w:r w:rsidR="00B273A3">
        <w:rPr>
          <w:b/>
          <w:sz w:val="24"/>
          <w:szCs w:val="24"/>
        </w:rPr>
        <w:t>Ι</w:t>
      </w:r>
    </w:p>
    <w:p w14:paraId="7D084CFC" w14:textId="38AAF711" w:rsidR="001636FD" w:rsidRPr="001A1C09" w:rsidRDefault="00BC5EF0" w:rsidP="001A1C09">
      <w:pPr>
        <w:jc w:val="center"/>
        <w:rPr>
          <w:b/>
          <w:sz w:val="24"/>
          <w:szCs w:val="24"/>
        </w:rPr>
      </w:pPr>
      <w:r w:rsidRPr="00BC5EF0">
        <w:rPr>
          <w:b/>
          <w:sz w:val="24"/>
          <w:szCs w:val="24"/>
        </w:rPr>
        <w:t xml:space="preserve">ΤΕΧΝΙΚΗ ΠΕΡΙΓΡΑΦΗ - ΤΕΧΝΙΚΕΣ ΠΡΟΔΙΑΓΡΑΦΕΣ </w:t>
      </w:r>
      <w:r w:rsidR="00B273A3">
        <w:rPr>
          <w:b/>
          <w:sz w:val="24"/>
          <w:szCs w:val="24"/>
        </w:rPr>
        <w:t>–</w:t>
      </w:r>
      <w:r w:rsidRPr="00BC5EF0">
        <w:rPr>
          <w:b/>
          <w:sz w:val="24"/>
          <w:szCs w:val="24"/>
        </w:rPr>
        <w:t xml:space="preserve"> </w:t>
      </w:r>
      <w:r w:rsidR="00B273A3">
        <w:rPr>
          <w:b/>
          <w:sz w:val="24"/>
          <w:szCs w:val="24"/>
        </w:rPr>
        <w:t>ΑΠΑΙΤΗΣΕΙΣ</w:t>
      </w:r>
    </w:p>
    <w:p w14:paraId="510F03AB" w14:textId="35290398" w:rsidR="00B14830" w:rsidRPr="00B14830" w:rsidRDefault="00B14830" w:rsidP="00B14830">
      <w:pPr>
        <w:widowControl w:val="0"/>
        <w:tabs>
          <w:tab w:val="left" w:pos="425"/>
          <w:tab w:val="left" w:pos="851"/>
          <w:tab w:val="right" w:pos="10064"/>
        </w:tabs>
        <w:spacing w:line="240" w:lineRule="atLeast"/>
        <w:ind w:right="-285"/>
        <w:jc w:val="both"/>
        <w:rPr>
          <w:rFonts w:cs="Tahoma"/>
          <w:sz w:val="24"/>
          <w:szCs w:val="24"/>
        </w:rPr>
      </w:pPr>
      <w:r>
        <w:rPr>
          <w:bCs/>
          <w:sz w:val="24"/>
          <w:szCs w:val="24"/>
        </w:rPr>
        <w:t>Το αντικείμενο είναι η π</w:t>
      </w:r>
      <w:r w:rsidRPr="00B14830">
        <w:rPr>
          <w:sz w:val="24"/>
          <w:szCs w:val="24"/>
        </w:rPr>
        <w:t>ρομήθεια και τοποθέτηση, 100</w:t>
      </w:r>
      <w:r w:rsidRPr="00B14830">
        <w:rPr>
          <w:rFonts w:cs="Tahoma"/>
          <w:sz w:val="24"/>
          <w:szCs w:val="24"/>
        </w:rPr>
        <w:t xml:space="preserve"> συσσωρευτών 12</w:t>
      </w:r>
      <w:r w:rsidRPr="00B14830">
        <w:rPr>
          <w:rFonts w:cs="Tahoma"/>
          <w:sz w:val="24"/>
          <w:szCs w:val="24"/>
          <w:lang w:val="en-US"/>
        </w:rPr>
        <w:t>VDC</w:t>
      </w:r>
      <w:r w:rsidRPr="00B14830">
        <w:rPr>
          <w:rFonts w:cs="Tahoma"/>
          <w:sz w:val="24"/>
          <w:szCs w:val="24"/>
        </w:rPr>
        <w:t xml:space="preserve"> – 55</w:t>
      </w:r>
      <w:r w:rsidRPr="00B14830">
        <w:rPr>
          <w:rFonts w:cs="Tahoma"/>
          <w:sz w:val="24"/>
          <w:szCs w:val="24"/>
          <w:lang w:val="en-US"/>
        </w:rPr>
        <w:t>Ah</w:t>
      </w:r>
      <w:r w:rsidRPr="00B14830">
        <w:rPr>
          <w:rFonts w:cs="Tahoma"/>
          <w:sz w:val="24"/>
          <w:szCs w:val="24"/>
        </w:rPr>
        <w:t xml:space="preserve"> με τα παρελκόμενα τους, με τις προδιαγραφές που ακολουθούν, </w:t>
      </w:r>
      <w:r w:rsidRPr="00B14830">
        <w:rPr>
          <w:sz w:val="24"/>
          <w:szCs w:val="24"/>
        </w:rPr>
        <w:t>για την αντικατάσταση των συσσωρευτών του UPS ST200 120kVA του υπογείου του κτιρίου Δ8 των κτιρίων ΑΒΓΔ</w:t>
      </w:r>
      <w:r w:rsidRPr="00B14830">
        <w:rPr>
          <w:rFonts w:cs="Tahoma"/>
          <w:sz w:val="24"/>
          <w:szCs w:val="24"/>
        </w:rPr>
        <w:t>.</w:t>
      </w:r>
    </w:p>
    <w:p w14:paraId="480C8F29" w14:textId="77777777" w:rsidR="00B14830" w:rsidRPr="00B14830" w:rsidRDefault="00B14830" w:rsidP="00B14830">
      <w:pPr>
        <w:pStyle w:val="ab"/>
        <w:jc w:val="both"/>
        <w:rPr>
          <w:rFonts w:eastAsia="Times New Roman" w:cs="Tahoma"/>
          <w:sz w:val="24"/>
          <w:szCs w:val="24"/>
        </w:rPr>
      </w:pPr>
      <w:r w:rsidRPr="00B14830">
        <w:rPr>
          <w:rFonts w:eastAsia="Times New Roman" w:cs="Tahoma"/>
          <w:sz w:val="24"/>
          <w:szCs w:val="24"/>
        </w:rPr>
        <w:t xml:space="preserve">Οι συσσωρευτές θα είναι </w:t>
      </w:r>
      <w:proofErr w:type="spellStart"/>
      <w:r w:rsidRPr="00B14830">
        <w:rPr>
          <w:rFonts w:eastAsia="Times New Roman" w:cs="Tahoma"/>
          <w:sz w:val="24"/>
          <w:szCs w:val="24"/>
        </w:rPr>
        <w:t>μολύβδου</w:t>
      </w:r>
      <w:proofErr w:type="spellEnd"/>
      <w:r w:rsidRPr="00B14830">
        <w:rPr>
          <w:rFonts w:eastAsia="Times New Roman" w:cs="Tahoma"/>
          <w:sz w:val="24"/>
          <w:szCs w:val="24"/>
        </w:rPr>
        <w:t xml:space="preserve"> στεγανού τύπου </w:t>
      </w:r>
      <w:r w:rsidRPr="00B14830">
        <w:rPr>
          <w:rFonts w:eastAsia="Times New Roman" w:cs="Tahoma"/>
          <w:sz w:val="24"/>
          <w:szCs w:val="24"/>
          <w:lang w:val="en-US"/>
        </w:rPr>
        <w:t>VRLA</w:t>
      </w:r>
      <w:r w:rsidRPr="00B14830">
        <w:rPr>
          <w:rFonts w:eastAsia="Times New Roman" w:cs="Tahoma"/>
          <w:sz w:val="24"/>
          <w:szCs w:val="24"/>
        </w:rPr>
        <w:t xml:space="preserve">, </w:t>
      </w:r>
      <w:r w:rsidRPr="00B14830">
        <w:rPr>
          <w:rFonts w:eastAsia="Times New Roman" w:cs="Tahoma"/>
          <w:sz w:val="24"/>
          <w:szCs w:val="24"/>
          <w:lang w:val="en-US"/>
        </w:rPr>
        <w:t>maintenance</w:t>
      </w:r>
      <w:r w:rsidRPr="00B14830">
        <w:rPr>
          <w:rFonts w:eastAsia="Times New Roman" w:cs="Tahoma"/>
          <w:sz w:val="24"/>
          <w:szCs w:val="24"/>
        </w:rPr>
        <w:t xml:space="preserve"> </w:t>
      </w:r>
      <w:r w:rsidRPr="00B14830">
        <w:rPr>
          <w:rFonts w:eastAsia="Times New Roman" w:cs="Tahoma"/>
          <w:sz w:val="24"/>
          <w:szCs w:val="24"/>
          <w:lang w:val="en-US"/>
        </w:rPr>
        <w:t>free</w:t>
      </w:r>
      <w:r w:rsidRPr="00B14830">
        <w:rPr>
          <w:rFonts w:eastAsia="Times New Roman" w:cs="Tahoma"/>
          <w:sz w:val="24"/>
          <w:szCs w:val="24"/>
        </w:rPr>
        <w:t xml:space="preserve"> </w:t>
      </w:r>
      <w:r w:rsidRPr="00B14830">
        <w:rPr>
          <w:rFonts w:eastAsia="Times New Roman" w:cs="Tahoma"/>
          <w:sz w:val="24"/>
          <w:szCs w:val="24"/>
          <w:lang w:val="en-US"/>
        </w:rPr>
        <w:t>batteries</w:t>
      </w:r>
      <w:r w:rsidRPr="00B14830">
        <w:rPr>
          <w:rFonts w:eastAsia="Times New Roman" w:cs="Tahoma"/>
          <w:sz w:val="24"/>
          <w:szCs w:val="24"/>
        </w:rPr>
        <w:t>.</w:t>
      </w:r>
    </w:p>
    <w:p w14:paraId="24DD0225" w14:textId="77777777" w:rsidR="00B14830" w:rsidRPr="00B14830" w:rsidRDefault="00B14830" w:rsidP="00B14830">
      <w:pPr>
        <w:pStyle w:val="ab"/>
        <w:jc w:val="both"/>
        <w:rPr>
          <w:rFonts w:eastAsia="Times New Roman" w:cs="Tahoma"/>
          <w:sz w:val="24"/>
          <w:szCs w:val="24"/>
        </w:rPr>
      </w:pPr>
      <w:r w:rsidRPr="00B14830">
        <w:rPr>
          <w:rFonts w:eastAsia="Times New Roman" w:cs="Tahoma"/>
          <w:sz w:val="24"/>
          <w:szCs w:val="24"/>
        </w:rPr>
        <w:t>Οι συσσωρευτές θα έχουν ενδεικτικές διαστάσεις :  229</w:t>
      </w:r>
      <w:r w:rsidRPr="00B14830">
        <w:rPr>
          <w:rFonts w:eastAsia="Times New Roman" w:cs="Tahoma"/>
          <w:sz w:val="24"/>
          <w:szCs w:val="24"/>
          <w:lang w:val="en-US"/>
        </w:rPr>
        <w:t>mm</w:t>
      </w:r>
      <w:r w:rsidRPr="00B14830">
        <w:rPr>
          <w:rFonts w:eastAsia="Times New Roman" w:cs="Tahoma"/>
          <w:sz w:val="24"/>
          <w:szCs w:val="24"/>
        </w:rPr>
        <w:t xml:space="preserve"> </w:t>
      </w:r>
      <w:r w:rsidRPr="00B14830">
        <w:rPr>
          <w:rFonts w:eastAsia="Times New Roman" w:cs="Tahoma"/>
          <w:sz w:val="24"/>
          <w:szCs w:val="24"/>
          <w:lang w:val="en-US"/>
        </w:rPr>
        <w:t>X</w:t>
      </w:r>
      <w:r w:rsidRPr="00B14830">
        <w:rPr>
          <w:rFonts w:eastAsia="Times New Roman" w:cs="Tahoma"/>
          <w:sz w:val="24"/>
          <w:szCs w:val="24"/>
        </w:rPr>
        <w:t xml:space="preserve"> 138</w:t>
      </w:r>
      <w:r w:rsidRPr="00B14830">
        <w:rPr>
          <w:rFonts w:eastAsia="Times New Roman" w:cs="Tahoma"/>
          <w:sz w:val="24"/>
          <w:szCs w:val="24"/>
          <w:lang w:val="en-US"/>
        </w:rPr>
        <w:t>mm</w:t>
      </w:r>
      <w:r w:rsidRPr="00B14830">
        <w:rPr>
          <w:rFonts w:eastAsia="Times New Roman" w:cs="Tahoma"/>
          <w:sz w:val="24"/>
          <w:szCs w:val="24"/>
        </w:rPr>
        <w:t xml:space="preserve"> </w:t>
      </w:r>
      <w:r w:rsidRPr="00B14830">
        <w:rPr>
          <w:rFonts w:eastAsia="Times New Roman" w:cs="Tahoma"/>
          <w:sz w:val="24"/>
          <w:szCs w:val="24"/>
          <w:lang w:val="en-US"/>
        </w:rPr>
        <w:t>X</w:t>
      </w:r>
      <w:r w:rsidRPr="00B14830">
        <w:rPr>
          <w:rFonts w:eastAsia="Times New Roman" w:cs="Tahoma"/>
          <w:sz w:val="24"/>
          <w:szCs w:val="24"/>
        </w:rPr>
        <w:t xml:space="preserve"> 211</w:t>
      </w:r>
      <w:r w:rsidRPr="00B14830">
        <w:rPr>
          <w:rFonts w:eastAsia="Times New Roman" w:cs="Tahoma"/>
          <w:sz w:val="24"/>
          <w:szCs w:val="24"/>
          <w:lang w:val="en-US"/>
        </w:rPr>
        <w:t>mm</w:t>
      </w:r>
      <w:r w:rsidRPr="00B14830">
        <w:rPr>
          <w:rFonts w:eastAsia="Times New Roman" w:cs="Tahoma"/>
          <w:sz w:val="24"/>
          <w:szCs w:val="24"/>
        </w:rPr>
        <w:t xml:space="preserve">  (</w:t>
      </w:r>
      <w:r w:rsidRPr="00B14830">
        <w:rPr>
          <w:rFonts w:eastAsia="Times New Roman" w:cs="Tahoma"/>
          <w:sz w:val="24"/>
          <w:szCs w:val="24"/>
          <w:lang w:val="en-US"/>
        </w:rPr>
        <w:t>Mx</w:t>
      </w:r>
      <w:r w:rsidRPr="00B14830">
        <w:rPr>
          <w:rFonts w:eastAsia="Times New Roman" w:cs="Tahoma"/>
          <w:sz w:val="24"/>
          <w:szCs w:val="24"/>
        </w:rPr>
        <w:t>Π</w:t>
      </w:r>
      <w:r w:rsidRPr="00B14830">
        <w:rPr>
          <w:rFonts w:eastAsia="Times New Roman" w:cs="Tahoma"/>
          <w:sz w:val="24"/>
          <w:szCs w:val="24"/>
          <w:lang w:val="en-US"/>
        </w:rPr>
        <w:t>x</w:t>
      </w:r>
      <w:r w:rsidRPr="00B14830">
        <w:rPr>
          <w:rFonts w:eastAsia="Times New Roman" w:cs="Tahoma"/>
          <w:sz w:val="24"/>
          <w:szCs w:val="24"/>
        </w:rPr>
        <w:t xml:space="preserve">Υ), για να προσαρμόζονται στο υφιστάμενο ικρίωμα του </w:t>
      </w:r>
      <w:r w:rsidRPr="00B14830">
        <w:rPr>
          <w:rFonts w:eastAsia="Times New Roman" w:cs="Tahoma"/>
          <w:sz w:val="24"/>
          <w:szCs w:val="24"/>
          <w:lang w:val="en-US"/>
        </w:rPr>
        <w:t>UPS</w:t>
      </w:r>
      <w:r w:rsidRPr="00B14830">
        <w:rPr>
          <w:rFonts w:eastAsia="Times New Roman" w:cs="Tahoma"/>
          <w:sz w:val="24"/>
          <w:szCs w:val="24"/>
        </w:rPr>
        <w:t xml:space="preserve">. Μικρές διαφοροποιήσεις ανάλογα με την τυποποίηση του προμηθευτή εφόσον ο χώρος επαρκεί,  είναι αποδεκτές.  </w:t>
      </w:r>
    </w:p>
    <w:p w14:paraId="4DA80EA5" w14:textId="77777777" w:rsidR="00B14830" w:rsidRPr="00B14830" w:rsidRDefault="00B14830" w:rsidP="00B14830">
      <w:pPr>
        <w:pStyle w:val="ab"/>
        <w:jc w:val="both"/>
        <w:rPr>
          <w:rFonts w:eastAsia="Times New Roman" w:cs="Tahoma"/>
          <w:sz w:val="24"/>
          <w:szCs w:val="24"/>
        </w:rPr>
      </w:pPr>
      <w:r w:rsidRPr="00B14830">
        <w:rPr>
          <w:rFonts w:eastAsia="Times New Roman" w:cs="Tahoma"/>
          <w:sz w:val="24"/>
          <w:szCs w:val="24"/>
        </w:rPr>
        <w:t xml:space="preserve">Η κατασκευή των συσσωρευτών θα είναι σύμφωνα με εθνικούς ή διεθνείς κανονισμούς και θα συνοδεύονται από τα αναγκαία πιστοποιητικά </w:t>
      </w:r>
      <w:r w:rsidRPr="00B14830">
        <w:rPr>
          <w:rFonts w:eastAsia="Times New Roman" w:cs="Tahoma"/>
          <w:sz w:val="24"/>
          <w:szCs w:val="24"/>
          <w:lang w:val="en-US"/>
        </w:rPr>
        <w:t>CE</w:t>
      </w:r>
      <w:r w:rsidRPr="00B14830">
        <w:rPr>
          <w:rFonts w:eastAsia="Times New Roman" w:cs="Tahoma"/>
          <w:sz w:val="24"/>
          <w:szCs w:val="24"/>
        </w:rPr>
        <w:t>.</w:t>
      </w:r>
    </w:p>
    <w:p w14:paraId="4346BB8A" w14:textId="77777777" w:rsidR="00B14830" w:rsidRPr="00B14830" w:rsidRDefault="00B14830" w:rsidP="00B14830">
      <w:pPr>
        <w:pStyle w:val="ab"/>
        <w:jc w:val="both"/>
        <w:rPr>
          <w:rFonts w:eastAsia="Times New Roman" w:cs="Tahoma"/>
          <w:sz w:val="24"/>
          <w:szCs w:val="24"/>
        </w:rPr>
      </w:pPr>
      <w:r w:rsidRPr="00B14830">
        <w:rPr>
          <w:rFonts w:eastAsia="Times New Roman" w:cs="Tahoma"/>
          <w:sz w:val="24"/>
          <w:szCs w:val="24"/>
        </w:rPr>
        <w:t>Ονομαστική τάση στοιχείων 12</w:t>
      </w:r>
      <w:r w:rsidRPr="00B14830">
        <w:rPr>
          <w:rFonts w:eastAsia="Times New Roman" w:cs="Tahoma"/>
          <w:sz w:val="24"/>
          <w:szCs w:val="24"/>
          <w:lang w:val="en-US"/>
        </w:rPr>
        <w:t>V</w:t>
      </w:r>
      <w:r w:rsidRPr="00B14830">
        <w:rPr>
          <w:rFonts w:eastAsia="Times New Roman" w:cs="Tahoma"/>
          <w:sz w:val="24"/>
          <w:szCs w:val="24"/>
        </w:rPr>
        <w:t xml:space="preserve">/ Στοιχείο </w:t>
      </w:r>
    </w:p>
    <w:p w14:paraId="0B9570AE" w14:textId="77777777" w:rsidR="00B14830" w:rsidRPr="00B14830" w:rsidRDefault="00B14830" w:rsidP="00B14830">
      <w:pPr>
        <w:pStyle w:val="ab"/>
        <w:jc w:val="both"/>
        <w:rPr>
          <w:rFonts w:eastAsia="Times New Roman" w:cs="Tahoma"/>
          <w:sz w:val="24"/>
          <w:szCs w:val="24"/>
        </w:rPr>
      </w:pPr>
      <w:r w:rsidRPr="00B14830">
        <w:rPr>
          <w:rFonts w:eastAsia="Times New Roman" w:cs="Tahoma"/>
          <w:sz w:val="24"/>
          <w:szCs w:val="24"/>
        </w:rPr>
        <w:t xml:space="preserve">Χωρητικότητα τουλάχιστον 55ΑΗ σε 10ωρη </w:t>
      </w:r>
      <w:proofErr w:type="spellStart"/>
      <w:r w:rsidRPr="00B14830">
        <w:rPr>
          <w:rFonts w:eastAsia="Times New Roman" w:cs="Tahoma"/>
          <w:sz w:val="24"/>
          <w:szCs w:val="24"/>
        </w:rPr>
        <w:t>εκφόρτιση</w:t>
      </w:r>
      <w:proofErr w:type="spellEnd"/>
      <w:r w:rsidRPr="00B14830">
        <w:rPr>
          <w:rFonts w:eastAsia="Times New Roman" w:cs="Tahoma"/>
          <w:sz w:val="24"/>
          <w:szCs w:val="24"/>
        </w:rPr>
        <w:t xml:space="preserve"> στο 1,8</w:t>
      </w:r>
      <w:r w:rsidRPr="00B14830">
        <w:rPr>
          <w:rFonts w:eastAsia="Times New Roman" w:cs="Tahoma"/>
          <w:sz w:val="24"/>
          <w:szCs w:val="24"/>
          <w:lang w:val="en-US"/>
        </w:rPr>
        <w:t>VDC</w:t>
      </w:r>
      <w:r w:rsidRPr="00B14830">
        <w:rPr>
          <w:rFonts w:eastAsia="Times New Roman" w:cs="Tahoma"/>
          <w:sz w:val="24"/>
          <w:szCs w:val="24"/>
        </w:rPr>
        <w:t xml:space="preserve"> /</w:t>
      </w:r>
      <w:r w:rsidRPr="00B14830">
        <w:rPr>
          <w:rFonts w:eastAsia="Times New Roman" w:cs="Tahoma"/>
          <w:sz w:val="24"/>
          <w:szCs w:val="24"/>
          <w:lang w:val="en-US"/>
        </w:rPr>
        <w:t>cell</w:t>
      </w:r>
      <w:r w:rsidRPr="00B14830">
        <w:rPr>
          <w:rFonts w:eastAsia="Times New Roman" w:cs="Tahoma"/>
          <w:sz w:val="24"/>
          <w:szCs w:val="24"/>
        </w:rPr>
        <w:t xml:space="preserve"> και στους 25</w:t>
      </w:r>
      <w:proofErr w:type="spellStart"/>
      <w:r w:rsidRPr="00B14830">
        <w:rPr>
          <w:rFonts w:eastAsia="Times New Roman" w:cs="Tahoma"/>
          <w:sz w:val="24"/>
          <w:szCs w:val="24"/>
          <w:vertAlign w:val="superscript"/>
          <w:lang w:val="en-US"/>
        </w:rPr>
        <w:t>o</w:t>
      </w:r>
      <w:r w:rsidRPr="00B14830">
        <w:rPr>
          <w:rFonts w:eastAsia="Times New Roman" w:cs="Tahoma"/>
          <w:sz w:val="24"/>
          <w:szCs w:val="24"/>
          <w:lang w:val="en-US"/>
        </w:rPr>
        <w:t>C</w:t>
      </w:r>
      <w:proofErr w:type="spellEnd"/>
      <w:r w:rsidRPr="00B14830">
        <w:rPr>
          <w:rFonts w:eastAsia="Times New Roman" w:cs="Tahoma"/>
          <w:sz w:val="24"/>
          <w:szCs w:val="24"/>
        </w:rPr>
        <w:t xml:space="preserve">. </w:t>
      </w:r>
    </w:p>
    <w:p w14:paraId="7F108AFD" w14:textId="77777777" w:rsidR="00B14830" w:rsidRPr="00B14830" w:rsidRDefault="00B14830" w:rsidP="00B14830">
      <w:pPr>
        <w:pStyle w:val="ab"/>
        <w:jc w:val="both"/>
        <w:rPr>
          <w:rFonts w:eastAsia="Times New Roman" w:cs="Tahoma"/>
          <w:sz w:val="24"/>
          <w:szCs w:val="24"/>
        </w:rPr>
      </w:pPr>
      <w:r w:rsidRPr="00B14830">
        <w:rPr>
          <w:rFonts w:eastAsia="Times New Roman" w:cs="Tahoma"/>
          <w:sz w:val="24"/>
          <w:szCs w:val="24"/>
        </w:rPr>
        <w:t>Παρεχόμενη ενέργεια τουλάχιστον 1.210</w:t>
      </w:r>
      <w:r w:rsidRPr="00B14830">
        <w:rPr>
          <w:rFonts w:eastAsia="Times New Roman" w:cs="Tahoma"/>
          <w:sz w:val="24"/>
          <w:szCs w:val="24"/>
          <w:lang w:val="en-US"/>
        </w:rPr>
        <w:t>W</w:t>
      </w:r>
      <w:r w:rsidRPr="00B14830">
        <w:rPr>
          <w:rFonts w:eastAsia="Times New Roman" w:cs="Tahoma"/>
          <w:sz w:val="24"/>
          <w:szCs w:val="24"/>
        </w:rPr>
        <w:t>/</w:t>
      </w:r>
      <w:r w:rsidRPr="00B14830">
        <w:rPr>
          <w:rFonts w:eastAsia="Times New Roman" w:cs="Tahoma"/>
          <w:sz w:val="24"/>
          <w:szCs w:val="24"/>
          <w:lang w:val="en-US"/>
        </w:rPr>
        <w:t>block</w:t>
      </w:r>
      <w:r w:rsidRPr="00B14830">
        <w:rPr>
          <w:rFonts w:eastAsia="Times New Roman" w:cs="Tahoma"/>
          <w:sz w:val="24"/>
          <w:szCs w:val="24"/>
        </w:rPr>
        <w:t xml:space="preserve"> για 10λεπτη </w:t>
      </w:r>
      <w:proofErr w:type="spellStart"/>
      <w:r w:rsidRPr="00B14830">
        <w:rPr>
          <w:rFonts w:eastAsia="Times New Roman" w:cs="Tahoma"/>
          <w:sz w:val="24"/>
          <w:szCs w:val="24"/>
        </w:rPr>
        <w:t>εκφόρτιση</w:t>
      </w:r>
      <w:proofErr w:type="spellEnd"/>
      <w:r w:rsidRPr="00B14830">
        <w:rPr>
          <w:rFonts w:eastAsia="Times New Roman" w:cs="Tahoma"/>
          <w:sz w:val="24"/>
          <w:szCs w:val="24"/>
        </w:rPr>
        <w:t xml:space="preserve"> και για κατώτερη </w:t>
      </w:r>
      <w:proofErr w:type="spellStart"/>
      <w:r w:rsidRPr="00B14830">
        <w:rPr>
          <w:rFonts w:eastAsia="Times New Roman" w:cs="Tahoma"/>
          <w:sz w:val="24"/>
          <w:szCs w:val="24"/>
        </w:rPr>
        <w:t>εκφόρτιση</w:t>
      </w:r>
      <w:proofErr w:type="spellEnd"/>
      <w:r w:rsidRPr="00B14830">
        <w:rPr>
          <w:rFonts w:eastAsia="Times New Roman" w:cs="Tahoma"/>
          <w:sz w:val="24"/>
          <w:szCs w:val="24"/>
        </w:rPr>
        <w:t xml:space="preserve"> 1,6</w:t>
      </w:r>
      <w:r w:rsidRPr="00B14830">
        <w:rPr>
          <w:rFonts w:eastAsia="Times New Roman" w:cs="Tahoma"/>
          <w:sz w:val="24"/>
          <w:szCs w:val="24"/>
          <w:lang w:val="en-US"/>
        </w:rPr>
        <w:t>VDC</w:t>
      </w:r>
      <w:r w:rsidRPr="00B14830">
        <w:rPr>
          <w:rFonts w:eastAsia="Times New Roman" w:cs="Tahoma"/>
          <w:sz w:val="24"/>
          <w:szCs w:val="24"/>
        </w:rPr>
        <w:t>/</w:t>
      </w:r>
      <w:r w:rsidRPr="00B14830">
        <w:rPr>
          <w:rFonts w:eastAsia="Times New Roman" w:cs="Tahoma"/>
          <w:sz w:val="24"/>
          <w:szCs w:val="24"/>
          <w:lang w:val="en-US"/>
        </w:rPr>
        <w:t>cell</w:t>
      </w:r>
      <w:r w:rsidRPr="00B14830">
        <w:rPr>
          <w:rFonts w:eastAsia="Times New Roman" w:cs="Tahoma"/>
          <w:sz w:val="24"/>
          <w:szCs w:val="24"/>
        </w:rPr>
        <w:t>.</w:t>
      </w:r>
    </w:p>
    <w:p w14:paraId="05D892BE" w14:textId="2BF7C75B" w:rsidR="001636FD" w:rsidRPr="009620AC" w:rsidRDefault="00B14830" w:rsidP="00B14830">
      <w:pPr>
        <w:pStyle w:val="ab"/>
        <w:jc w:val="both"/>
        <w:rPr>
          <w:rFonts w:eastAsia="Times New Roman" w:cs="Tahoma"/>
          <w:sz w:val="24"/>
          <w:szCs w:val="24"/>
        </w:rPr>
      </w:pPr>
      <w:r w:rsidRPr="00B14830">
        <w:rPr>
          <w:rFonts w:eastAsia="Times New Roman" w:cs="Tahoma"/>
          <w:sz w:val="24"/>
          <w:szCs w:val="24"/>
        </w:rPr>
        <w:t>Ο προβλεπόμενος αναμενόμενος χρόνος ζωής μπαταριών θα είναι τουλάχιστον τα 12 έτη.</w:t>
      </w:r>
    </w:p>
    <w:p w14:paraId="60822BEF" w14:textId="77777777" w:rsidR="001636FD" w:rsidRPr="001636FD" w:rsidRDefault="001636FD" w:rsidP="00B273A3">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line="240" w:lineRule="atLeast"/>
        <w:ind w:right="-285"/>
        <w:jc w:val="both"/>
        <w:rPr>
          <w:sz w:val="24"/>
          <w:szCs w:val="24"/>
        </w:rPr>
      </w:pPr>
      <w:r w:rsidRPr="001636FD">
        <w:rPr>
          <w:sz w:val="24"/>
          <w:szCs w:val="24"/>
        </w:rPr>
        <w:t xml:space="preserve">Το κριτήριο ανάθεσης είναι η πλέον συμφέρουσα από οικονομική άποψη προσφορά βάσει τιμής μόνο </w:t>
      </w:r>
      <w:r w:rsidRPr="001636FD">
        <w:rPr>
          <w:sz w:val="24"/>
          <w:szCs w:val="24"/>
          <w:u w:val="single"/>
        </w:rPr>
        <w:t>τηρουμένων των τεχνικών προδιαγραφών.</w:t>
      </w:r>
    </w:p>
    <w:p w14:paraId="202CC0D7" w14:textId="77777777" w:rsidR="00B273A3" w:rsidRPr="00B273A3" w:rsidRDefault="00B273A3" w:rsidP="00B273A3">
      <w:pPr>
        <w:spacing w:line="240" w:lineRule="atLeast"/>
        <w:ind w:right="-285"/>
        <w:jc w:val="both"/>
        <w:rPr>
          <w:sz w:val="24"/>
          <w:szCs w:val="24"/>
        </w:rPr>
      </w:pPr>
    </w:p>
    <w:p w14:paraId="247858F2" w14:textId="7FDDA179" w:rsidR="00B14830" w:rsidRPr="00A84779" w:rsidRDefault="009620AC" w:rsidP="00B14830">
      <w:pPr>
        <w:pStyle w:val="ab"/>
        <w:rPr>
          <w:rFonts w:cs="Calibri"/>
          <w:sz w:val="24"/>
          <w:szCs w:val="24"/>
          <w:lang w:eastAsia="en-GB"/>
        </w:rPr>
      </w:pPr>
      <w:r w:rsidRPr="00B14830">
        <w:rPr>
          <w:rFonts w:eastAsia="Times New Roman" w:cs="Tahoma"/>
          <w:sz w:val="24"/>
          <w:szCs w:val="24"/>
        </w:rPr>
        <w:t xml:space="preserve">Ο χρόνος παράδοσης και εγκατάστασης δεν θα υπερβαίνει τις  </w:t>
      </w:r>
      <w:r w:rsidR="00B14830">
        <w:rPr>
          <w:rFonts w:cs="Calibri"/>
          <w:b/>
          <w:bCs/>
          <w:sz w:val="24"/>
          <w:szCs w:val="24"/>
          <w:lang w:eastAsia="en-GB"/>
        </w:rPr>
        <w:t>εξήντα</w:t>
      </w:r>
      <w:r w:rsidR="00B14830" w:rsidRPr="00E1331D">
        <w:rPr>
          <w:rFonts w:cs="Calibri"/>
          <w:b/>
          <w:bCs/>
          <w:sz w:val="24"/>
          <w:szCs w:val="24"/>
          <w:lang w:eastAsia="en-GB"/>
        </w:rPr>
        <w:t xml:space="preserve"> (</w:t>
      </w:r>
      <w:r w:rsidR="00B14830">
        <w:rPr>
          <w:rFonts w:cs="Calibri"/>
          <w:b/>
          <w:bCs/>
          <w:sz w:val="24"/>
          <w:szCs w:val="24"/>
          <w:lang w:eastAsia="en-GB"/>
        </w:rPr>
        <w:t>60</w:t>
      </w:r>
      <w:r w:rsidR="00B14830" w:rsidRPr="00E1331D">
        <w:rPr>
          <w:rFonts w:cs="Calibri"/>
          <w:b/>
          <w:bCs/>
          <w:sz w:val="24"/>
          <w:szCs w:val="24"/>
          <w:lang w:eastAsia="en-GB"/>
        </w:rPr>
        <w:t xml:space="preserve">) </w:t>
      </w:r>
      <w:r w:rsidR="00B14830" w:rsidRPr="000F22AC">
        <w:rPr>
          <w:rFonts w:cs="Calibri"/>
          <w:b/>
          <w:bCs/>
          <w:sz w:val="24"/>
          <w:szCs w:val="24"/>
          <w:lang w:eastAsia="en-GB"/>
        </w:rPr>
        <w:t>ημερολογια</w:t>
      </w:r>
      <w:r w:rsidR="003F75C7">
        <w:rPr>
          <w:rFonts w:cs="Calibri"/>
          <w:b/>
          <w:bCs/>
          <w:sz w:val="24"/>
          <w:szCs w:val="24"/>
          <w:lang w:eastAsia="en-GB"/>
        </w:rPr>
        <w:t>κές</w:t>
      </w:r>
      <w:r w:rsidR="00B14830" w:rsidRPr="000F22AC">
        <w:rPr>
          <w:rFonts w:cs="Calibri"/>
          <w:b/>
          <w:bCs/>
          <w:sz w:val="24"/>
          <w:szCs w:val="24"/>
          <w:lang w:eastAsia="en-GB"/>
        </w:rPr>
        <w:t xml:space="preserve"> η</w:t>
      </w:r>
      <w:r w:rsidR="00B14830" w:rsidRPr="00CE63C5">
        <w:rPr>
          <w:rFonts w:cs="Calibri"/>
          <w:b/>
          <w:bCs/>
          <w:sz w:val="24"/>
          <w:szCs w:val="24"/>
          <w:lang w:eastAsia="en-GB"/>
        </w:rPr>
        <w:t>μ</w:t>
      </w:r>
      <w:r w:rsidR="003F75C7">
        <w:rPr>
          <w:rFonts w:cs="Calibri"/>
          <w:b/>
          <w:bCs/>
          <w:sz w:val="24"/>
          <w:szCs w:val="24"/>
          <w:lang w:eastAsia="en-GB"/>
        </w:rPr>
        <w:t>έρες</w:t>
      </w:r>
      <w:r w:rsidR="00B14830" w:rsidRPr="00A84779">
        <w:rPr>
          <w:rFonts w:cs="Calibri"/>
          <w:sz w:val="24"/>
          <w:szCs w:val="24"/>
          <w:lang w:eastAsia="en-GB"/>
        </w:rPr>
        <w:t xml:space="preserve"> από την υπογραφή της σύμβασης.</w:t>
      </w:r>
    </w:p>
    <w:p w14:paraId="37F8FAC8" w14:textId="77777777" w:rsidR="00B14830" w:rsidRPr="00A84779" w:rsidRDefault="00B14830" w:rsidP="00B14830">
      <w:pPr>
        <w:pStyle w:val="ab"/>
        <w:rPr>
          <w:rFonts w:cs="Comic Sans MS"/>
          <w:sz w:val="24"/>
          <w:szCs w:val="24"/>
        </w:rPr>
      </w:pPr>
      <w:r w:rsidRPr="00A84779">
        <w:rPr>
          <w:rFonts w:cs="Comic Sans MS"/>
          <w:sz w:val="24"/>
          <w:szCs w:val="24"/>
        </w:rPr>
        <w:t xml:space="preserve">Η Υπηρεσία έχει το δικαίωμα να διακόπτει την προμήθεια για όσο χρονικό διάστημα κρίνει απαραίτητο π.χ. λόγω εκτάκτων συνθηκών που θα δημιουργούν πρόβλημα στην εκτέλεση σύμφωνα με τους νόμους της Τέχνης και της Επιστήμης των εργασιών. Ο χρόνος αυτός δεν θα </w:t>
      </w:r>
      <w:proofErr w:type="spellStart"/>
      <w:r w:rsidRPr="00A84779">
        <w:rPr>
          <w:rFonts w:cs="Comic Sans MS"/>
          <w:sz w:val="24"/>
          <w:szCs w:val="24"/>
        </w:rPr>
        <w:t>προσμετρ</w:t>
      </w:r>
      <w:r>
        <w:rPr>
          <w:rFonts w:cs="Comic Sans MS"/>
          <w:sz w:val="24"/>
          <w:szCs w:val="24"/>
        </w:rPr>
        <w:t>ά</w:t>
      </w:r>
      <w:r w:rsidRPr="00A84779">
        <w:rPr>
          <w:rFonts w:cs="Comic Sans MS"/>
          <w:sz w:val="24"/>
          <w:szCs w:val="24"/>
        </w:rPr>
        <w:t>ται</w:t>
      </w:r>
      <w:proofErr w:type="spellEnd"/>
      <w:r w:rsidRPr="00A84779">
        <w:rPr>
          <w:rFonts w:cs="Comic Sans MS"/>
          <w:sz w:val="24"/>
          <w:szCs w:val="24"/>
        </w:rPr>
        <w:t xml:space="preserve"> στο χρόνο παράδοσης. </w:t>
      </w:r>
    </w:p>
    <w:p w14:paraId="5A9BAE82" w14:textId="77777777" w:rsidR="00B273A3" w:rsidRPr="00B273A3" w:rsidRDefault="00B273A3" w:rsidP="00B273A3">
      <w:pPr>
        <w:spacing w:line="240" w:lineRule="atLeast"/>
        <w:ind w:right="-285"/>
        <w:jc w:val="both"/>
        <w:rPr>
          <w:sz w:val="24"/>
          <w:szCs w:val="24"/>
        </w:rPr>
      </w:pPr>
    </w:p>
    <w:p w14:paraId="02C772A8" w14:textId="2514EFCB" w:rsidR="00B14830" w:rsidRPr="00B14830" w:rsidRDefault="00B14830" w:rsidP="00B14830">
      <w:pPr>
        <w:pStyle w:val="ab"/>
        <w:rPr>
          <w:rFonts w:cs="Comic Sans MS"/>
          <w:bCs/>
          <w:sz w:val="24"/>
          <w:szCs w:val="24"/>
        </w:rPr>
      </w:pPr>
      <w:r>
        <w:rPr>
          <w:rFonts w:cs="Comic Sans MS"/>
          <w:bCs/>
          <w:sz w:val="24"/>
          <w:szCs w:val="24"/>
        </w:rPr>
        <w:t>Οι υποχρεώσεις αναδόχου είναι :</w:t>
      </w:r>
    </w:p>
    <w:p w14:paraId="38863E85" w14:textId="77777777" w:rsidR="00B14830" w:rsidRPr="00A84779" w:rsidRDefault="00B14830" w:rsidP="00B14830">
      <w:pPr>
        <w:pStyle w:val="ab"/>
        <w:rPr>
          <w:rFonts w:cs="Comic Sans MS"/>
          <w:sz w:val="24"/>
          <w:szCs w:val="24"/>
        </w:rPr>
      </w:pPr>
      <w:r w:rsidRPr="00A84779">
        <w:rPr>
          <w:rFonts w:cs="Comic Sans MS"/>
          <w:sz w:val="24"/>
          <w:szCs w:val="24"/>
        </w:rPr>
        <w:t xml:space="preserve">-Η προμήθεια θα εκτελεστεί σύμφωνα με τους κανόνες της επιστήμης, της τεχνικής και της καλής κατασκευής. </w:t>
      </w:r>
    </w:p>
    <w:p w14:paraId="11194399" w14:textId="77777777" w:rsidR="00B14830" w:rsidRDefault="00B14830" w:rsidP="00B14830">
      <w:pPr>
        <w:pStyle w:val="ab"/>
        <w:rPr>
          <w:rFonts w:cs="Comic Sans MS"/>
          <w:sz w:val="24"/>
          <w:szCs w:val="24"/>
        </w:rPr>
      </w:pPr>
      <w:r w:rsidRPr="00A84779">
        <w:rPr>
          <w:rFonts w:cs="Comic Sans MS"/>
          <w:sz w:val="24"/>
          <w:szCs w:val="24"/>
        </w:rPr>
        <w:t>-Η Υπηρεσία θα εκτελεί συνεχείς ελέγχους σε όλα τα στάδια. Θα βεβαιώνει την σωστή εφαρμογή και θα επιτρέπει την συνέχιση της προμήθειας (γραπτώς ή προφορικώς) αλλιώς θα επαναλαμβάνεται.</w:t>
      </w:r>
    </w:p>
    <w:p w14:paraId="1142EF72" w14:textId="77777777" w:rsidR="00B14830" w:rsidRPr="00A84779" w:rsidRDefault="00B14830" w:rsidP="00B14830">
      <w:pPr>
        <w:pStyle w:val="ab"/>
        <w:rPr>
          <w:rFonts w:cs="Comic Sans MS"/>
          <w:sz w:val="24"/>
          <w:szCs w:val="24"/>
        </w:rPr>
      </w:pPr>
      <w:r w:rsidRPr="00A84779">
        <w:rPr>
          <w:rFonts w:cs="Comic Sans MS"/>
          <w:sz w:val="24"/>
          <w:szCs w:val="24"/>
        </w:rPr>
        <w:t xml:space="preserve">-Τυχόν ελαττωματικά είδη ή υπηρεσίες που δεν καλύπτουν τις τεχνικές προδιαγραφές, δεν θα παραλαμβάνονται από την υπηρεσία µας µε ευθύνη του προμηθευτή, χωρίς καμία οικονομική επιβάρυνση του Π.Κ. και θα αντικαθίστανται άμεσα από τον προμηθευτή. </w:t>
      </w:r>
    </w:p>
    <w:p w14:paraId="4FE897FE" w14:textId="77777777" w:rsidR="00B14830" w:rsidRDefault="00B14830" w:rsidP="00B14830">
      <w:pPr>
        <w:pStyle w:val="ab"/>
        <w:rPr>
          <w:rFonts w:cs="Comic Sans MS"/>
          <w:sz w:val="24"/>
          <w:szCs w:val="24"/>
        </w:rPr>
      </w:pPr>
      <w:r w:rsidRPr="00A84779">
        <w:rPr>
          <w:rFonts w:cs="Comic Sans MS"/>
          <w:sz w:val="24"/>
          <w:szCs w:val="24"/>
        </w:rPr>
        <w:t>-Τα είδη και οι υπηρεσίες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υλικών και εργασιών και να ζητήσει την άμεση αντικατάστασή τους µε είδη - εργασίες που να συμφωνούν απόλυτα µε τις τεχνικές προδιαγραφές.</w:t>
      </w:r>
    </w:p>
    <w:p w14:paraId="0AD1FAFB" w14:textId="22DC1384" w:rsidR="00886D71" w:rsidRPr="001A7675" w:rsidRDefault="00B14830" w:rsidP="001A7675">
      <w:pPr>
        <w:pStyle w:val="ab"/>
        <w:rPr>
          <w:rFonts w:cs="Calibri"/>
          <w:sz w:val="24"/>
          <w:szCs w:val="24"/>
          <w:lang w:eastAsia="en-GB"/>
        </w:rPr>
      </w:pPr>
      <w:r>
        <w:rPr>
          <w:rFonts w:cs="Calibri"/>
          <w:sz w:val="24"/>
          <w:szCs w:val="24"/>
          <w:lang w:eastAsia="en-GB"/>
        </w:rPr>
        <w:lastRenderedPageBreak/>
        <w:t>-</w:t>
      </w:r>
      <w:r w:rsidRPr="009E7603">
        <w:rPr>
          <w:rFonts w:cs="Calibri"/>
          <w:sz w:val="24"/>
          <w:szCs w:val="24"/>
          <w:lang w:eastAsia="en-GB"/>
        </w:rPr>
        <w:t xml:space="preserve">Τα είδη θα παραδοθούν στις αυθεντικές συσκευασίες τους, που δεν πρέπει να φέρουν αλλοιώσεις, σκισίματα ή εκδορές, εφόσον αφορούν ακέραιες </w:t>
      </w:r>
      <w:r w:rsidR="00B125F9" w:rsidRPr="009E7603">
        <w:rPr>
          <w:rFonts w:cs="Calibri"/>
          <w:sz w:val="24"/>
          <w:szCs w:val="24"/>
          <w:lang w:eastAsia="en-GB"/>
        </w:rPr>
        <w:t>ποσότητες</w:t>
      </w:r>
      <w:r w:rsidR="00B125F9">
        <w:rPr>
          <w:rFonts w:cs="Calibri"/>
          <w:sz w:val="24"/>
          <w:szCs w:val="24"/>
          <w:lang w:eastAsia="en-GB"/>
        </w:rPr>
        <w:t>.</w:t>
      </w:r>
    </w:p>
    <w:p w14:paraId="531DB1FE" w14:textId="158AF2CE" w:rsidR="002E436A" w:rsidRPr="001636FD" w:rsidRDefault="002E436A" w:rsidP="001636FD">
      <w:pPr>
        <w:spacing w:line="360" w:lineRule="auto"/>
        <w:jc w:val="both"/>
        <w:rPr>
          <w:b/>
          <w:sz w:val="24"/>
          <w:szCs w:val="24"/>
          <w:u w:val="single"/>
        </w:rPr>
      </w:pPr>
    </w:p>
    <w:p w14:paraId="056FD6BB" w14:textId="3E97B744" w:rsidR="001636FD" w:rsidRPr="00B273A3" w:rsidRDefault="00B273A3" w:rsidP="004D28E9">
      <w:pPr>
        <w:spacing w:line="360" w:lineRule="auto"/>
        <w:jc w:val="center"/>
        <w:rPr>
          <w:b/>
          <w:sz w:val="24"/>
          <w:szCs w:val="24"/>
        </w:rPr>
      </w:pPr>
      <w:r w:rsidRPr="00B273A3">
        <w:rPr>
          <w:b/>
          <w:sz w:val="24"/>
          <w:szCs w:val="24"/>
        </w:rPr>
        <w:t>ΠΑΡΑΡΤΗΜΑ ΙΙ: ΠΙΝΑΚΑΣ ΣΥΜΜΟΡΦΩΣΗΣ</w:t>
      </w:r>
    </w:p>
    <w:p w14:paraId="2E8D68F3" w14:textId="144D5A18" w:rsidR="001636FD" w:rsidRPr="004D28E9" w:rsidRDefault="004D28E9" w:rsidP="001636FD">
      <w:pPr>
        <w:spacing w:line="360" w:lineRule="auto"/>
        <w:jc w:val="both"/>
        <w:rPr>
          <w:b/>
          <w:sz w:val="24"/>
          <w:szCs w:val="24"/>
          <w:u w:val="single"/>
        </w:rPr>
      </w:pPr>
      <w:r w:rsidRPr="004D28E9">
        <w:rPr>
          <w:b/>
          <w:noProof/>
          <w:sz w:val="24"/>
          <w:szCs w:val="24"/>
        </w:rPr>
        <w:t>Συσσωρευτ</w:t>
      </w:r>
      <w:r>
        <w:rPr>
          <w:b/>
          <w:noProof/>
          <w:sz w:val="24"/>
          <w:szCs w:val="24"/>
        </w:rPr>
        <w:t>ές</w:t>
      </w:r>
      <w:r w:rsidRPr="004D28E9">
        <w:rPr>
          <w:b/>
          <w:noProof/>
          <w:sz w:val="24"/>
          <w:szCs w:val="24"/>
        </w:rPr>
        <w:t xml:space="preserve"> 12VDC – 55Ah με τα παρελκόμενα τους</w:t>
      </w:r>
    </w:p>
    <w:tbl>
      <w:tblPr>
        <w:tblW w:w="9922" w:type="dxa"/>
        <w:tblInd w:w="-293" w:type="dxa"/>
        <w:tblLayout w:type="fixed"/>
        <w:tblCellMar>
          <w:left w:w="0" w:type="dxa"/>
          <w:right w:w="0" w:type="dxa"/>
        </w:tblCellMar>
        <w:tblLook w:val="04A0" w:firstRow="1" w:lastRow="0" w:firstColumn="1" w:lastColumn="0" w:noHBand="0" w:noVBand="1"/>
      </w:tblPr>
      <w:tblGrid>
        <w:gridCol w:w="567"/>
        <w:gridCol w:w="5246"/>
        <w:gridCol w:w="1417"/>
        <w:gridCol w:w="1276"/>
        <w:gridCol w:w="1416"/>
      </w:tblGrid>
      <w:tr w:rsidR="004D28E9" w:rsidRPr="000D13E9" w14:paraId="67F17AAB" w14:textId="77777777" w:rsidTr="004D28E9">
        <w:trPr>
          <w:trHeight w:val="330"/>
        </w:trPr>
        <w:tc>
          <w:tcPr>
            <w:tcW w:w="567" w:type="dxa"/>
            <w:tcBorders>
              <w:top w:val="single" w:sz="8" w:space="0" w:color="auto"/>
              <w:left w:val="single" w:sz="8" w:space="0" w:color="auto"/>
              <w:bottom w:val="single" w:sz="8" w:space="0" w:color="auto"/>
              <w:right w:val="single" w:sz="4" w:space="0" w:color="000000"/>
            </w:tcBorders>
            <w:shd w:val="clear" w:color="FFCC00" w:fill="FFCC00"/>
            <w:noWrap/>
            <w:tcMar>
              <w:top w:w="18" w:type="dxa"/>
              <w:left w:w="18" w:type="dxa"/>
              <w:bottom w:w="0" w:type="dxa"/>
              <w:right w:w="18" w:type="dxa"/>
            </w:tcMar>
            <w:vAlign w:val="center"/>
            <w:hideMark/>
          </w:tcPr>
          <w:p w14:paraId="47635942" w14:textId="77777777" w:rsidR="004D28E9" w:rsidRPr="000D13E9" w:rsidRDefault="004D28E9" w:rsidP="000317D0">
            <w:pPr>
              <w:pStyle w:val="ab"/>
              <w:rPr>
                <w:rFonts w:eastAsia="Times New Roman" w:cs="Arial"/>
                <w:b/>
                <w:bCs/>
                <w:color w:val="000000"/>
                <w:sz w:val="24"/>
                <w:szCs w:val="24"/>
                <w:lang w:val="en-GB"/>
              </w:rPr>
            </w:pPr>
            <w:r w:rsidRPr="000D13E9">
              <w:rPr>
                <w:rFonts w:eastAsia="Times New Roman" w:cs="Arial"/>
                <w:b/>
                <w:bCs/>
                <w:color w:val="000000"/>
                <w:sz w:val="24"/>
                <w:szCs w:val="24"/>
                <w:lang w:val="en-GB"/>
              </w:rPr>
              <w:t>Α.</w:t>
            </w:r>
          </w:p>
        </w:tc>
        <w:tc>
          <w:tcPr>
            <w:tcW w:w="9355" w:type="dxa"/>
            <w:gridSpan w:val="4"/>
            <w:tcBorders>
              <w:top w:val="single" w:sz="8" w:space="0" w:color="auto"/>
              <w:left w:val="nil"/>
              <w:bottom w:val="single" w:sz="8" w:space="0" w:color="auto"/>
              <w:right w:val="single" w:sz="8" w:space="0" w:color="auto"/>
            </w:tcBorders>
            <w:shd w:val="clear" w:color="FFCC00" w:fill="FFCC00"/>
            <w:tcMar>
              <w:top w:w="18" w:type="dxa"/>
              <w:left w:w="18" w:type="dxa"/>
              <w:bottom w:w="0" w:type="dxa"/>
              <w:right w:w="18" w:type="dxa"/>
            </w:tcMar>
            <w:vAlign w:val="center"/>
            <w:hideMark/>
          </w:tcPr>
          <w:p w14:paraId="496426E5" w14:textId="77777777" w:rsidR="004D28E9" w:rsidRDefault="004D28E9" w:rsidP="000317D0">
            <w:pPr>
              <w:pStyle w:val="ab"/>
              <w:rPr>
                <w:rFonts w:eastAsia="Times New Roman" w:cs="Arial"/>
                <w:b/>
                <w:bCs/>
                <w:color w:val="000000"/>
                <w:sz w:val="24"/>
                <w:szCs w:val="24"/>
              </w:rPr>
            </w:pPr>
            <w:r>
              <w:rPr>
                <w:rFonts w:eastAsia="Times New Roman" w:cs="Arial"/>
                <w:b/>
                <w:bCs/>
                <w:color w:val="000000"/>
                <w:sz w:val="24"/>
                <w:szCs w:val="24"/>
              </w:rPr>
              <w:t>ΦΥΛΛΟ ΣΥΜΜΟΡΦΩΣΗΣ</w:t>
            </w:r>
          </w:p>
          <w:p w14:paraId="22350AF1" w14:textId="77777777" w:rsidR="004D28E9" w:rsidRPr="000D13E9" w:rsidRDefault="004D28E9" w:rsidP="000317D0">
            <w:pPr>
              <w:pStyle w:val="ab"/>
              <w:rPr>
                <w:rFonts w:eastAsia="Times New Roman" w:cs="Arial"/>
                <w:b/>
                <w:bCs/>
                <w:color w:val="000000"/>
                <w:sz w:val="24"/>
                <w:szCs w:val="24"/>
              </w:rPr>
            </w:pPr>
            <w:r w:rsidRPr="000D13E9">
              <w:rPr>
                <w:rFonts w:eastAsia="Times New Roman" w:cs="Arial"/>
                <w:b/>
                <w:bCs/>
                <w:color w:val="000000"/>
                <w:sz w:val="24"/>
                <w:szCs w:val="24"/>
              </w:rPr>
              <w:t>ΓΕΝΙΚΕΣ ΠΡΟΔΙΑΓΡΑΦΕΣ – ΕΓΓΥΗΣΗ – ΤΕΧΝΙΚΗ ΥΠΟΣΤΗΡΙΞΗ</w:t>
            </w:r>
          </w:p>
        </w:tc>
      </w:tr>
      <w:tr w:rsidR="004D28E9" w:rsidRPr="000D13E9" w14:paraId="60C7638E" w14:textId="77777777" w:rsidTr="004D28E9">
        <w:trPr>
          <w:trHeight w:val="570"/>
        </w:trPr>
        <w:tc>
          <w:tcPr>
            <w:tcW w:w="567" w:type="dxa"/>
            <w:tcBorders>
              <w:top w:val="nil"/>
              <w:left w:val="single" w:sz="8" w:space="0" w:color="auto"/>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35FBD806" w14:textId="77777777" w:rsidR="004D28E9" w:rsidRPr="000D13E9" w:rsidRDefault="004D28E9" w:rsidP="000317D0">
            <w:pPr>
              <w:pStyle w:val="ab"/>
              <w:rPr>
                <w:rFonts w:eastAsia="Times New Roman" w:cs="Arial"/>
                <w:b/>
                <w:bCs/>
                <w:color w:val="000000"/>
                <w:sz w:val="24"/>
                <w:szCs w:val="24"/>
              </w:rPr>
            </w:pPr>
            <w:r w:rsidRPr="000D13E9">
              <w:rPr>
                <w:rFonts w:eastAsia="Times New Roman" w:cs="Arial"/>
                <w:b/>
                <w:bCs/>
                <w:color w:val="000000"/>
                <w:sz w:val="24"/>
                <w:szCs w:val="24"/>
              </w:rPr>
              <w:t>α/α</w:t>
            </w:r>
          </w:p>
        </w:tc>
        <w:tc>
          <w:tcPr>
            <w:tcW w:w="5246"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199B3938" w14:textId="77777777" w:rsidR="004D28E9" w:rsidRPr="000D13E9" w:rsidRDefault="004D28E9" w:rsidP="000317D0">
            <w:pPr>
              <w:pStyle w:val="ab"/>
              <w:rPr>
                <w:rFonts w:eastAsia="Times New Roman" w:cs="Arial"/>
                <w:b/>
                <w:bCs/>
                <w:color w:val="000000"/>
                <w:sz w:val="24"/>
                <w:szCs w:val="24"/>
              </w:rPr>
            </w:pPr>
            <w:r w:rsidRPr="000D13E9">
              <w:rPr>
                <w:rFonts w:eastAsia="Times New Roman" w:cs="Arial"/>
                <w:b/>
                <w:bCs/>
                <w:color w:val="000000"/>
                <w:sz w:val="24"/>
                <w:szCs w:val="24"/>
              </w:rPr>
              <w:t>Ποιότητα και όροι προσφερόμενης εγγύησης καλής λειτουργίας</w:t>
            </w:r>
          </w:p>
        </w:tc>
        <w:tc>
          <w:tcPr>
            <w:tcW w:w="1417"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72EEE76B" w14:textId="77777777" w:rsidR="004D28E9" w:rsidRPr="000D13E9" w:rsidRDefault="004D28E9" w:rsidP="000317D0">
            <w:pPr>
              <w:pStyle w:val="ab"/>
              <w:rPr>
                <w:rFonts w:eastAsia="Times New Roman" w:cs="Arial"/>
                <w:b/>
                <w:bCs/>
                <w:color w:val="000000"/>
                <w:sz w:val="24"/>
                <w:szCs w:val="24"/>
              </w:rPr>
            </w:pPr>
            <w:r w:rsidRPr="000D13E9">
              <w:rPr>
                <w:rFonts w:eastAsia="Times New Roman" w:cs="Arial"/>
                <w:b/>
                <w:bCs/>
                <w:color w:val="000000"/>
                <w:sz w:val="24"/>
                <w:szCs w:val="24"/>
              </w:rPr>
              <w:t>Υποχρεωτική Απαίτηση</w:t>
            </w:r>
          </w:p>
        </w:tc>
        <w:tc>
          <w:tcPr>
            <w:tcW w:w="1276"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5230D80D" w14:textId="77777777" w:rsidR="004D28E9" w:rsidRPr="000D13E9" w:rsidRDefault="004D28E9" w:rsidP="000317D0">
            <w:pPr>
              <w:pStyle w:val="ab"/>
              <w:rPr>
                <w:rFonts w:eastAsia="Times New Roman" w:cs="Arial"/>
                <w:b/>
                <w:bCs/>
                <w:color w:val="000000"/>
                <w:sz w:val="24"/>
                <w:szCs w:val="24"/>
              </w:rPr>
            </w:pPr>
            <w:r w:rsidRPr="000D13E9">
              <w:rPr>
                <w:rFonts w:eastAsia="Times New Roman" w:cs="Arial"/>
                <w:b/>
                <w:bCs/>
                <w:color w:val="000000"/>
                <w:sz w:val="24"/>
                <w:szCs w:val="24"/>
              </w:rPr>
              <w:t>Απάντηση προμηθευτή</w:t>
            </w:r>
          </w:p>
        </w:tc>
        <w:tc>
          <w:tcPr>
            <w:tcW w:w="1416" w:type="dxa"/>
            <w:tcBorders>
              <w:top w:val="nil"/>
              <w:left w:val="nil"/>
              <w:bottom w:val="single" w:sz="8" w:space="0" w:color="auto"/>
              <w:right w:val="single" w:sz="8" w:space="0" w:color="auto"/>
            </w:tcBorders>
            <w:shd w:val="clear" w:color="FF6600" w:fill="DBEEF3"/>
            <w:tcMar>
              <w:top w:w="18" w:type="dxa"/>
              <w:left w:w="18" w:type="dxa"/>
              <w:bottom w:w="0" w:type="dxa"/>
              <w:right w:w="18" w:type="dxa"/>
            </w:tcMar>
            <w:vAlign w:val="center"/>
            <w:hideMark/>
          </w:tcPr>
          <w:p w14:paraId="36DD3F05" w14:textId="77777777" w:rsidR="004D28E9" w:rsidRPr="000D13E9" w:rsidRDefault="004D28E9" w:rsidP="000317D0">
            <w:pPr>
              <w:pStyle w:val="ab"/>
              <w:rPr>
                <w:rFonts w:eastAsia="Times New Roman" w:cs="Arial"/>
                <w:b/>
                <w:bCs/>
                <w:color w:val="000000"/>
                <w:sz w:val="24"/>
                <w:szCs w:val="24"/>
              </w:rPr>
            </w:pPr>
            <w:bookmarkStart w:id="9" w:name="_Hlk211077783"/>
            <w:r w:rsidRPr="000D13E9">
              <w:rPr>
                <w:rFonts w:eastAsia="Times New Roman" w:cs="Arial"/>
                <w:b/>
                <w:bCs/>
                <w:color w:val="000000"/>
                <w:sz w:val="24"/>
                <w:szCs w:val="24"/>
              </w:rPr>
              <w:t>Σχόλιο -παραπομπή</w:t>
            </w:r>
            <w:r>
              <w:rPr>
                <w:rFonts w:eastAsia="Times New Roman" w:cs="Arial"/>
                <w:b/>
                <w:bCs/>
                <w:color w:val="000000"/>
                <w:sz w:val="24"/>
                <w:szCs w:val="24"/>
              </w:rPr>
              <w:t>*</w:t>
            </w:r>
            <w:bookmarkEnd w:id="9"/>
          </w:p>
        </w:tc>
      </w:tr>
      <w:tr w:rsidR="004D28E9" w:rsidRPr="000D13E9" w14:paraId="47B740E9" w14:textId="77777777" w:rsidTr="004D28E9">
        <w:trPr>
          <w:trHeight w:val="379"/>
        </w:trPr>
        <w:tc>
          <w:tcPr>
            <w:tcW w:w="567" w:type="dxa"/>
            <w:tcBorders>
              <w:top w:val="nil"/>
              <w:left w:val="single" w:sz="4" w:space="0" w:color="000000"/>
              <w:bottom w:val="single" w:sz="4" w:space="0" w:color="000000"/>
              <w:right w:val="single" w:sz="4" w:space="0" w:color="000000"/>
            </w:tcBorders>
            <w:tcMar>
              <w:top w:w="18" w:type="dxa"/>
              <w:left w:w="18" w:type="dxa"/>
              <w:bottom w:w="0" w:type="dxa"/>
              <w:right w:w="18" w:type="dxa"/>
            </w:tcMar>
            <w:vAlign w:val="center"/>
            <w:hideMark/>
          </w:tcPr>
          <w:p w14:paraId="5C431607"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Α.1</w:t>
            </w:r>
          </w:p>
        </w:tc>
        <w:tc>
          <w:tcPr>
            <w:tcW w:w="5246" w:type="dxa"/>
            <w:tcBorders>
              <w:top w:val="nil"/>
              <w:left w:val="nil"/>
              <w:bottom w:val="single" w:sz="4" w:space="0" w:color="000000"/>
              <w:right w:val="single" w:sz="4" w:space="0" w:color="000000"/>
            </w:tcBorders>
            <w:tcMar>
              <w:top w:w="18" w:type="dxa"/>
              <w:left w:w="18" w:type="dxa"/>
              <w:bottom w:w="0" w:type="dxa"/>
              <w:right w:w="18" w:type="dxa"/>
            </w:tcMar>
            <w:vAlign w:val="center"/>
            <w:hideMark/>
          </w:tcPr>
          <w:p w14:paraId="14B0E369"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Ονομαστική τάση</w:t>
            </w:r>
            <w:r w:rsidRPr="000D13E9">
              <w:rPr>
                <w:rFonts w:eastAsia="Times New Roman" w:cs="Arial"/>
                <w:color w:val="000000"/>
                <w:sz w:val="24"/>
                <w:szCs w:val="24"/>
                <w:lang w:val="en-US"/>
              </w:rPr>
              <w:t xml:space="preserve"> / </w:t>
            </w:r>
            <w:r w:rsidRPr="000D13E9">
              <w:rPr>
                <w:rFonts w:eastAsia="Times New Roman" w:cs="Arial"/>
                <w:color w:val="000000"/>
                <w:sz w:val="24"/>
                <w:szCs w:val="24"/>
              </w:rPr>
              <w:t>συσσωρευτή</w:t>
            </w:r>
          </w:p>
        </w:tc>
        <w:tc>
          <w:tcPr>
            <w:tcW w:w="1417" w:type="dxa"/>
            <w:tcBorders>
              <w:top w:val="nil"/>
              <w:left w:val="nil"/>
              <w:bottom w:val="single" w:sz="4" w:space="0" w:color="000000"/>
              <w:right w:val="single" w:sz="4" w:space="0" w:color="000000"/>
            </w:tcBorders>
            <w:tcMar>
              <w:top w:w="18" w:type="dxa"/>
              <w:left w:w="18" w:type="dxa"/>
              <w:bottom w:w="0" w:type="dxa"/>
              <w:right w:w="18" w:type="dxa"/>
            </w:tcMar>
            <w:vAlign w:val="center"/>
            <w:hideMark/>
          </w:tcPr>
          <w:p w14:paraId="6110F6F4" w14:textId="77777777" w:rsidR="004D28E9" w:rsidRPr="000D13E9" w:rsidRDefault="004D28E9" w:rsidP="000317D0">
            <w:pPr>
              <w:pStyle w:val="ab"/>
              <w:rPr>
                <w:rFonts w:eastAsia="Times New Roman" w:cs="Arial"/>
                <w:color w:val="000000"/>
                <w:sz w:val="24"/>
                <w:szCs w:val="24"/>
                <w:lang w:val="en-US"/>
              </w:rPr>
            </w:pPr>
            <w:r w:rsidRPr="000D13E9">
              <w:rPr>
                <w:rFonts w:eastAsia="Times New Roman" w:cs="Arial"/>
                <w:color w:val="000000"/>
                <w:sz w:val="24"/>
                <w:szCs w:val="24"/>
              </w:rPr>
              <w:t>12</w:t>
            </w:r>
            <w:r w:rsidRPr="000D13E9">
              <w:rPr>
                <w:rFonts w:eastAsia="Times New Roman" w:cs="Arial"/>
                <w:color w:val="000000"/>
                <w:sz w:val="24"/>
                <w:szCs w:val="24"/>
                <w:lang w:val="en-US"/>
              </w:rPr>
              <w:t>V</w:t>
            </w:r>
          </w:p>
        </w:tc>
        <w:tc>
          <w:tcPr>
            <w:tcW w:w="1276" w:type="dxa"/>
            <w:tcBorders>
              <w:top w:val="nil"/>
              <w:left w:val="nil"/>
              <w:bottom w:val="nil"/>
              <w:right w:val="single" w:sz="4" w:space="0" w:color="000000"/>
            </w:tcBorders>
            <w:tcMar>
              <w:top w:w="18" w:type="dxa"/>
              <w:left w:w="18" w:type="dxa"/>
              <w:bottom w:w="0" w:type="dxa"/>
              <w:right w:w="18" w:type="dxa"/>
            </w:tcMar>
            <w:vAlign w:val="center"/>
            <w:hideMark/>
          </w:tcPr>
          <w:p w14:paraId="62DED73D"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nil"/>
              <w:left w:val="nil"/>
              <w:bottom w:val="nil"/>
              <w:right w:val="single" w:sz="4" w:space="0" w:color="000000"/>
            </w:tcBorders>
            <w:tcMar>
              <w:top w:w="18" w:type="dxa"/>
              <w:left w:w="18" w:type="dxa"/>
              <w:bottom w:w="0" w:type="dxa"/>
              <w:right w:w="18" w:type="dxa"/>
            </w:tcMar>
            <w:vAlign w:val="center"/>
            <w:hideMark/>
          </w:tcPr>
          <w:p w14:paraId="19F42EE2" w14:textId="77777777" w:rsidR="004D28E9" w:rsidRPr="000D13E9" w:rsidRDefault="004D28E9" w:rsidP="000317D0">
            <w:pPr>
              <w:pStyle w:val="ab"/>
              <w:rPr>
                <w:rFonts w:eastAsia="Times New Roman" w:cs="Arial"/>
                <w:color w:val="000000"/>
                <w:sz w:val="24"/>
                <w:szCs w:val="24"/>
                <w:lang w:val="en-GB"/>
              </w:rPr>
            </w:pPr>
          </w:p>
        </w:tc>
      </w:tr>
      <w:tr w:rsidR="004D28E9" w:rsidRPr="000D13E9" w14:paraId="6C8E77F3" w14:textId="77777777" w:rsidTr="004D28E9">
        <w:trPr>
          <w:trHeight w:val="490"/>
        </w:trPr>
        <w:tc>
          <w:tcPr>
            <w:tcW w:w="567" w:type="dxa"/>
            <w:tcBorders>
              <w:top w:val="nil"/>
              <w:left w:val="single" w:sz="4" w:space="0" w:color="000000"/>
              <w:bottom w:val="single" w:sz="4" w:space="0" w:color="000000"/>
              <w:right w:val="single" w:sz="4" w:space="0" w:color="000000"/>
            </w:tcBorders>
            <w:tcMar>
              <w:top w:w="18" w:type="dxa"/>
              <w:left w:w="18" w:type="dxa"/>
              <w:bottom w:w="0" w:type="dxa"/>
              <w:right w:w="18" w:type="dxa"/>
            </w:tcMar>
            <w:vAlign w:val="center"/>
            <w:hideMark/>
          </w:tcPr>
          <w:p w14:paraId="5C41F5F2"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Α.2</w:t>
            </w:r>
          </w:p>
        </w:tc>
        <w:tc>
          <w:tcPr>
            <w:tcW w:w="5246" w:type="dxa"/>
            <w:tcBorders>
              <w:top w:val="nil"/>
              <w:left w:val="nil"/>
              <w:bottom w:val="nil"/>
              <w:right w:val="single" w:sz="4" w:space="0" w:color="000000"/>
            </w:tcBorders>
            <w:tcMar>
              <w:top w:w="18" w:type="dxa"/>
              <w:left w:w="18" w:type="dxa"/>
              <w:bottom w:w="0" w:type="dxa"/>
              <w:right w:w="18" w:type="dxa"/>
            </w:tcMar>
            <w:vAlign w:val="center"/>
            <w:hideMark/>
          </w:tcPr>
          <w:p w14:paraId="698533CE"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Αριθμός στοιχείων / συσσωρευτή.</w:t>
            </w:r>
          </w:p>
        </w:tc>
        <w:tc>
          <w:tcPr>
            <w:tcW w:w="1417" w:type="dxa"/>
            <w:tcBorders>
              <w:top w:val="nil"/>
              <w:left w:val="nil"/>
              <w:bottom w:val="nil"/>
              <w:right w:val="nil"/>
            </w:tcBorders>
            <w:tcMar>
              <w:top w:w="18" w:type="dxa"/>
              <w:left w:w="18" w:type="dxa"/>
              <w:bottom w:w="0" w:type="dxa"/>
              <w:right w:w="18" w:type="dxa"/>
            </w:tcMar>
            <w:vAlign w:val="center"/>
            <w:hideMark/>
          </w:tcPr>
          <w:p w14:paraId="36215F72" w14:textId="77777777" w:rsidR="004D28E9" w:rsidRPr="000D13E9" w:rsidRDefault="004D28E9" w:rsidP="000317D0">
            <w:pPr>
              <w:pStyle w:val="ab"/>
              <w:rPr>
                <w:rFonts w:eastAsia="Times New Roman" w:cs="Arial"/>
                <w:color w:val="000000"/>
                <w:sz w:val="24"/>
                <w:szCs w:val="24"/>
              </w:rPr>
            </w:pPr>
            <w:r w:rsidRPr="004927D8">
              <w:rPr>
                <w:rFonts w:eastAsia="Times New Roman" w:cs="Arial"/>
                <w:sz w:val="24"/>
                <w:szCs w:val="24"/>
              </w:rPr>
              <w:t>6</w:t>
            </w:r>
          </w:p>
        </w:tc>
        <w:tc>
          <w:tcPr>
            <w:tcW w:w="127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14:paraId="39576AB0"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hideMark/>
          </w:tcPr>
          <w:p w14:paraId="69A4A658" w14:textId="77777777" w:rsidR="004D28E9" w:rsidRPr="000D13E9" w:rsidRDefault="004D28E9" w:rsidP="000317D0">
            <w:pPr>
              <w:pStyle w:val="ab"/>
              <w:rPr>
                <w:rFonts w:eastAsia="Times New Roman" w:cs="Arial"/>
                <w:color w:val="000000"/>
                <w:sz w:val="24"/>
                <w:szCs w:val="24"/>
                <w:lang w:val="en-GB"/>
              </w:rPr>
            </w:pPr>
          </w:p>
        </w:tc>
      </w:tr>
      <w:tr w:rsidR="004D28E9" w:rsidRPr="000D13E9" w14:paraId="4B761D63" w14:textId="77777777" w:rsidTr="004D28E9">
        <w:trPr>
          <w:trHeight w:val="300"/>
        </w:trPr>
        <w:tc>
          <w:tcPr>
            <w:tcW w:w="567" w:type="dxa"/>
            <w:tcBorders>
              <w:top w:val="nil"/>
              <w:left w:val="single" w:sz="4" w:space="0" w:color="000000"/>
              <w:bottom w:val="single" w:sz="4" w:space="0" w:color="000000"/>
              <w:right w:val="single" w:sz="4" w:space="0" w:color="000000"/>
            </w:tcBorders>
            <w:tcMar>
              <w:top w:w="18" w:type="dxa"/>
              <w:left w:w="18" w:type="dxa"/>
              <w:bottom w:w="0" w:type="dxa"/>
              <w:right w:w="18" w:type="dxa"/>
            </w:tcMar>
            <w:vAlign w:val="center"/>
            <w:hideMark/>
          </w:tcPr>
          <w:p w14:paraId="309C9A64"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Α.3</w:t>
            </w:r>
          </w:p>
        </w:tc>
        <w:tc>
          <w:tcPr>
            <w:tcW w:w="524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14:paraId="02DBC493"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Αναμενόμενη διάρκεια ζωής</w:t>
            </w:r>
          </w:p>
        </w:tc>
        <w:tc>
          <w:tcPr>
            <w:tcW w:w="1417"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hideMark/>
          </w:tcPr>
          <w:p w14:paraId="4410F180"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≥1</w:t>
            </w:r>
            <w:r w:rsidRPr="000D13E9">
              <w:rPr>
                <w:rFonts w:eastAsia="Times New Roman" w:cs="Arial"/>
                <w:color w:val="000000"/>
                <w:sz w:val="24"/>
                <w:szCs w:val="24"/>
                <w:lang w:val="en-US"/>
              </w:rPr>
              <w:t>2</w:t>
            </w:r>
            <w:r w:rsidRPr="000D13E9">
              <w:rPr>
                <w:rFonts w:eastAsia="Times New Roman" w:cs="Arial"/>
                <w:color w:val="000000"/>
                <w:sz w:val="24"/>
                <w:szCs w:val="24"/>
              </w:rPr>
              <w:t xml:space="preserve"> έτη</w:t>
            </w:r>
          </w:p>
        </w:tc>
        <w:tc>
          <w:tcPr>
            <w:tcW w:w="1276" w:type="dxa"/>
            <w:tcBorders>
              <w:top w:val="nil"/>
              <w:left w:val="nil"/>
              <w:bottom w:val="single" w:sz="4" w:space="0" w:color="auto"/>
              <w:right w:val="single" w:sz="4" w:space="0" w:color="auto"/>
            </w:tcBorders>
            <w:tcMar>
              <w:top w:w="18" w:type="dxa"/>
              <w:left w:w="18" w:type="dxa"/>
              <w:bottom w:w="0" w:type="dxa"/>
              <w:right w:w="18" w:type="dxa"/>
            </w:tcMar>
            <w:vAlign w:val="center"/>
            <w:hideMark/>
          </w:tcPr>
          <w:p w14:paraId="590D9AE3"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nil"/>
              <w:left w:val="nil"/>
              <w:bottom w:val="single" w:sz="4" w:space="0" w:color="auto"/>
              <w:right w:val="single" w:sz="4" w:space="0" w:color="auto"/>
            </w:tcBorders>
            <w:tcMar>
              <w:top w:w="18" w:type="dxa"/>
              <w:left w:w="18" w:type="dxa"/>
              <w:bottom w:w="0" w:type="dxa"/>
              <w:right w:w="18" w:type="dxa"/>
            </w:tcMar>
            <w:vAlign w:val="center"/>
            <w:hideMark/>
          </w:tcPr>
          <w:p w14:paraId="79FBC9B5" w14:textId="77777777" w:rsidR="004D28E9" w:rsidRPr="000D13E9" w:rsidRDefault="004D28E9" w:rsidP="000317D0">
            <w:pPr>
              <w:pStyle w:val="ab"/>
              <w:rPr>
                <w:rFonts w:eastAsia="Times New Roman" w:cs="Arial"/>
                <w:color w:val="000000"/>
                <w:sz w:val="24"/>
                <w:szCs w:val="24"/>
                <w:lang w:val="en-GB"/>
              </w:rPr>
            </w:pPr>
          </w:p>
        </w:tc>
      </w:tr>
      <w:tr w:rsidR="004D28E9" w:rsidRPr="000D13E9" w14:paraId="79496A62" w14:textId="77777777" w:rsidTr="004D28E9">
        <w:trPr>
          <w:trHeight w:val="447"/>
        </w:trPr>
        <w:tc>
          <w:tcPr>
            <w:tcW w:w="567" w:type="dxa"/>
            <w:tcBorders>
              <w:top w:val="nil"/>
              <w:left w:val="single" w:sz="4" w:space="0" w:color="000000"/>
              <w:bottom w:val="single" w:sz="4" w:space="0" w:color="000000"/>
              <w:right w:val="single" w:sz="4" w:space="0" w:color="000000"/>
            </w:tcBorders>
            <w:tcMar>
              <w:top w:w="18" w:type="dxa"/>
              <w:left w:w="18" w:type="dxa"/>
              <w:bottom w:w="0" w:type="dxa"/>
              <w:right w:w="18" w:type="dxa"/>
            </w:tcMar>
            <w:vAlign w:val="center"/>
            <w:hideMark/>
          </w:tcPr>
          <w:p w14:paraId="0D5249E4"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Α.4</w:t>
            </w:r>
          </w:p>
        </w:tc>
        <w:tc>
          <w:tcPr>
            <w:tcW w:w="5246"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14:paraId="28E96B06"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Ελάχιστος χρόνος εγγύησης</w:t>
            </w:r>
          </w:p>
        </w:tc>
        <w:tc>
          <w:tcPr>
            <w:tcW w:w="1417" w:type="dxa"/>
            <w:tcBorders>
              <w:top w:val="nil"/>
              <w:left w:val="nil"/>
              <w:bottom w:val="single" w:sz="4" w:space="0" w:color="auto"/>
              <w:right w:val="single" w:sz="4" w:space="0" w:color="auto"/>
            </w:tcBorders>
            <w:tcMar>
              <w:top w:w="18" w:type="dxa"/>
              <w:left w:w="18" w:type="dxa"/>
              <w:bottom w:w="0" w:type="dxa"/>
              <w:right w:w="18" w:type="dxa"/>
            </w:tcMar>
            <w:vAlign w:val="center"/>
            <w:hideMark/>
          </w:tcPr>
          <w:p w14:paraId="1DBB8BB1"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2 έτη</w:t>
            </w:r>
          </w:p>
        </w:tc>
        <w:tc>
          <w:tcPr>
            <w:tcW w:w="1276" w:type="dxa"/>
            <w:tcBorders>
              <w:top w:val="nil"/>
              <w:left w:val="nil"/>
              <w:bottom w:val="single" w:sz="4" w:space="0" w:color="auto"/>
              <w:right w:val="single" w:sz="4" w:space="0" w:color="auto"/>
            </w:tcBorders>
            <w:tcMar>
              <w:top w:w="18" w:type="dxa"/>
              <w:left w:w="18" w:type="dxa"/>
              <w:bottom w:w="0" w:type="dxa"/>
              <w:right w:w="18" w:type="dxa"/>
            </w:tcMar>
            <w:vAlign w:val="center"/>
            <w:hideMark/>
          </w:tcPr>
          <w:p w14:paraId="3EEAB5DB"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nil"/>
              <w:left w:val="nil"/>
              <w:bottom w:val="single" w:sz="4" w:space="0" w:color="auto"/>
              <w:right w:val="single" w:sz="4" w:space="0" w:color="auto"/>
            </w:tcBorders>
            <w:tcMar>
              <w:top w:w="18" w:type="dxa"/>
              <w:left w:w="18" w:type="dxa"/>
              <w:bottom w:w="0" w:type="dxa"/>
              <w:right w:w="18" w:type="dxa"/>
            </w:tcMar>
            <w:vAlign w:val="center"/>
            <w:hideMark/>
          </w:tcPr>
          <w:p w14:paraId="4D4F6102" w14:textId="77777777" w:rsidR="004D28E9" w:rsidRPr="000D13E9" w:rsidRDefault="004D28E9" w:rsidP="000317D0">
            <w:pPr>
              <w:pStyle w:val="ab"/>
              <w:rPr>
                <w:rFonts w:eastAsia="Times New Roman" w:cs="Arial"/>
                <w:color w:val="000000"/>
                <w:sz w:val="24"/>
                <w:szCs w:val="24"/>
                <w:lang w:val="en-GB"/>
              </w:rPr>
            </w:pPr>
          </w:p>
        </w:tc>
      </w:tr>
      <w:tr w:rsidR="004D28E9" w:rsidRPr="000D13E9" w14:paraId="3239B6D5" w14:textId="77777777" w:rsidTr="004D28E9">
        <w:trPr>
          <w:trHeight w:val="627"/>
        </w:trPr>
        <w:tc>
          <w:tcPr>
            <w:tcW w:w="567" w:type="dxa"/>
            <w:tcBorders>
              <w:top w:val="nil"/>
              <w:left w:val="single" w:sz="4" w:space="0" w:color="000000"/>
              <w:bottom w:val="single" w:sz="4" w:space="0" w:color="000000"/>
              <w:right w:val="single" w:sz="4" w:space="0" w:color="000000"/>
            </w:tcBorders>
            <w:tcMar>
              <w:top w:w="18" w:type="dxa"/>
              <w:left w:w="18" w:type="dxa"/>
              <w:bottom w:w="0" w:type="dxa"/>
              <w:right w:w="18" w:type="dxa"/>
            </w:tcMar>
            <w:vAlign w:val="center"/>
            <w:hideMark/>
          </w:tcPr>
          <w:p w14:paraId="10831795"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Α.5</w:t>
            </w:r>
          </w:p>
        </w:tc>
        <w:tc>
          <w:tcPr>
            <w:tcW w:w="5246"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14:paraId="102C6ADA"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Ονομαστική χωρητικότητα στους 25</w:t>
            </w:r>
            <w:proofErr w:type="spellStart"/>
            <w:r w:rsidRPr="000D13E9">
              <w:rPr>
                <w:rFonts w:eastAsia="Times New Roman" w:cs="Arial"/>
                <w:color w:val="000000"/>
                <w:sz w:val="24"/>
                <w:szCs w:val="24"/>
                <w:vertAlign w:val="superscript"/>
                <w:lang w:val="en-US"/>
              </w:rPr>
              <w:t>o</w:t>
            </w:r>
            <w:r w:rsidRPr="000D13E9">
              <w:rPr>
                <w:rFonts w:eastAsia="Times New Roman" w:cs="Arial"/>
                <w:color w:val="000000"/>
                <w:sz w:val="24"/>
                <w:szCs w:val="24"/>
                <w:lang w:val="en-US"/>
              </w:rPr>
              <w:t>C</w:t>
            </w:r>
            <w:proofErr w:type="spellEnd"/>
            <w:r w:rsidRPr="000D13E9">
              <w:rPr>
                <w:rFonts w:eastAsia="Times New Roman" w:cs="Arial"/>
                <w:color w:val="000000"/>
                <w:sz w:val="24"/>
                <w:szCs w:val="24"/>
              </w:rPr>
              <w:t xml:space="preserve"> για 10</w:t>
            </w:r>
            <w:r w:rsidRPr="000D13E9">
              <w:rPr>
                <w:rFonts w:eastAsia="Times New Roman" w:cs="Arial"/>
                <w:color w:val="000000"/>
                <w:sz w:val="24"/>
                <w:szCs w:val="24"/>
                <w:lang w:val="en-US"/>
              </w:rPr>
              <w:t>h</w:t>
            </w:r>
            <w:r w:rsidRPr="000D13E9">
              <w:rPr>
                <w:rFonts w:eastAsia="Times New Roman" w:cs="Arial"/>
                <w:color w:val="000000"/>
                <w:sz w:val="24"/>
                <w:szCs w:val="24"/>
              </w:rPr>
              <w:t xml:space="preserve"> </w:t>
            </w:r>
            <w:proofErr w:type="spellStart"/>
            <w:r w:rsidRPr="000D13E9">
              <w:rPr>
                <w:rFonts w:eastAsia="Times New Roman" w:cs="Arial"/>
                <w:color w:val="000000"/>
                <w:sz w:val="24"/>
                <w:szCs w:val="24"/>
              </w:rPr>
              <w:t>εκφόρτιση</w:t>
            </w:r>
            <w:proofErr w:type="spellEnd"/>
            <w:r w:rsidRPr="000D13E9">
              <w:rPr>
                <w:rFonts w:eastAsia="Times New Roman" w:cs="Arial"/>
                <w:color w:val="000000"/>
                <w:sz w:val="24"/>
                <w:szCs w:val="24"/>
              </w:rPr>
              <w:t xml:space="preserve"> στα 1,8</w:t>
            </w:r>
            <w:r w:rsidRPr="000D13E9">
              <w:rPr>
                <w:rFonts w:eastAsia="Times New Roman" w:cs="Arial"/>
                <w:color w:val="000000"/>
                <w:sz w:val="24"/>
                <w:szCs w:val="24"/>
                <w:lang w:val="en-US"/>
              </w:rPr>
              <w:t>V</w:t>
            </w:r>
            <w:r w:rsidRPr="000D13E9">
              <w:rPr>
                <w:rFonts w:eastAsia="Times New Roman" w:cs="Arial"/>
                <w:color w:val="000000"/>
                <w:sz w:val="24"/>
                <w:szCs w:val="24"/>
              </w:rPr>
              <w:t>/</w:t>
            </w:r>
            <w:r w:rsidRPr="000D13E9">
              <w:rPr>
                <w:rFonts w:eastAsia="Times New Roman" w:cs="Arial"/>
                <w:color w:val="000000"/>
                <w:sz w:val="24"/>
                <w:szCs w:val="24"/>
                <w:lang w:val="en-US"/>
              </w:rPr>
              <w:t>cell</w:t>
            </w:r>
          </w:p>
        </w:tc>
        <w:tc>
          <w:tcPr>
            <w:tcW w:w="1417" w:type="dxa"/>
            <w:tcBorders>
              <w:top w:val="nil"/>
              <w:left w:val="nil"/>
              <w:bottom w:val="single" w:sz="4" w:space="0" w:color="auto"/>
              <w:right w:val="single" w:sz="4" w:space="0" w:color="auto"/>
            </w:tcBorders>
            <w:tcMar>
              <w:top w:w="18" w:type="dxa"/>
              <w:left w:w="18" w:type="dxa"/>
              <w:bottom w:w="0" w:type="dxa"/>
              <w:right w:w="18" w:type="dxa"/>
            </w:tcMar>
            <w:vAlign w:val="center"/>
            <w:hideMark/>
          </w:tcPr>
          <w:p w14:paraId="130BD7C2"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w:t>
            </w:r>
            <w:r w:rsidRPr="000D13E9">
              <w:rPr>
                <w:rFonts w:eastAsia="Times New Roman" w:cs="Arial"/>
                <w:color w:val="000000"/>
                <w:sz w:val="24"/>
                <w:szCs w:val="24"/>
                <w:lang w:val="en-US"/>
              </w:rPr>
              <w:t>55</w:t>
            </w:r>
            <w:r w:rsidRPr="000D13E9">
              <w:rPr>
                <w:rFonts w:eastAsia="Times New Roman" w:cs="Arial"/>
                <w:color w:val="000000"/>
                <w:sz w:val="24"/>
                <w:szCs w:val="24"/>
                <w:lang w:val="en-GB"/>
              </w:rPr>
              <w:t>Ah</w:t>
            </w:r>
          </w:p>
        </w:tc>
        <w:tc>
          <w:tcPr>
            <w:tcW w:w="1276" w:type="dxa"/>
            <w:tcBorders>
              <w:top w:val="nil"/>
              <w:left w:val="nil"/>
              <w:bottom w:val="single" w:sz="4" w:space="0" w:color="auto"/>
              <w:right w:val="single" w:sz="4" w:space="0" w:color="auto"/>
            </w:tcBorders>
            <w:tcMar>
              <w:top w:w="18" w:type="dxa"/>
              <w:left w:w="18" w:type="dxa"/>
              <w:bottom w:w="0" w:type="dxa"/>
              <w:right w:w="18" w:type="dxa"/>
            </w:tcMar>
            <w:vAlign w:val="center"/>
            <w:hideMark/>
          </w:tcPr>
          <w:p w14:paraId="4860E78C"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nil"/>
              <w:left w:val="nil"/>
              <w:bottom w:val="single" w:sz="4" w:space="0" w:color="auto"/>
              <w:right w:val="single" w:sz="4" w:space="0" w:color="auto"/>
            </w:tcBorders>
            <w:tcMar>
              <w:top w:w="18" w:type="dxa"/>
              <w:left w:w="18" w:type="dxa"/>
              <w:bottom w:w="0" w:type="dxa"/>
              <w:right w:w="18" w:type="dxa"/>
            </w:tcMar>
            <w:vAlign w:val="center"/>
            <w:hideMark/>
          </w:tcPr>
          <w:p w14:paraId="489FB6EE" w14:textId="77777777" w:rsidR="004D28E9" w:rsidRPr="000D13E9" w:rsidRDefault="004D28E9" w:rsidP="000317D0">
            <w:pPr>
              <w:pStyle w:val="ab"/>
              <w:rPr>
                <w:rFonts w:eastAsia="Times New Roman" w:cs="Arial"/>
                <w:color w:val="000000"/>
                <w:sz w:val="24"/>
                <w:szCs w:val="24"/>
                <w:lang w:val="en-GB"/>
              </w:rPr>
            </w:pPr>
          </w:p>
        </w:tc>
      </w:tr>
      <w:tr w:rsidR="004D28E9" w:rsidRPr="000D13E9" w14:paraId="45732280" w14:textId="77777777" w:rsidTr="004D28E9">
        <w:trPr>
          <w:trHeight w:val="698"/>
        </w:trPr>
        <w:tc>
          <w:tcPr>
            <w:tcW w:w="567" w:type="dxa"/>
            <w:tcBorders>
              <w:top w:val="nil"/>
              <w:left w:val="single" w:sz="4" w:space="0" w:color="000000"/>
              <w:bottom w:val="single" w:sz="4" w:space="0" w:color="000000"/>
              <w:right w:val="single" w:sz="4" w:space="0" w:color="000000"/>
            </w:tcBorders>
            <w:tcMar>
              <w:top w:w="18" w:type="dxa"/>
              <w:left w:w="18" w:type="dxa"/>
              <w:bottom w:w="0" w:type="dxa"/>
              <w:right w:w="18" w:type="dxa"/>
            </w:tcMar>
            <w:vAlign w:val="center"/>
            <w:hideMark/>
          </w:tcPr>
          <w:p w14:paraId="6B27D235"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lang w:val="en-GB"/>
              </w:rPr>
              <w:t>Α.</w:t>
            </w:r>
            <w:r w:rsidRPr="000D13E9">
              <w:rPr>
                <w:rFonts w:eastAsia="Times New Roman" w:cs="Arial"/>
                <w:color w:val="000000"/>
                <w:sz w:val="24"/>
                <w:szCs w:val="24"/>
              </w:rPr>
              <w:t>6</w:t>
            </w:r>
          </w:p>
        </w:tc>
        <w:tc>
          <w:tcPr>
            <w:tcW w:w="5246" w:type="dxa"/>
            <w:tcBorders>
              <w:top w:val="nil"/>
              <w:left w:val="nil"/>
              <w:bottom w:val="single" w:sz="4" w:space="0" w:color="000000"/>
              <w:right w:val="single" w:sz="4" w:space="0" w:color="000000"/>
            </w:tcBorders>
            <w:tcMar>
              <w:top w:w="18" w:type="dxa"/>
              <w:left w:w="18" w:type="dxa"/>
              <w:bottom w:w="0" w:type="dxa"/>
              <w:right w:w="18" w:type="dxa"/>
            </w:tcMar>
            <w:vAlign w:val="center"/>
            <w:hideMark/>
          </w:tcPr>
          <w:p w14:paraId="71B82A5F" w14:textId="77777777" w:rsidR="004D28E9" w:rsidRPr="000D13E9" w:rsidRDefault="004D28E9" w:rsidP="000317D0">
            <w:pPr>
              <w:pStyle w:val="ab"/>
              <w:rPr>
                <w:rFonts w:eastAsia="Times New Roman" w:cs="Arial"/>
                <w:sz w:val="24"/>
                <w:szCs w:val="24"/>
                <w:u w:val="single"/>
              </w:rPr>
            </w:pPr>
            <w:r w:rsidRPr="000D13E9">
              <w:rPr>
                <w:rFonts w:eastAsia="Times New Roman" w:cs="Arial"/>
                <w:sz w:val="24"/>
                <w:szCs w:val="24"/>
              </w:rPr>
              <w:t xml:space="preserve">Διαστάσεις </w:t>
            </w:r>
            <w:r>
              <w:rPr>
                <w:rFonts w:eastAsia="Times New Roman" w:cs="Arial"/>
                <w:sz w:val="24"/>
                <w:szCs w:val="24"/>
              </w:rPr>
              <w:t xml:space="preserve">περίπου </w:t>
            </w:r>
            <w:r w:rsidRPr="000D13E9">
              <w:rPr>
                <w:rFonts w:eastAsia="Times New Roman" w:cs="Arial"/>
                <w:sz w:val="24"/>
                <w:szCs w:val="24"/>
              </w:rPr>
              <w:t xml:space="preserve">:     </w:t>
            </w:r>
            <w:r w:rsidRPr="000D13E9">
              <w:rPr>
                <w:rFonts w:eastAsia="Times New Roman" w:cs="Arial"/>
                <w:sz w:val="24"/>
                <w:szCs w:val="24"/>
                <w:u w:val="single"/>
              </w:rPr>
              <w:t xml:space="preserve">Μήκος……………………………………………….  </w:t>
            </w:r>
          </w:p>
          <w:p w14:paraId="413E66BD" w14:textId="77777777" w:rsidR="004D28E9" w:rsidRPr="000D13E9" w:rsidRDefault="004D28E9" w:rsidP="000317D0">
            <w:pPr>
              <w:pStyle w:val="ab"/>
              <w:rPr>
                <w:rFonts w:eastAsia="Times New Roman" w:cs="Arial"/>
                <w:sz w:val="24"/>
                <w:szCs w:val="24"/>
                <w:u w:val="single"/>
              </w:rPr>
            </w:pPr>
            <w:r w:rsidRPr="000D13E9">
              <w:rPr>
                <w:rFonts w:eastAsia="Times New Roman" w:cs="Arial"/>
                <w:sz w:val="24"/>
                <w:szCs w:val="24"/>
                <w:u w:val="single"/>
              </w:rPr>
              <w:t>Πλάτος………………………………………………</w:t>
            </w:r>
          </w:p>
          <w:p w14:paraId="11F82D9D" w14:textId="77777777" w:rsidR="004D28E9" w:rsidRPr="000D13E9" w:rsidRDefault="004D28E9" w:rsidP="000317D0">
            <w:pPr>
              <w:pStyle w:val="ab"/>
              <w:rPr>
                <w:rFonts w:eastAsia="Times New Roman" w:cs="Arial"/>
                <w:sz w:val="24"/>
                <w:szCs w:val="24"/>
                <w:u w:val="single"/>
              </w:rPr>
            </w:pPr>
            <w:r w:rsidRPr="000D13E9">
              <w:rPr>
                <w:rFonts w:eastAsia="Times New Roman" w:cs="Arial"/>
                <w:sz w:val="24"/>
                <w:szCs w:val="24"/>
                <w:u w:val="single"/>
              </w:rPr>
              <w:t>Ύψος…………………………………………………</w:t>
            </w:r>
          </w:p>
        </w:tc>
        <w:tc>
          <w:tcPr>
            <w:tcW w:w="1417" w:type="dxa"/>
            <w:tcBorders>
              <w:top w:val="nil"/>
              <w:left w:val="nil"/>
              <w:bottom w:val="single" w:sz="4" w:space="0" w:color="000000"/>
              <w:right w:val="single" w:sz="4" w:space="0" w:color="000000"/>
            </w:tcBorders>
            <w:noWrap/>
            <w:tcMar>
              <w:top w:w="18" w:type="dxa"/>
              <w:left w:w="18" w:type="dxa"/>
              <w:bottom w:w="0" w:type="dxa"/>
              <w:right w:w="18" w:type="dxa"/>
            </w:tcMar>
            <w:vAlign w:val="center"/>
            <w:hideMark/>
          </w:tcPr>
          <w:p w14:paraId="78FAA86A" w14:textId="77777777" w:rsidR="004D28E9" w:rsidRPr="000D13E9" w:rsidRDefault="004D28E9" w:rsidP="000317D0">
            <w:pPr>
              <w:pStyle w:val="ab"/>
              <w:rPr>
                <w:rFonts w:eastAsia="Times New Roman" w:cs="Arial"/>
                <w:color w:val="000000"/>
                <w:sz w:val="24"/>
                <w:szCs w:val="24"/>
                <w:u w:val="single"/>
              </w:rPr>
            </w:pPr>
          </w:p>
          <w:p w14:paraId="431BD62E" w14:textId="77777777" w:rsidR="004D28E9" w:rsidRPr="000D13E9" w:rsidRDefault="004D28E9" w:rsidP="000317D0">
            <w:pPr>
              <w:pStyle w:val="ab"/>
              <w:rPr>
                <w:rFonts w:eastAsia="Times New Roman" w:cs="Arial"/>
                <w:color w:val="000000"/>
                <w:sz w:val="24"/>
                <w:szCs w:val="24"/>
                <w:u w:val="single"/>
                <w:lang w:val="en-US"/>
              </w:rPr>
            </w:pPr>
            <w:r w:rsidRPr="000D13E9">
              <w:rPr>
                <w:rFonts w:eastAsia="Times New Roman" w:cs="Arial"/>
                <w:color w:val="000000"/>
                <w:sz w:val="24"/>
                <w:szCs w:val="24"/>
                <w:u w:val="single"/>
                <w:lang w:val="en-US"/>
              </w:rPr>
              <w:t>229mm</w:t>
            </w:r>
          </w:p>
          <w:p w14:paraId="1DF47D4D" w14:textId="77777777" w:rsidR="004D28E9" w:rsidRPr="000D13E9" w:rsidRDefault="004D28E9" w:rsidP="000317D0">
            <w:pPr>
              <w:pStyle w:val="ab"/>
              <w:rPr>
                <w:rFonts w:eastAsia="Times New Roman" w:cs="Arial"/>
                <w:color w:val="000000"/>
                <w:sz w:val="24"/>
                <w:szCs w:val="24"/>
                <w:u w:val="single"/>
                <w:lang w:val="en-US"/>
              </w:rPr>
            </w:pPr>
            <w:r w:rsidRPr="000D13E9">
              <w:rPr>
                <w:rFonts w:eastAsia="Times New Roman" w:cs="Arial"/>
                <w:color w:val="000000"/>
                <w:sz w:val="24"/>
                <w:szCs w:val="24"/>
                <w:u w:val="single"/>
                <w:lang w:val="en-US"/>
              </w:rPr>
              <w:t>138mm</w:t>
            </w:r>
          </w:p>
          <w:p w14:paraId="4777BD9A" w14:textId="77777777" w:rsidR="004D28E9" w:rsidRPr="000D13E9" w:rsidRDefault="004D28E9" w:rsidP="000317D0">
            <w:pPr>
              <w:pStyle w:val="ab"/>
              <w:rPr>
                <w:rFonts w:eastAsia="Times New Roman" w:cs="Arial"/>
                <w:color w:val="000000"/>
                <w:sz w:val="24"/>
                <w:szCs w:val="24"/>
                <w:u w:val="single"/>
                <w:lang w:val="en-US"/>
              </w:rPr>
            </w:pPr>
            <w:r w:rsidRPr="000D13E9">
              <w:rPr>
                <w:rFonts w:eastAsia="Times New Roman" w:cs="Arial"/>
                <w:color w:val="000000"/>
                <w:sz w:val="24"/>
                <w:szCs w:val="24"/>
                <w:u w:val="single"/>
                <w:lang w:val="en-US"/>
              </w:rPr>
              <w:t>211mm</w:t>
            </w:r>
          </w:p>
        </w:tc>
        <w:tc>
          <w:tcPr>
            <w:tcW w:w="1276" w:type="dxa"/>
            <w:tcBorders>
              <w:top w:val="nil"/>
              <w:left w:val="nil"/>
              <w:bottom w:val="single" w:sz="4" w:space="0" w:color="000000"/>
              <w:right w:val="single" w:sz="4" w:space="0" w:color="000000"/>
            </w:tcBorders>
            <w:noWrap/>
            <w:tcMar>
              <w:top w:w="18" w:type="dxa"/>
              <w:left w:w="18" w:type="dxa"/>
              <w:bottom w:w="0" w:type="dxa"/>
              <w:right w:w="18" w:type="dxa"/>
            </w:tcMar>
            <w:vAlign w:val="center"/>
            <w:hideMark/>
          </w:tcPr>
          <w:p w14:paraId="57B1937D"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nil"/>
              <w:left w:val="nil"/>
              <w:bottom w:val="single" w:sz="4" w:space="0" w:color="000000"/>
              <w:right w:val="single" w:sz="4" w:space="0" w:color="000000"/>
            </w:tcBorders>
            <w:noWrap/>
            <w:tcMar>
              <w:top w:w="18" w:type="dxa"/>
              <w:left w:w="18" w:type="dxa"/>
              <w:bottom w:w="0" w:type="dxa"/>
              <w:right w:w="18" w:type="dxa"/>
            </w:tcMar>
            <w:vAlign w:val="center"/>
            <w:hideMark/>
          </w:tcPr>
          <w:p w14:paraId="5273F462" w14:textId="77777777" w:rsidR="004D28E9" w:rsidRPr="000D13E9" w:rsidRDefault="004D28E9" w:rsidP="000317D0">
            <w:pPr>
              <w:pStyle w:val="ab"/>
              <w:rPr>
                <w:rFonts w:eastAsia="Times New Roman" w:cs="Arial"/>
                <w:color w:val="000000"/>
                <w:sz w:val="24"/>
                <w:szCs w:val="24"/>
                <w:lang w:val="en-GB"/>
              </w:rPr>
            </w:pPr>
          </w:p>
        </w:tc>
      </w:tr>
      <w:tr w:rsidR="004D28E9" w:rsidRPr="000D13E9" w14:paraId="022A01F0" w14:textId="77777777" w:rsidTr="004D28E9">
        <w:trPr>
          <w:trHeight w:val="401"/>
        </w:trPr>
        <w:tc>
          <w:tcPr>
            <w:tcW w:w="567" w:type="dxa"/>
            <w:tcBorders>
              <w:top w:val="nil"/>
              <w:left w:val="single" w:sz="4" w:space="0" w:color="000000"/>
              <w:bottom w:val="single" w:sz="4" w:space="0" w:color="000000"/>
              <w:right w:val="single" w:sz="4" w:space="0" w:color="000000"/>
            </w:tcBorders>
            <w:tcMar>
              <w:top w:w="18" w:type="dxa"/>
              <w:left w:w="18" w:type="dxa"/>
              <w:bottom w:w="0" w:type="dxa"/>
              <w:right w:w="18" w:type="dxa"/>
            </w:tcMar>
            <w:vAlign w:val="center"/>
            <w:hideMark/>
          </w:tcPr>
          <w:p w14:paraId="6CFF6C9A"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lang w:val="en-GB"/>
              </w:rPr>
              <w:t>Α.</w:t>
            </w:r>
            <w:r w:rsidRPr="000D13E9">
              <w:rPr>
                <w:rFonts w:eastAsia="Times New Roman" w:cs="Arial"/>
                <w:color w:val="000000"/>
                <w:sz w:val="24"/>
                <w:szCs w:val="24"/>
              </w:rPr>
              <w:t>7</w:t>
            </w:r>
          </w:p>
        </w:tc>
        <w:tc>
          <w:tcPr>
            <w:tcW w:w="5246" w:type="dxa"/>
            <w:tcBorders>
              <w:top w:val="nil"/>
              <w:left w:val="nil"/>
              <w:bottom w:val="single" w:sz="4" w:space="0" w:color="000000"/>
              <w:right w:val="single" w:sz="4" w:space="0" w:color="000000"/>
            </w:tcBorders>
            <w:tcMar>
              <w:top w:w="18" w:type="dxa"/>
              <w:left w:w="18" w:type="dxa"/>
              <w:bottom w:w="0" w:type="dxa"/>
              <w:right w:w="18" w:type="dxa"/>
            </w:tcMar>
            <w:vAlign w:val="center"/>
            <w:hideMark/>
          </w:tcPr>
          <w:p w14:paraId="1DF64390" w14:textId="77777777" w:rsidR="004D28E9" w:rsidRPr="000D13E9" w:rsidRDefault="004D28E9" w:rsidP="000317D0">
            <w:pPr>
              <w:pStyle w:val="ab"/>
              <w:rPr>
                <w:rFonts w:eastAsia="Times New Roman" w:cs="Arial"/>
                <w:sz w:val="24"/>
                <w:szCs w:val="24"/>
              </w:rPr>
            </w:pPr>
            <w:r w:rsidRPr="000D13E9">
              <w:rPr>
                <w:rFonts w:eastAsia="Times New Roman" w:cs="Arial"/>
                <w:sz w:val="24"/>
                <w:szCs w:val="24"/>
              </w:rPr>
              <w:t>Βάρος</w:t>
            </w:r>
          </w:p>
        </w:tc>
        <w:tc>
          <w:tcPr>
            <w:tcW w:w="1417" w:type="dxa"/>
            <w:tcBorders>
              <w:top w:val="nil"/>
              <w:left w:val="nil"/>
              <w:bottom w:val="single" w:sz="4" w:space="0" w:color="000000"/>
              <w:right w:val="single" w:sz="4" w:space="0" w:color="000000"/>
            </w:tcBorders>
            <w:noWrap/>
            <w:tcMar>
              <w:top w:w="18" w:type="dxa"/>
              <w:left w:w="18" w:type="dxa"/>
              <w:bottom w:w="0" w:type="dxa"/>
              <w:right w:w="18" w:type="dxa"/>
            </w:tcMar>
            <w:vAlign w:val="center"/>
            <w:hideMark/>
          </w:tcPr>
          <w:p w14:paraId="0B8AA948" w14:textId="77777777" w:rsidR="004D28E9" w:rsidRPr="000D13E9" w:rsidRDefault="004D28E9" w:rsidP="000317D0">
            <w:pPr>
              <w:pStyle w:val="ab"/>
              <w:rPr>
                <w:rFonts w:eastAsia="Times New Roman" w:cs="Arial"/>
                <w:color w:val="000000"/>
                <w:sz w:val="24"/>
                <w:szCs w:val="24"/>
                <w:lang w:val="en-US"/>
              </w:rPr>
            </w:pPr>
            <w:r w:rsidRPr="000D13E9">
              <w:rPr>
                <w:rFonts w:eastAsia="Times New Roman" w:cs="Arial"/>
                <w:color w:val="000000"/>
                <w:sz w:val="24"/>
                <w:szCs w:val="24"/>
                <w:lang w:val="en-GB"/>
              </w:rPr>
              <w:t>≥</w:t>
            </w:r>
            <w:r w:rsidRPr="000D13E9">
              <w:rPr>
                <w:rFonts w:eastAsia="Times New Roman" w:cs="Arial"/>
                <w:color w:val="000000"/>
                <w:sz w:val="24"/>
                <w:szCs w:val="24"/>
                <w:lang w:val="en-US"/>
              </w:rPr>
              <w:t>17kg</w:t>
            </w:r>
          </w:p>
        </w:tc>
        <w:tc>
          <w:tcPr>
            <w:tcW w:w="1276" w:type="dxa"/>
            <w:tcBorders>
              <w:top w:val="nil"/>
              <w:left w:val="nil"/>
              <w:bottom w:val="single" w:sz="4" w:space="0" w:color="000000"/>
              <w:right w:val="single" w:sz="4" w:space="0" w:color="000000"/>
            </w:tcBorders>
            <w:noWrap/>
            <w:tcMar>
              <w:top w:w="18" w:type="dxa"/>
              <w:left w:w="18" w:type="dxa"/>
              <w:bottom w:w="0" w:type="dxa"/>
              <w:right w:w="18" w:type="dxa"/>
            </w:tcMar>
            <w:vAlign w:val="center"/>
            <w:hideMark/>
          </w:tcPr>
          <w:p w14:paraId="618CEAF3"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nil"/>
              <w:left w:val="nil"/>
              <w:bottom w:val="single" w:sz="4" w:space="0" w:color="000000"/>
              <w:right w:val="single" w:sz="4" w:space="0" w:color="000000"/>
            </w:tcBorders>
            <w:noWrap/>
            <w:tcMar>
              <w:top w:w="18" w:type="dxa"/>
              <w:left w:w="18" w:type="dxa"/>
              <w:bottom w:w="0" w:type="dxa"/>
              <w:right w:w="18" w:type="dxa"/>
            </w:tcMar>
            <w:vAlign w:val="center"/>
            <w:hideMark/>
          </w:tcPr>
          <w:p w14:paraId="761E442A" w14:textId="77777777" w:rsidR="004D28E9" w:rsidRPr="000D13E9" w:rsidRDefault="004D28E9" w:rsidP="000317D0">
            <w:pPr>
              <w:pStyle w:val="ab"/>
              <w:rPr>
                <w:rFonts w:eastAsia="Times New Roman" w:cs="Arial"/>
                <w:color w:val="000000"/>
                <w:sz w:val="24"/>
                <w:szCs w:val="24"/>
                <w:lang w:val="en-GB"/>
              </w:rPr>
            </w:pPr>
          </w:p>
        </w:tc>
      </w:tr>
      <w:tr w:rsidR="004D28E9" w:rsidRPr="000D13E9" w14:paraId="13FBCE1E" w14:textId="77777777" w:rsidTr="004D28E9">
        <w:trPr>
          <w:trHeight w:val="501"/>
        </w:trPr>
        <w:tc>
          <w:tcPr>
            <w:tcW w:w="567" w:type="dxa"/>
            <w:tcBorders>
              <w:top w:val="nil"/>
              <w:left w:val="single" w:sz="4" w:space="0" w:color="000000"/>
              <w:bottom w:val="single" w:sz="4" w:space="0" w:color="000000"/>
              <w:right w:val="single" w:sz="4" w:space="0" w:color="000000"/>
            </w:tcBorders>
            <w:tcMar>
              <w:top w:w="18" w:type="dxa"/>
              <w:left w:w="18" w:type="dxa"/>
              <w:bottom w:w="0" w:type="dxa"/>
              <w:right w:w="18" w:type="dxa"/>
            </w:tcMar>
            <w:vAlign w:val="center"/>
            <w:hideMark/>
          </w:tcPr>
          <w:p w14:paraId="2098FF46"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Α.</w:t>
            </w:r>
            <w:r w:rsidRPr="000D13E9">
              <w:rPr>
                <w:rFonts w:eastAsia="Times New Roman" w:cs="Arial"/>
                <w:color w:val="000000"/>
                <w:sz w:val="24"/>
                <w:szCs w:val="24"/>
              </w:rPr>
              <w:t>8</w:t>
            </w:r>
          </w:p>
        </w:tc>
        <w:tc>
          <w:tcPr>
            <w:tcW w:w="5246" w:type="dxa"/>
            <w:tcBorders>
              <w:top w:val="nil"/>
              <w:left w:val="nil"/>
              <w:bottom w:val="single" w:sz="4" w:space="0" w:color="000000"/>
              <w:right w:val="single" w:sz="4" w:space="0" w:color="000000"/>
            </w:tcBorders>
            <w:tcMar>
              <w:top w:w="18" w:type="dxa"/>
              <w:left w:w="18" w:type="dxa"/>
              <w:bottom w:w="0" w:type="dxa"/>
              <w:right w:w="18" w:type="dxa"/>
            </w:tcMar>
            <w:vAlign w:val="center"/>
            <w:hideMark/>
          </w:tcPr>
          <w:p w14:paraId="2885E4EB"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 xml:space="preserve">Ενέργεια παρεχόμενη κατά την </w:t>
            </w:r>
            <w:proofErr w:type="spellStart"/>
            <w:r w:rsidRPr="000D13E9">
              <w:rPr>
                <w:rFonts w:eastAsia="Times New Roman" w:cs="Arial"/>
                <w:color w:val="000000"/>
                <w:sz w:val="24"/>
                <w:szCs w:val="24"/>
              </w:rPr>
              <w:t>εκφόρτιση</w:t>
            </w:r>
            <w:proofErr w:type="spellEnd"/>
            <w:r w:rsidRPr="000D13E9">
              <w:rPr>
                <w:rFonts w:eastAsia="Times New Roman" w:cs="Arial"/>
                <w:color w:val="000000"/>
                <w:sz w:val="24"/>
                <w:szCs w:val="24"/>
              </w:rPr>
              <w:t>/</w:t>
            </w:r>
            <w:r w:rsidRPr="000D13E9">
              <w:rPr>
                <w:rFonts w:eastAsia="Times New Roman" w:cs="Arial"/>
                <w:color w:val="000000"/>
                <w:sz w:val="24"/>
                <w:szCs w:val="24"/>
                <w:lang w:val="en-US"/>
              </w:rPr>
              <w:t>block</w:t>
            </w:r>
            <w:r w:rsidRPr="000D13E9">
              <w:rPr>
                <w:rFonts w:eastAsia="Times New Roman" w:cs="Arial"/>
                <w:color w:val="000000"/>
                <w:sz w:val="24"/>
                <w:szCs w:val="24"/>
              </w:rPr>
              <w:t xml:space="preserve"> για χαμηλότερη τάση </w:t>
            </w:r>
            <w:proofErr w:type="spellStart"/>
            <w:r w:rsidRPr="000D13E9">
              <w:rPr>
                <w:rFonts w:eastAsia="Times New Roman" w:cs="Arial"/>
                <w:color w:val="000000"/>
                <w:sz w:val="24"/>
                <w:szCs w:val="24"/>
              </w:rPr>
              <w:t>εκφόρτισης</w:t>
            </w:r>
            <w:proofErr w:type="spellEnd"/>
            <w:r w:rsidRPr="000D13E9">
              <w:rPr>
                <w:rFonts w:eastAsia="Times New Roman" w:cs="Arial"/>
                <w:color w:val="000000"/>
                <w:sz w:val="24"/>
                <w:szCs w:val="24"/>
              </w:rPr>
              <w:t xml:space="preserve"> τα 1,60</w:t>
            </w:r>
            <w:r w:rsidRPr="000D13E9">
              <w:rPr>
                <w:rFonts w:eastAsia="Times New Roman" w:cs="Arial"/>
                <w:color w:val="000000"/>
                <w:sz w:val="24"/>
                <w:szCs w:val="24"/>
                <w:lang w:val="en-US"/>
              </w:rPr>
              <w:t>V</w:t>
            </w:r>
            <w:r w:rsidRPr="000D13E9">
              <w:rPr>
                <w:rFonts w:eastAsia="Times New Roman" w:cs="Arial"/>
                <w:color w:val="000000"/>
                <w:sz w:val="24"/>
                <w:szCs w:val="24"/>
              </w:rPr>
              <w:t>/</w:t>
            </w:r>
            <w:r w:rsidRPr="000D13E9">
              <w:rPr>
                <w:rFonts w:eastAsia="Times New Roman" w:cs="Arial"/>
                <w:color w:val="000000"/>
                <w:sz w:val="24"/>
                <w:szCs w:val="24"/>
                <w:lang w:val="en-US"/>
              </w:rPr>
              <w:t>cell</w:t>
            </w:r>
            <w:r w:rsidRPr="000D13E9">
              <w:rPr>
                <w:rFonts w:eastAsia="Times New Roman" w:cs="Arial"/>
                <w:color w:val="000000"/>
                <w:sz w:val="24"/>
                <w:szCs w:val="24"/>
              </w:rPr>
              <w:t xml:space="preserve"> σε 10λεπτη </w:t>
            </w:r>
            <w:proofErr w:type="spellStart"/>
            <w:r w:rsidRPr="000D13E9">
              <w:rPr>
                <w:rFonts w:eastAsia="Times New Roman" w:cs="Arial"/>
                <w:color w:val="000000"/>
                <w:sz w:val="24"/>
                <w:szCs w:val="24"/>
              </w:rPr>
              <w:t>εκφόρτιση</w:t>
            </w:r>
            <w:proofErr w:type="spellEnd"/>
            <w:r w:rsidRPr="000D13E9">
              <w:rPr>
                <w:rFonts w:eastAsia="Times New Roman" w:cs="Arial"/>
                <w:color w:val="000000"/>
                <w:sz w:val="24"/>
                <w:szCs w:val="24"/>
              </w:rPr>
              <w:t>.</w:t>
            </w:r>
          </w:p>
        </w:tc>
        <w:tc>
          <w:tcPr>
            <w:tcW w:w="1417" w:type="dxa"/>
            <w:tcBorders>
              <w:top w:val="nil"/>
              <w:left w:val="nil"/>
              <w:bottom w:val="single" w:sz="4" w:space="0" w:color="000000"/>
              <w:right w:val="single" w:sz="4" w:space="0" w:color="000000"/>
            </w:tcBorders>
            <w:tcMar>
              <w:top w:w="18" w:type="dxa"/>
              <w:left w:w="18" w:type="dxa"/>
              <w:bottom w:w="0" w:type="dxa"/>
              <w:right w:w="18" w:type="dxa"/>
            </w:tcMar>
            <w:vAlign w:val="center"/>
            <w:hideMark/>
          </w:tcPr>
          <w:p w14:paraId="33ABD69A" w14:textId="77777777" w:rsidR="004D28E9" w:rsidRPr="000D13E9" w:rsidRDefault="004D28E9" w:rsidP="000317D0">
            <w:pPr>
              <w:pStyle w:val="ab"/>
              <w:rPr>
                <w:rFonts w:eastAsia="Times New Roman" w:cs="Arial"/>
                <w:color w:val="000000"/>
                <w:sz w:val="24"/>
                <w:szCs w:val="24"/>
                <w:lang w:val="en-US"/>
              </w:rPr>
            </w:pPr>
            <w:r w:rsidRPr="000D13E9">
              <w:rPr>
                <w:rFonts w:eastAsia="Times New Roman" w:cs="Arial"/>
                <w:color w:val="000000"/>
                <w:sz w:val="24"/>
                <w:szCs w:val="24"/>
                <w:lang w:val="en-GB"/>
              </w:rPr>
              <w:t>≥1.210W</w:t>
            </w:r>
          </w:p>
        </w:tc>
        <w:tc>
          <w:tcPr>
            <w:tcW w:w="1276" w:type="dxa"/>
            <w:tcBorders>
              <w:top w:val="nil"/>
              <w:left w:val="nil"/>
              <w:bottom w:val="single" w:sz="4" w:space="0" w:color="000000"/>
              <w:right w:val="single" w:sz="4" w:space="0" w:color="000000"/>
            </w:tcBorders>
            <w:tcMar>
              <w:top w:w="18" w:type="dxa"/>
              <w:left w:w="18" w:type="dxa"/>
              <w:bottom w:w="0" w:type="dxa"/>
              <w:right w:w="18" w:type="dxa"/>
            </w:tcMar>
            <w:vAlign w:val="center"/>
            <w:hideMark/>
          </w:tcPr>
          <w:p w14:paraId="62549381"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nil"/>
              <w:left w:val="nil"/>
              <w:bottom w:val="single" w:sz="4" w:space="0" w:color="000000"/>
              <w:right w:val="single" w:sz="4" w:space="0" w:color="000000"/>
            </w:tcBorders>
            <w:tcMar>
              <w:top w:w="18" w:type="dxa"/>
              <w:left w:w="18" w:type="dxa"/>
              <w:bottom w:w="0" w:type="dxa"/>
              <w:right w:w="18" w:type="dxa"/>
            </w:tcMar>
            <w:vAlign w:val="center"/>
            <w:hideMark/>
          </w:tcPr>
          <w:p w14:paraId="61ABB997" w14:textId="77777777" w:rsidR="004D28E9" w:rsidRPr="000D13E9" w:rsidRDefault="004D28E9" w:rsidP="000317D0">
            <w:pPr>
              <w:pStyle w:val="ab"/>
              <w:rPr>
                <w:rFonts w:eastAsia="Times New Roman" w:cs="Arial"/>
                <w:color w:val="000000"/>
                <w:sz w:val="24"/>
                <w:szCs w:val="24"/>
                <w:lang w:val="en-GB"/>
              </w:rPr>
            </w:pPr>
          </w:p>
        </w:tc>
      </w:tr>
      <w:tr w:rsidR="004D28E9" w:rsidRPr="000D13E9" w14:paraId="708A8F56" w14:textId="77777777" w:rsidTr="004D28E9">
        <w:trPr>
          <w:trHeight w:val="554"/>
        </w:trPr>
        <w:tc>
          <w:tcPr>
            <w:tcW w:w="567" w:type="dxa"/>
            <w:tcBorders>
              <w:top w:val="nil"/>
              <w:left w:val="single" w:sz="4" w:space="0" w:color="000000"/>
              <w:bottom w:val="single" w:sz="4" w:space="0" w:color="auto"/>
              <w:right w:val="single" w:sz="4" w:space="0" w:color="000000"/>
            </w:tcBorders>
            <w:tcMar>
              <w:top w:w="18" w:type="dxa"/>
              <w:left w:w="18" w:type="dxa"/>
              <w:bottom w:w="0" w:type="dxa"/>
              <w:right w:w="18" w:type="dxa"/>
            </w:tcMar>
            <w:vAlign w:val="center"/>
            <w:hideMark/>
          </w:tcPr>
          <w:p w14:paraId="3E1F1CD4"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lang w:val="en-GB"/>
              </w:rPr>
              <w:t>Α.</w:t>
            </w:r>
            <w:r w:rsidRPr="000D13E9">
              <w:rPr>
                <w:rFonts w:eastAsia="Times New Roman" w:cs="Arial"/>
                <w:color w:val="000000"/>
                <w:sz w:val="24"/>
                <w:szCs w:val="24"/>
              </w:rPr>
              <w:t>9</w:t>
            </w:r>
          </w:p>
        </w:tc>
        <w:tc>
          <w:tcPr>
            <w:tcW w:w="5246" w:type="dxa"/>
            <w:tcBorders>
              <w:top w:val="nil"/>
              <w:left w:val="nil"/>
              <w:bottom w:val="single" w:sz="4" w:space="0" w:color="auto"/>
              <w:right w:val="single" w:sz="4" w:space="0" w:color="000000"/>
            </w:tcBorders>
            <w:tcMar>
              <w:top w:w="18" w:type="dxa"/>
              <w:left w:w="18" w:type="dxa"/>
              <w:bottom w:w="0" w:type="dxa"/>
              <w:right w:w="18" w:type="dxa"/>
            </w:tcMar>
            <w:vAlign w:val="center"/>
            <w:hideMark/>
          </w:tcPr>
          <w:p w14:paraId="4AA1D93E"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 xml:space="preserve">Μπαταρίες </w:t>
            </w:r>
            <w:proofErr w:type="spellStart"/>
            <w:r w:rsidRPr="000D13E9">
              <w:rPr>
                <w:rFonts w:eastAsia="Times New Roman" w:cs="Arial"/>
                <w:color w:val="000000"/>
                <w:sz w:val="24"/>
                <w:szCs w:val="24"/>
              </w:rPr>
              <w:t>Μολύβδου</w:t>
            </w:r>
            <w:proofErr w:type="spellEnd"/>
            <w:r w:rsidRPr="000D13E9">
              <w:rPr>
                <w:rFonts w:eastAsia="Times New Roman" w:cs="Arial"/>
                <w:color w:val="000000"/>
                <w:sz w:val="24"/>
                <w:szCs w:val="24"/>
              </w:rPr>
              <w:t xml:space="preserve"> </w:t>
            </w:r>
            <w:r w:rsidRPr="000D13E9">
              <w:rPr>
                <w:rFonts w:eastAsia="Times New Roman" w:cs="Tahoma"/>
                <w:sz w:val="24"/>
                <w:szCs w:val="24"/>
              </w:rPr>
              <w:t xml:space="preserve">στεγανού τύπου </w:t>
            </w:r>
            <w:r w:rsidRPr="000D13E9">
              <w:rPr>
                <w:rFonts w:eastAsia="Times New Roman" w:cs="Tahoma"/>
                <w:sz w:val="24"/>
                <w:szCs w:val="24"/>
                <w:lang w:val="en-US"/>
              </w:rPr>
              <w:t>VRLA</w:t>
            </w:r>
            <w:r w:rsidRPr="000D13E9">
              <w:rPr>
                <w:rFonts w:eastAsia="Times New Roman" w:cs="Arial"/>
                <w:color w:val="000000"/>
                <w:sz w:val="24"/>
                <w:szCs w:val="24"/>
              </w:rPr>
              <w:t xml:space="preserve"> τεχνολογίας</w:t>
            </w:r>
          </w:p>
        </w:tc>
        <w:tc>
          <w:tcPr>
            <w:tcW w:w="1417" w:type="dxa"/>
            <w:tcBorders>
              <w:top w:val="nil"/>
              <w:left w:val="nil"/>
              <w:bottom w:val="single" w:sz="4" w:space="0" w:color="auto"/>
              <w:right w:val="single" w:sz="4" w:space="0" w:color="000000"/>
            </w:tcBorders>
            <w:tcMar>
              <w:top w:w="18" w:type="dxa"/>
              <w:left w:w="18" w:type="dxa"/>
              <w:bottom w:w="0" w:type="dxa"/>
              <w:right w:w="18" w:type="dxa"/>
            </w:tcMar>
            <w:vAlign w:val="center"/>
            <w:hideMark/>
          </w:tcPr>
          <w:p w14:paraId="3E17EC66"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lang w:val="en-US"/>
              </w:rPr>
              <w:t xml:space="preserve">AGM </w:t>
            </w:r>
            <w:r w:rsidRPr="000D13E9">
              <w:rPr>
                <w:rFonts w:eastAsia="Times New Roman" w:cs="Arial"/>
                <w:color w:val="000000"/>
                <w:sz w:val="24"/>
                <w:szCs w:val="24"/>
              </w:rPr>
              <w:t>ελεύθερης συντήρησης</w:t>
            </w:r>
          </w:p>
        </w:tc>
        <w:tc>
          <w:tcPr>
            <w:tcW w:w="1276" w:type="dxa"/>
            <w:tcBorders>
              <w:top w:val="nil"/>
              <w:left w:val="nil"/>
              <w:bottom w:val="single" w:sz="4" w:space="0" w:color="auto"/>
              <w:right w:val="single" w:sz="4" w:space="0" w:color="000000"/>
            </w:tcBorders>
            <w:tcMar>
              <w:top w:w="18" w:type="dxa"/>
              <w:left w:w="18" w:type="dxa"/>
              <w:bottom w:w="0" w:type="dxa"/>
              <w:right w:w="18" w:type="dxa"/>
            </w:tcMar>
            <w:vAlign w:val="center"/>
            <w:hideMark/>
          </w:tcPr>
          <w:p w14:paraId="36D4ECD5"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nil"/>
              <w:left w:val="nil"/>
              <w:bottom w:val="single" w:sz="4" w:space="0" w:color="auto"/>
              <w:right w:val="single" w:sz="4" w:space="0" w:color="000000"/>
            </w:tcBorders>
            <w:tcMar>
              <w:top w:w="18" w:type="dxa"/>
              <w:left w:w="18" w:type="dxa"/>
              <w:bottom w:w="0" w:type="dxa"/>
              <w:right w:w="18" w:type="dxa"/>
            </w:tcMar>
            <w:vAlign w:val="center"/>
            <w:hideMark/>
          </w:tcPr>
          <w:p w14:paraId="218E70D0" w14:textId="77777777" w:rsidR="004D28E9" w:rsidRPr="000D13E9" w:rsidRDefault="004D28E9" w:rsidP="000317D0">
            <w:pPr>
              <w:pStyle w:val="ab"/>
              <w:rPr>
                <w:rFonts w:eastAsia="Times New Roman" w:cs="Arial"/>
                <w:color w:val="000000"/>
                <w:sz w:val="24"/>
                <w:szCs w:val="24"/>
                <w:lang w:val="en-GB"/>
              </w:rPr>
            </w:pPr>
          </w:p>
        </w:tc>
      </w:tr>
      <w:tr w:rsidR="004D28E9" w:rsidRPr="000D13E9" w14:paraId="65F6415D" w14:textId="77777777" w:rsidTr="004D28E9">
        <w:trPr>
          <w:trHeight w:val="535"/>
        </w:trPr>
        <w:tc>
          <w:tcPr>
            <w:tcW w:w="567"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14:paraId="0EA9C3CA"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lang w:val="en-GB"/>
              </w:rPr>
              <w:t>Α.</w:t>
            </w:r>
            <w:r w:rsidRPr="000D13E9">
              <w:rPr>
                <w:rFonts w:eastAsia="Times New Roman" w:cs="Arial"/>
                <w:color w:val="000000"/>
                <w:sz w:val="24"/>
                <w:szCs w:val="24"/>
              </w:rPr>
              <w:t>10</w:t>
            </w:r>
          </w:p>
        </w:tc>
        <w:tc>
          <w:tcPr>
            <w:tcW w:w="524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14:paraId="21C8E571" w14:textId="77777777" w:rsidR="004D28E9" w:rsidRPr="000D13E9" w:rsidRDefault="004D28E9" w:rsidP="000317D0">
            <w:pPr>
              <w:pStyle w:val="ab"/>
              <w:rPr>
                <w:rFonts w:eastAsia="Times New Roman" w:cs="Arial"/>
                <w:color w:val="000000"/>
                <w:sz w:val="24"/>
                <w:szCs w:val="24"/>
                <w:lang w:val="en-US"/>
              </w:rPr>
            </w:pPr>
            <w:r w:rsidRPr="000D13E9">
              <w:rPr>
                <w:rFonts w:eastAsia="Times New Roman" w:cs="Arial"/>
                <w:color w:val="000000"/>
                <w:sz w:val="24"/>
                <w:szCs w:val="24"/>
              </w:rPr>
              <w:t>Πιστοποιητικά Προμηθευτή</w:t>
            </w:r>
            <w:r>
              <w:rPr>
                <w:rFonts w:eastAsia="Times New Roman" w:cs="Arial"/>
                <w:color w:val="000000"/>
                <w:sz w:val="24"/>
                <w:szCs w:val="24"/>
              </w:rPr>
              <w:t>/Εγκαταστάτη Συσσωρευτών</w:t>
            </w:r>
          </w:p>
        </w:tc>
        <w:tc>
          <w:tcPr>
            <w:tcW w:w="1417"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14:paraId="3316D759" w14:textId="77777777" w:rsidR="004D28E9" w:rsidRPr="000D13E9" w:rsidRDefault="004D28E9" w:rsidP="000317D0">
            <w:pPr>
              <w:pStyle w:val="ab"/>
              <w:rPr>
                <w:rFonts w:eastAsia="Times New Roman" w:cs="Arial"/>
                <w:color w:val="000000"/>
              </w:rPr>
            </w:pPr>
            <w:r w:rsidRPr="000D13E9">
              <w:rPr>
                <w:rFonts w:eastAsia="Times New Roman" w:cs="Arial"/>
                <w:color w:val="000000"/>
                <w:lang w:val="en-GB"/>
              </w:rPr>
              <w:t>ISO</w:t>
            </w:r>
            <w:r w:rsidRPr="000D13E9">
              <w:rPr>
                <w:rFonts w:eastAsia="Times New Roman" w:cs="Arial"/>
                <w:color w:val="000000"/>
                <w:lang w:val="en-US"/>
              </w:rPr>
              <w:t xml:space="preserve"> 9001</w:t>
            </w:r>
            <w:r w:rsidRPr="00C249A0">
              <w:rPr>
                <w:rFonts w:eastAsia="Times New Roman" w:cs="Arial"/>
                <w:color w:val="000000"/>
              </w:rPr>
              <w:t>/2015</w:t>
            </w:r>
          </w:p>
          <w:p w14:paraId="0E504D1F" w14:textId="77777777" w:rsidR="004D28E9" w:rsidRPr="000D13E9" w:rsidRDefault="004D28E9" w:rsidP="000317D0">
            <w:pPr>
              <w:pStyle w:val="ab"/>
              <w:rPr>
                <w:rFonts w:eastAsia="Times New Roman" w:cs="Arial"/>
                <w:color w:val="000000"/>
              </w:rPr>
            </w:pPr>
            <w:r w:rsidRPr="000D13E9">
              <w:rPr>
                <w:rFonts w:eastAsia="Times New Roman" w:cs="Arial"/>
                <w:color w:val="000000"/>
                <w:lang w:val="en-GB"/>
              </w:rPr>
              <w:t>ISO</w:t>
            </w:r>
            <w:r w:rsidRPr="000D13E9">
              <w:rPr>
                <w:rFonts w:eastAsia="Times New Roman" w:cs="Arial"/>
                <w:color w:val="000000"/>
                <w:lang w:val="en-US"/>
              </w:rPr>
              <w:t xml:space="preserve"> 14001</w:t>
            </w:r>
            <w:r w:rsidRPr="00C249A0">
              <w:rPr>
                <w:rFonts w:eastAsia="Times New Roman" w:cs="Arial"/>
                <w:color w:val="000000"/>
              </w:rPr>
              <w:t>/2015</w:t>
            </w:r>
          </w:p>
          <w:p w14:paraId="39AB654B" w14:textId="77777777" w:rsidR="004D28E9" w:rsidRPr="000D13E9" w:rsidRDefault="004D28E9" w:rsidP="000317D0">
            <w:pPr>
              <w:pStyle w:val="ab"/>
              <w:rPr>
                <w:rFonts w:eastAsia="Times New Roman" w:cs="Arial"/>
                <w:color w:val="000000"/>
              </w:rPr>
            </w:pPr>
            <w:r w:rsidRPr="000D13E9">
              <w:rPr>
                <w:rFonts w:eastAsia="Times New Roman" w:cs="Arial"/>
                <w:color w:val="000000"/>
                <w:lang w:val="en-GB"/>
              </w:rPr>
              <w:t>ISO</w:t>
            </w:r>
            <w:r w:rsidRPr="000D13E9">
              <w:rPr>
                <w:rFonts w:eastAsia="Times New Roman" w:cs="Arial"/>
                <w:color w:val="000000"/>
                <w:lang w:val="en-US"/>
              </w:rPr>
              <w:t xml:space="preserve"> 45001</w:t>
            </w:r>
            <w:r w:rsidRPr="00C249A0">
              <w:rPr>
                <w:rFonts w:eastAsia="Times New Roman" w:cs="Arial"/>
                <w:color w:val="000000"/>
              </w:rPr>
              <w:t>/2018</w:t>
            </w:r>
          </w:p>
        </w:tc>
        <w:tc>
          <w:tcPr>
            <w:tcW w:w="127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14:paraId="7F59CF93"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14:paraId="337D38BC" w14:textId="77777777" w:rsidR="004D28E9" w:rsidRPr="000D13E9" w:rsidRDefault="004D28E9" w:rsidP="000317D0">
            <w:pPr>
              <w:pStyle w:val="ab"/>
              <w:rPr>
                <w:rFonts w:eastAsia="Times New Roman" w:cs="Arial"/>
                <w:color w:val="FF0000"/>
                <w:sz w:val="24"/>
                <w:szCs w:val="24"/>
                <w:lang w:val="en-GB"/>
              </w:rPr>
            </w:pPr>
          </w:p>
        </w:tc>
      </w:tr>
      <w:tr w:rsidR="004D28E9" w:rsidRPr="000D13E9" w14:paraId="7A6D6E59" w14:textId="77777777" w:rsidTr="004D28E9">
        <w:trPr>
          <w:trHeight w:val="518"/>
        </w:trPr>
        <w:tc>
          <w:tcPr>
            <w:tcW w:w="567"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3336680D"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Α.</w:t>
            </w:r>
            <w:r w:rsidRPr="000D13E9">
              <w:rPr>
                <w:rFonts w:eastAsia="Times New Roman" w:cs="Arial"/>
                <w:color w:val="000000"/>
                <w:sz w:val="24"/>
                <w:szCs w:val="24"/>
              </w:rPr>
              <w:t>11</w:t>
            </w:r>
          </w:p>
        </w:tc>
        <w:tc>
          <w:tcPr>
            <w:tcW w:w="524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9427757"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Πιστοποιητικά Κατασκευαστή</w:t>
            </w:r>
            <w:r>
              <w:rPr>
                <w:rFonts w:eastAsia="Times New Roman" w:cs="Arial"/>
                <w:color w:val="000000"/>
                <w:sz w:val="24"/>
                <w:szCs w:val="24"/>
              </w:rPr>
              <w:t xml:space="preserve"> Συσσωρευτών</w:t>
            </w:r>
          </w:p>
        </w:tc>
        <w:tc>
          <w:tcPr>
            <w:tcW w:w="1417"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5E91C6D" w14:textId="77777777" w:rsidR="004D28E9" w:rsidRPr="000D13E9" w:rsidRDefault="004D28E9" w:rsidP="000317D0">
            <w:pPr>
              <w:pStyle w:val="ab"/>
              <w:rPr>
                <w:rFonts w:eastAsia="Times New Roman" w:cs="Arial"/>
                <w:color w:val="000000"/>
              </w:rPr>
            </w:pPr>
            <w:r w:rsidRPr="000D13E9">
              <w:rPr>
                <w:rFonts w:eastAsia="Times New Roman" w:cs="Arial"/>
                <w:color w:val="000000"/>
                <w:lang w:val="en-GB"/>
              </w:rPr>
              <w:t>ISO</w:t>
            </w:r>
            <w:r w:rsidRPr="000D13E9">
              <w:rPr>
                <w:rFonts w:eastAsia="Times New Roman" w:cs="Arial"/>
                <w:color w:val="000000"/>
                <w:lang w:val="en-US"/>
              </w:rPr>
              <w:t xml:space="preserve"> 9001</w:t>
            </w:r>
            <w:r w:rsidRPr="00C249A0">
              <w:rPr>
                <w:rFonts w:eastAsia="Times New Roman" w:cs="Arial"/>
                <w:color w:val="000000"/>
              </w:rPr>
              <w:t>/2015</w:t>
            </w:r>
          </w:p>
        </w:tc>
        <w:tc>
          <w:tcPr>
            <w:tcW w:w="127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AF43094"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4F87355" w14:textId="77777777" w:rsidR="004D28E9" w:rsidRPr="000D13E9" w:rsidRDefault="004D28E9" w:rsidP="000317D0">
            <w:pPr>
              <w:pStyle w:val="ab"/>
              <w:rPr>
                <w:rFonts w:eastAsia="Times New Roman" w:cs="Arial"/>
                <w:color w:val="FF0000"/>
                <w:sz w:val="24"/>
                <w:szCs w:val="24"/>
                <w:lang w:val="en-GB"/>
              </w:rPr>
            </w:pPr>
          </w:p>
        </w:tc>
      </w:tr>
      <w:tr w:rsidR="004D28E9" w:rsidRPr="000D13E9" w14:paraId="58446BC7" w14:textId="77777777" w:rsidTr="004D28E9">
        <w:trPr>
          <w:trHeight w:val="518"/>
        </w:trPr>
        <w:tc>
          <w:tcPr>
            <w:tcW w:w="567"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32F50E1"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Α.</w:t>
            </w:r>
            <w:r w:rsidRPr="000D13E9">
              <w:rPr>
                <w:rFonts w:eastAsia="Times New Roman" w:cs="Arial"/>
                <w:color w:val="000000"/>
                <w:sz w:val="24"/>
                <w:szCs w:val="24"/>
              </w:rPr>
              <w:t>12</w:t>
            </w:r>
          </w:p>
        </w:tc>
        <w:tc>
          <w:tcPr>
            <w:tcW w:w="524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93EAE04"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Πιστοποιητικά υλικού</w:t>
            </w:r>
          </w:p>
        </w:tc>
        <w:tc>
          <w:tcPr>
            <w:tcW w:w="1417"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4A6A6F8"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CE</w:t>
            </w:r>
            <w:r w:rsidRPr="000D13E9">
              <w:rPr>
                <w:rFonts w:eastAsia="Times New Roman" w:cs="Arial"/>
                <w:color w:val="000000"/>
                <w:sz w:val="24"/>
                <w:szCs w:val="24"/>
                <w:lang w:val="en-US"/>
              </w:rPr>
              <w:t xml:space="preserve"> </w:t>
            </w:r>
            <w:r w:rsidRPr="000D13E9">
              <w:rPr>
                <w:rFonts w:eastAsia="Times New Roman" w:cs="Arial"/>
                <w:color w:val="000000"/>
                <w:sz w:val="24"/>
                <w:szCs w:val="24"/>
              </w:rPr>
              <w:t>Υλικού</w:t>
            </w:r>
          </w:p>
        </w:tc>
        <w:tc>
          <w:tcPr>
            <w:tcW w:w="127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86057EE"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31A0526" w14:textId="77777777" w:rsidR="004D28E9" w:rsidRPr="000D13E9" w:rsidRDefault="004D28E9" w:rsidP="000317D0">
            <w:pPr>
              <w:pStyle w:val="ab"/>
              <w:rPr>
                <w:rFonts w:eastAsia="Times New Roman" w:cs="Arial"/>
                <w:color w:val="FF0000"/>
                <w:sz w:val="24"/>
                <w:szCs w:val="24"/>
                <w:lang w:val="en-GB"/>
              </w:rPr>
            </w:pPr>
          </w:p>
        </w:tc>
      </w:tr>
      <w:tr w:rsidR="004D28E9" w:rsidRPr="000D13E9" w14:paraId="6E6B9757" w14:textId="77777777" w:rsidTr="004D28E9">
        <w:trPr>
          <w:trHeight w:val="518"/>
        </w:trPr>
        <w:tc>
          <w:tcPr>
            <w:tcW w:w="567"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3E79D7D" w14:textId="77777777" w:rsidR="004D28E9" w:rsidRPr="000D13E9" w:rsidRDefault="004D28E9" w:rsidP="000317D0">
            <w:pPr>
              <w:pStyle w:val="ab"/>
              <w:rPr>
                <w:rFonts w:eastAsia="Times New Roman" w:cs="Arial"/>
                <w:color w:val="000000"/>
                <w:sz w:val="24"/>
                <w:szCs w:val="24"/>
                <w:lang w:val="en-GB"/>
              </w:rPr>
            </w:pPr>
            <w:r w:rsidRPr="000D13E9">
              <w:rPr>
                <w:rFonts w:eastAsia="Times New Roman" w:cs="Arial"/>
                <w:color w:val="000000"/>
                <w:sz w:val="24"/>
                <w:szCs w:val="24"/>
                <w:lang w:val="en-GB"/>
              </w:rPr>
              <w:t>Α.</w:t>
            </w:r>
            <w:r w:rsidRPr="000D13E9">
              <w:rPr>
                <w:rFonts w:eastAsia="Times New Roman" w:cs="Arial"/>
                <w:color w:val="000000"/>
                <w:sz w:val="24"/>
                <w:szCs w:val="24"/>
              </w:rPr>
              <w:t>12</w:t>
            </w:r>
          </w:p>
        </w:tc>
        <w:tc>
          <w:tcPr>
            <w:tcW w:w="524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791A956" w14:textId="77777777" w:rsidR="004D28E9" w:rsidRPr="000D13E9" w:rsidRDefault="004D28E9" w:rsidP="000317D0">
            <w:pPr>
              <w:pStyle w:val="ab"/>
              <w:rPr>
                <w:rFonts w:eastAsia="Times New Roman" w:cs="Arial"/>
                <w:color w:val="000000"/>
                <w:sz w:val="24"/>
                <w:szCs w:val="24"/>
              </w:rPr>
            </w:pPr>
            <w:r w:rsidRPr="000D13E9">
              <w:rPr>
                <w:rFonts w:eastAsia="Times New Roman" w:cs="Arial"/>
                <w:color w:val="000000"/>
                <w:sz w:val="24"/>
                <w:szCs w:val="24"/>
              </w:rPr>
              <w:t xml:space="preserve">Χρόνος παράδοσης </w:t>
            </w:r>
          </w:p>
        </w:tc>
        <w:tc>
          <w:tcPr>
            <w:tcW w:w="1417"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A1A3BC9" w14:textId="77777777" w:rsidR="004D28E9" w:rsidRPr="000D13E9" w:rsidRDefault="004D28E9" w:rsidP="000317D0">
            <w:pPr>
              <w:pStyle w:val="ab"/>
              <w:rPr>
                <w:rFonts w:eastAsia="Times New Roman" w:cs="Arial"/>
                <w:color w:val="000000"/>
                <w:sz w:val="24"/>
                <w:szCs w:val="24"/>
              </w:rPr>
            </w:pPr>
            <w:r w:rsidRPr="004927D8">
              <w:rPr>
                <w:rFonts w:eastAsia="Times New Roman" w:cs="Arial"/>
                <w:color w:val="000000"/>
                <w:sz w:val="24"/>
                <w:szCs w:val="24"/>
              </w:rPr>
              <w:t xml:space="preserve">≤ </w:t>
            </w:r>
            <w:r>
              <w:rPr>
                <w:rFonts w:eastAsia="Times New Roman" w:cs="Arial"/>
                <w:color w:val="000000"/>
                <w:sz w:val="24"/>
                <w:szCs w:val="24"/>
              </w:rPr>
              <w:t>60</w:t>
            </w:r>
            <w:r w:rsidRPr="000D13E9">
              <w:rPr>
                <w:rFonts w:eastAsia="Times New Roman" w:cs="Arial"/>
                <w:color w:val="000000"/>
                <w:sz w:val="24"/>
                <w:szCs w:val="24"/>
              </w:rPr>
              <w:t xml:space="preserve"> ημερών</w:t>
            </w:r>
          </w:p>
        </w:tc>
        <w:tc>
          <w:tcPr>
            <w:tcW w:w="127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B744517" w14:textId="77777777" w:rsidR="004D28E9" w:rsidRPr="000D13E9" w:rsidRDefault="004D28E9" w:rsidP="000317D0">
            <w:pPr>
              <w:pStyle w:val="ab"/>
              <w:rPr>
                <w:rFonts w:eastAsia="Times New Roman" w:cs="Arial"/>
                <w:color w:val="000000"/>
                <w:sz w:val="24"/>
                <w:szCs w:val="24"/>
                <w:lang w:val="en-GB"/>
              </w:rPr>
            </w:pPr>
          </w:p>
        </w:tc>
        <w:tc>
          <w:tcPr>
            <w:tcW w:w="141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68B709A" w14:textId="77777777" w:rsidR="004D28E9" w:rsidRPr="000D13E9" w:rsidRDefault="004D28E9" w:rsidP="000317D0">
            <w:pPr>
              <w:pStyle w:val="ab"/>
              <w:rPr>
                <w:rFonts w:eastAsia="Times New Roman" w:cs="Arial"/>
                <w:color w:val="FF0000"/>
                <w:sz w:val="24"/>
                <w:szCs w:val="24"/>
                <w:lang w:val="en-GB"/>
              </w:rPr>
            </w:pPr>
          </w:p>
        </w:tc>
      </w:tr>
    </w:tbl>
    <w:p w14:paraId="3B49912B" w14:textId="77777777" w:rsidR="004D28E9" w:rsidRDefault="001636FD" w:rsidP="004D28E9">
      <w:pPr>
        <w:pStyle w:val="ab"/>
        <w:rPr>
          <w:rFonts w:eastAsia="Times New Roman" w:cs="Tahoma"/>
          <w:b/>
          <w:sz w:val="24"/>
          <w:szCs w:val="24"/>
        </w:rPr>
      </w:pPr>
      <w:bookmarkStart w:id="10" w:name="_Hlk202609247"/>
      <w:r w:rsidRPr="001636FD">
        <w:rPr>
          <w:rFonts w:eastAsia="Arial Unicode MS"/>
          <w:b/>
          <w:sz w:val="24"/>
          <w:szCs w:val="24"/>
        </w:rPr>
        <w:t xml:space="preserve">Παραπομπή* : </w:t>
      </w:r>
      <w:r w:rsidR="004D28E9">
        <w:rPr>
          <w:rFonts w:eastAsia="Times New Roman" w:cs="Tahoma"/>
          <w:b/>
          <w:sz w:val="24"/>
          <w:szCs w:val="24"/>
        </w:rPr>
        <w:t>*</w:t>
      </w:r>
      <w:r w:rsidR="004D28E9" w:rsidRPr="00D3332B">
        <w:rPr>
          <w:rFonts w:eastAsia="Times New Roman" w:cs="Tahoma"/>
          <w:b/>
          <w:sz w:val="24"/>
          <w:szCs w:val="24"/>
        </w:rPr>
        <w:t>Ως σχόλιο -</w:t>
      </w:r>
      <w:r w:rsidR="004D28E9">
        <w:rPr>
          <w:rFonts w:eastAsia="Times New Roman" w:cs="Tahoma"/>
          <w:b/>
          <w:sz w:val="24"/>
          <w:szCs w:val="24"/>
        </w:rPr>
        <w:t xml:space="preserve"> </w:t>
      </w:r>
      <w:r w:rsidR="004D28E9" w:rsidRPr="00D3332B">
        <w:rPr>
          <w:rFonts w:eastAsia="Times New Roman" w:cs="Tahoma"/>
          <w:b/>
          <w:sz w:val="24"/>
          <w:szCs w:val="24"/>
        </w:rPr>
        <w:t>παραπομπή νοείται κάθε επισυναπτόμενο έγγραφο (Υπεύθυνη δήλωση, πιστοποιητικό ή τεχνικό φυλλάδιο με το οποίο να βεβαιώνεται η απαίτηση).</w:t>
      </w:r>
    </w:p>
    <w:p w14:paraId="3386CE8A" w14:textId="10530427" w:rsidR="00B273A3" w:rsidRPr="001636FD" w:rsidRDefault="00B273A3" w:rsidP="001636FD">
      <w:pPr>
        <w:autoSpaceDE w:val="0"/>
        <w:autoSpaceDN w:val="0"/>
        <w:adjustRightInd w:val="0"/>
        <w:spacing w:line="276" w:lineRule="auto"/>
        <w:jc w:val="both"/>
        <w:rPr>
          <w:rFonts w:eastAsia="Arial Unicode MS"/>
          <w:b/>
          <w:sz w:val="24"/>
          <w:szCs w:val="24"/>
        </w:rPr>
      </w:pPr>
    </w:p>
    <w:bookmarkEnd w:id="10"/>
    <w:p w14:paraId="53391197" w14:textId="77777777" w:rsidR="001636FD" w:rsidRDefault="001636FD" w:rsidP="001636FD">
      <w:pPr>
        <w:autoSpaceDE w:val="0"/>
        <w:autoSpaceDN w:val="0"/>
        <w:adjustRightInd w:val="0"/>
        <w:spacing w:line="276" w:lineRule="auto"/>
        <w:jc w:val="center"/>
        <w:rPr>
          <w:rFonts w:eastAsia="Arial Unicode MS"/>
          <w:b/>
          <w:sz w:val="24"/>
          <w:szCs w:val="24"/>
        </w:rPr>
      </w:pPr>
    </w:p>
    <w:p w14:paraId="7F808710" w14:textId="77777777" w:rsidR="009620AC" w:rsidRDefault="009620AC" w:rsidP="001636FD">
      <w:pPr>
        <w:autoSpaceDE w:val="0"/>
        <w:autoSpaceDN w:val="0"/>
        <w:adjustRightInd w:val="0"/>
        <w:spacing w:line="276" w:lineRule="auto"/>
        <w:jc w:val="center"/>
        <w:rPr>
          <w:rFonts w:eastAsia="Arial Unicode MS"/>
          <w:b/>
          <w:sz w:val="24"/>
          <w:szCs w:val="24"/>
        </w:rPr>
      </w:pPr>
    </w:p>
    <w:p w14:paraId="72E84668" w14:textId="77777777" w:rsidR="009620AC" w:rsidRDefault="009620AC" w:rsidP="001636FD">
      <w:pPr>
        <w:autoSpaceDE w:val="0"/>
        <w:autoSpaceDN w:val="0"/>
        <w:adjustRightInd w:val="0"/>
        <w:spacing w:line="276" w:lineRule="auto"/>
        <w:jc w:val="center"/>
        <w:rPr>
          <w:rFonts w:eastAsia="Arial Unicode MS"/>
          <w:b/>
          <w:sz w:val="24"/>
          <w:szCs w:val="24"/>
        </w:rPr>
      </w:pPr>
    </w:p>
    <w:p w14:paraId="6041F881" w14:textId="77777777" w:rsidR="003B2EA7" w:rsidRDefault="003B2EA7" w:rsidP="001636FD">
      <w:pPr>
        <w:spacing w:after="120" w:line="276" w:lineRule="auto"/>
        <w:jc w:val="both"/>
        <w:rPr>
          <w:b/>
          <w:sz w:val="24"/>
          <w:szCs w:val="24"/>
          <w:u w:val="single"/>
        </w:rPr>
      </w:pPr>
    </w:p>
    <w:p w14:paraId="574C1792" w14:textId="77777777" w:rsidR="00B273A3" w:rsidRDefault="00B273A3" w:rsidP="001636FD">
      <w:pPr>
        <w:spacing w:after="120" w:line="276" w:lineRule="auto"/>
        <w:jc w:val="both"/>
        <w:rPr>
          <w:b/>
          <w:sz w:val="24"/>
          <w:szCs w:val="24"/>
          <w:u w:val="single"/>
        </w:rPr>
      </w:pPr>
    </w:p>
    <w:p w14:paraId="7AF67F6C" w14:textId="77777777" w:rsidR="00CE4EB6" w:rsidRDefault="00CE4EB6" w:rsidP="00CE4EB6">
      <w:pPr>
        <w:spacing w:after="120" w:line="276" w:lineRule="auto"/>
        <w:jc w:val="center"/>
        <w:rPr>
          <w:b/>
          <w:bCs/>
          <w:sz w:val="24"/>
          <w:szCs w:val="24"/>
        </w:rPr>
      </w:pPr>
      <w:r w:rsidRPr="00B273A3">
        <w:rPr>
          <w:b/>
          <w:bCs/>
          <w:sz w:val="24"/>
          <w:szCs w:val="24"/>
        </w:rPr>
        <w:t>ΠΑΡΑΡΤΗΜΑ ΙΙΙ</w:t>
      </w:r>
      <w:r>
        <w:rPr>
          <w:b/>
          <w:bCs/>
          <w:sz w:val="24"/>
          <w:szCs w:val="24"/>
        </w:rPr>
        <w:t xml:space="preserve"> – ΠΙΝΑΚΑΣ ΟΙΚΟΝΟΜΙΚΗΣ ΠΡΟΣΦΟΡΑΣ</w:t>
      </w:r>
    </w:p>
    <w:p w14:paraId="69D28393" w14:textId="77777777" w:rsidR="008F66AB" w:rsidRDefault="008F66AB" w:rsidP="008F66AB">
      <w:pPr>
        <w:pStyle w:val="ab"/>
        <w:rPr>
          <w:rFonts w:eastAsia="Times New Roman"/>
          <w:sz w:val="24"/>
          <w:szCs w:val="24"/>
          <w:lang w:eastAsia="el-GR"/>
        </w:rPr>
      </w:pPr>
      <w:r w:rsidRPr="00CE4EB6">
        <w:rPr>
          <w:rFonts w:eastAsia="Times New Roman"/>
          <w:sz w:val="24"/>
          <w:szCs w:val="24"/>
          <w:lang w:eastAsia="el-GR"/>
        </w:rPr>
        <w:t xml:space="preserve">    </w:t>
      </w:r>
    </w:p>
    <w:p w14:paraId="528C1CA8" w14:textId="2CB9AA99" w:rsidR="008F66AB" w:rsidRPr="00CE4EB6" w:rsidRDefault="008F66AB" w:rsidP="008F66AB">
      <w:pPr>
        <w:pStyle w:val="ab"/>
        <w:rPr>
          <w:rFonts w:eastAsia="Times New Roman"/>
          <w:sz w:val="24"/>
          <w:szCs w:val="24"/>
          <w:lang w:eastAsia="el-GR"/>
        </w:rPr>
      </w:pPr>
      <w:r w:rsidRPr="00CE4EB6">
        <w:rPr>
          <w:rFonts w:eastAsia="Times New Roman"/>
          <w:sz w:val="24"/>
          <w:szCs w:val="24"/>
          <w:lang w:eastAsia="el-GR"/>
        </w:rPr>
        <w:t>Του /Της ………………………………………………………………………………….....</w:t>
      </w:r>
    </w:p>
    <w:p w14:paraId="643441EE" w14:textId="77777777" w:rsidR="008F66AB" w:rsidRDefault="008F66AB" w:rsidP="008F66AB">
      <w:pPr>
        <w:spacing w:after="120" w:line="276" w:lineRule="auto"/>
        <w:jc w:val="both"/>
        <w:rPr>
          <w:b/>
          <w:sz w:val="24"/>
          <w:szCs w:val="24"/>
          <w:u w:val="single"/>
        </w:rPr>
      </w:pPr>
      <w:r w:rsidRPr="00CE4EB6">
        <w:rPr>
          <w:sz w:val="24"/>
          <w:szCs w:val="24"/>
        </w:rPr>
        <w:t xml:space="preserve">    Δ/</w:t>
      </w:r>
      <w:proofErr w:type="spellStart"/>
      <w:r w:rsidRPr="00CE4EB6">
        <w:rPr>
          <w:sz w:val="24"/>
          <w:szCs w:val="24"/>
        </w:rPr>
        <w:t>νση</w:t>
      </w:r>
      <w:proofErr w:type="spellEnd"/>
      <w:r>
        <w:rPr>
          <w:sz w:val="24"/>
          <w:szCs w:val="24"/>
        </w:rPr>
        <w:t>………….</w:t>
      </w:r>
      <w:r w:rsidRPr="00CE4EB6">
        <w:rPr>
          <w:sz w:val="24"/>
          <w:szCs w:val="24"/>
        </w:rPr>
        <w:t>….…………………………</w:t>
      </w:r>
      <w:proofErr w:type="spellStart"/>
      <w:r w:rsidRPr="00CE4EB6">
        <w:rPr>
          <w:sz w:val="24"/>
          <w:szCs w:val="24"/>
        </w:rPr>
        <w:t>αριθμ</w:t>
      </w:r>
      <w:proofErr w:type="spellEnd"/>
      <w:r w:rsidRPr="00CE4EB6">
        <w:rPr>
          <w:sz w:val="24"/>
          <w:szCs w:val="24"/>
        </w:rPr>
        <w:t>….Τ.Κ……..……Πόλη/Νομός……</w:t>
      </w:r>
      <w:r>
        <w:rPr>
          <w:sz w:val="24"/>
          <w:szCs w:val="24"/>
        </w:rPr>
        <w:t>….</w:t>
      </w:r>
      <w:r w:rsidRPr="00CE4EB6">
        <w:rPr>
          <w:sz w:val="24"/>
          <w:szCs w:val="24"/>
        </w:rPr>
        <w:t>..</w:t>
      </w:r>
      <w:r>
        <w:rPr>
          <w:sz w:val="24"/>
          <w:szCs w:val="24"/>
        </w:rPr>
        <w:t>..</w:t>
      </w:r>
    </w:p>
    <w:p w14:paraId="43D22CB0" w14:textId="77777777" w:rsidR="008F66AB" w:rsidRDefault="008F66AB" w:rsidP="008F66AB">
      <w:pPr>
        <w:pStyle w:val="ab"/>
        <w:rPr>
          <w:rFonts w:eastAsia="Times New Roman"/>
          <w:lang w:eastAsia="el-GR"/>
        </w:rPr>
      </w:pPr>
    </w:p>
    <w:p w14:paraId="7B7A2382" w14:textId="77777777" w:rsidR="00886D71" w:rsidRDefault="00886D71" w:rsidP="00CE4EB6">
      <w:pPr>
        <w:pStyle w:val="ab"/>
        <w:rPr>
          <w:rFonts w:eastAsia="Times New Roman"/>
          <w:lang w:eastAsia="el-GR"/>
        </w:rPr>
      </w:pPr>
    </w:p>
    <w:p w14:paraId="03951B89" w14:textId="77777777" w:rsidR="00886D71" w:rsidRDefault="00886D71" w:rsidP="00CE4EB6">
      <w:pPr>
        <w:pStyle w:val="ab"/>
        <w:rPr>
          <w:rFonts w:eastAsia="Times New Roman"/>
          <w:lang w:eastAsia="el-GR"/>
        </w:rPr>
      </w:pPr>
    </w:p>
    <w:p w14:paraId="130EBE2E" w14:textId="77777777" w:rsidR="001A7675" w:rsidRDefault="001A7675" w:rsidP="00CE4EB6">
      <w:pPr>
        <w:pStyle w:val="ab"/>
        <w:rPr>
          <w:rFonts w:eastAsia="Times New Roman"/>
          <w:lang w:eastAsia="el-GR"/>
        </w:rPr>
      </w:pPr>
    </w:p>
    <w:tbl>
      <w:tblPr>
        <w:tblStyle w:val="10"/>
        <w:tblpPr w:leftFromText="180" w:rightFromText="180" w:vertAnchor="page" w:horzAnchor="margin" w:tblpY="4158"/>
        <w:tblW w:w="10060" w:type="dxa"/>
        <w:tblLook w:val="04A0" w:firstRow="1" w:lastRow="0" w:firstColumn="1" w:lastColumn="0" w:noHBand="0" w:noVBand="1"/>
      </w:tblPr>
      <w:tblGrid>
        <w:gridCol w:w="482"/>
        <w:gridCol w:w="5815"/>
        <w:gridCol w:w="803"/>
        <w:gridCol w:w="850"/>
        <w:gridCol w:w="892"/>
        <w:gridCol w:w="1218"/>
      </w:tblGrid>
      <w:tr w:rsidR="0008798C" w:rsidRPr="00D06FEE" w14:paraId="5F555BB5" w14:textId="77777777" w:rsidTr="0008798C">
        <w:trPr>
          <w:trHeight w:val="355"/>
        </w:trPr>
        <w:tc>
          <w:tcPr>
            <w:tcW w:w="10060" w:type="dxa"/>
            <w:gridSpan w:val="6"/>
            <w:vAlign w:val="center"/>
          </w:tcPr>
          <w:p w14:paraId="27075505" w14:textId="77777777" w:rsidR="0008798C" w:rsidRPr="00D06FEE" w:rsidRDefault="0008798C" w:rsidP="0008798C">
            <w:pPr>
              <w:pStyle w:val="ab"/>
              <w:rPr>
                <w:rFonts w:eastAsia="Comic Sans MS" w:cs="Comic Sans MS"/>
                <w:b/>
                <w:sz w:val="28"/>
                <w:szCs w:val="28"/>
              </w:rPr>
            </w:pPr>
            <w:bookmarkStart w:id="11" w:name="_Hlk133751048"/>
            <w:r w:rsidRPr="00D06FEE">
              <w:rPr>
                <w:rFonts w:eastAsia="Comic Sans MS" w:cs="Comic Sans MS"/>
                <w:b/>
                <w:sz w:val="28"/>
                <w:szCs w:val="28"/>
              </w:rPr>
              <w:t xml:space="preserve">ΕΝΤΥΠΟ ΟΙΚΟΝΟΜΙΚΗΣ ΠΡΟΣΦΟΡΑΣ </w:t>
            </w:r>
          </w:p>
        </w:tc>
      </w:tr>
      <w:tr w:rsidR="0008798C" w:rsidRPr="00D06FEE" w14:paraId="30831BF2" w14:textId="77777777" w:rsidTr="0008798C">
        <w:trPr>
          <w:trHeight w:val="497"/>
        </w:trPr>
        <w:tc>
          <w:tcPr>
            <w:tcW w:w="482" w:type="dxa"/>
            <w:vAlign w:val="center"/>
          </w:tcPr>
          <w:p w14:paraId="68AC261D" w14:textId="77777777" w:rsidR="0008798C" w:rsidRPr="00D06FEE" w:rsidRDefault="0008798C" w:rsidP="0008798C">
            <w:pPr>
              <w:pStyle w:val="ab"/>
              <w:rPr>
                <w:rFonts w:eastAsia="Comic Sans MS" w:cs="Comic Sans MS"/>
                <w:bCs/>
              </w:rPr>
            </w:pPr>
            <w:r w:rsidRPr="00D06FEE">
              <w:rPr>
                <w:rFonts w:eastAsia="Comic Sans MS" w:cs="Comic Sans MS"/>
                <w:bCs/>
                <w:lang w:val="en-US"/>
              </w:rPr>
              <w:t>α/α</w:t>
            </w:r>
          </w:p>
        </w:tc>
        <w:tc>
          <w:tcPr>
            <w:tcW w:w="5815" w:type="dxa"/>
            <w:vAlign w:val="center"/>
          </w:tcPr>
          <w:p w14:paraId="2F3F0DF0" w14:textId="77777777" w:rsidR="0008798C" w:rsidRPr="00D06FEE" w:rsidRDefault="0008798C" w:rsidP="0008798C">
            <w:pPr>
              <w:pStyle w:val="ab"/>
              <w:rPr>
                <w:rFonts w:eastAsia="Comic Sans MS" w:cs="Comic Sans MS"/>
                <w:bCs/>
              </w:rPr>
            </w:pPr>
            <w:proofErr w:type="spellStart"/>
            <w:r w:rsidRPr="00D06FEE">
              <w:rPr>
                <w:rFonts w:eastAsia="Comic Sans MS" w:cs="Comic Sans MS"/>
                <w:bCs/>
                <w:lang w:val="en-US"/>
              </w:rPr>
              <w:t>Περιγρ</w:t>
            </w:r>
            <w:proofErr w:type="spellEnd"/>
            <w:r w:rsidRPr="00D06FEE">
              <w:rPr>
                <w:rFonts w:eastAsia="Comic Sans MS" w:cs="Comic Sans MS"/>
                <w:bCs/>
                <w:lang w:val="en-US"/>
              </w:rPr>
              <w:t>αφή</w:t>
            </w:r>
          </w:p>
        </w:tc>
        <w:tc>
          <w:tcPr>
            <w:tcW w:w="803" w:type="dxa"/>
            <w:vAlign w:val="center"/>
          </w:tcPr>
          <w:p w14:paraId="21067D24" w14:textId="77777777" w:rsidR="0008798C" w:rsidRPr="00D06FEE" w:rsidRDefault="0008798C" w:rsidP="0008798C">
            <w:pPr>
              <w:pStyle w:val="ab"/>
              <w:rPr>
                <w:rFonts w:eastAsia="Comic Sans MS" w:cs="Comic Sans MS"/>
                <w:bCs/>
              </w:rPr>
            </w:pPr>
            <w:r w:rsidRPr="00D06FEE">
              <w:rPr>
                <w:rFonts w:eastAsia="Comic Sans MS" w:cs="Comic Sans MS"/>
                <w:bCs/>
                <w:lang w:val="en-US"/>
              </w:rPr>
              <w:t>Μ/Μ</w:t>
            </w:r>
          </w:p>
        </w:tc>
        <w:tc>
          <w:tcPr>
            <w:tcW w:w="850" w:type="dxa"/>
            <w:vAlign w:val="center"/>
          </w:tcPr>
          <w:p w14:paraId="10FB9676" w14:textId="77777777" w:rsidR="0008798C" w:rsidRPr="00D06FEE" w:rsidRDefault="0008798C" w:rsidP="0008798C">
            <w:pPr>
              <w:pStyle w:val="ab"/>
              <w:rPr>
                <w:rFonts w:eastAsia="Comic Sans MS" w:cs="Comic Sans MS"/>
                <w:bCs/>
              </w:rPr>
            </w:pPr>
            <w:proofErr w:type="spellStart"/>
            <w:r w:rsidRPr="00D06FEE">
              <w:rPr>
                <w:rFonts w:eastAsia="Comic Sans MS" w:cs="Comic Sans MS"/>
                <w:bCs/>
                <w:lang w:val="en-US"/>
              </w:rPr>
              <w:t>Ποσοτ</w:t>
            </w:r>
            <w:proofErr w:type="spellEnd"/>
            <w:r w:rsidRPr="00D06FEE">
              <w:rPr>
                <w:rFonts w:eastAsia="Comic Sans MS" w:cs="Comic Sans MS"/>
                <w:bCs/>
                <w:lang w:val="en-US"/>
              </w:rPr>
              <w:t>.</w:t>
            </w:r>
          </w:p>
        </w:tc>
        <w:tc>
          <w:tcPr>
            <w:tcW w:w="892" w:type="dxa"/>
            <w:vAlign w:val="center"/>
          </w:tcPr>
          <w:p w14:paraId="1EC7F22E" w14:textId="77777777" w:rsidR="0008798C" w:rsidRPr="00D06FEE" w:rsidRDefault="0008798C" w:rsidP="0008798C">
            <w:pPr>
              <w:pStyle w:val="ab"/>
              <w:rPr>
                <w:rFonts w:eastAsia="Comic Sans MS" w:cs="Comic Sans MS"/>
                <w:bCs/>
              </w:rPr>
            </w:pPr>
            <w:proofErr w:type="spellStart"/>
            <w:r w:rsidRPr="00D06FEE">
              <w:rPr>
                <w:rFonts w:eastAsia="Comic Sans MS" w:cs="Comic Sans MS"/>
                <w:bCs/>
                <w:lang w:val="en-US"/>
              </w:rPr>
              <w:t>Τιμή</w:t>
            </w:r>
            <w:proofErr w:type="spellEnd"/>
            <w:r w:rsidRPr="00D06FEE">
              <w:rPr>
                <w:rFonts w:eastAsia="Comic Sans MS" w:cs="Comic Sans MS"/>
                <w:bCs/>
                <w:lang w:val="en-US"/>
              </w:rPr>
              <w:t xml:space="preserve"> </w:t>
            </w:r>
            <w:proofErr w:type="spellStart"/>
            <w:r w:rsidRPr="00D06FEE">
              <w:rPr>
                <w:rFonts w:eastAsia="Comic Sans MS" w:cs="Comic Sans MS"/>
                <w:bCs/>
                <w:lang w:val="en-US"/>
              </w:rPr>
              <w:t>μονάδος</w:t>
            </w:r>
            <w:proofErr w:type="spellEnd"/>
          </w:p>
        </w:tc>
        <w:tc>
          <w:tcPr>
            <w:tcW w:w="1218" w:type="dxa"/>
            <w:vAlign w:val="center"/>
          </w:tcPr>
          <w:p w14:paraId="77A282DC" w14:textId="77777777" w:rsidR="0008798C" w:rsidRPr="00D06FEE" w:rsidRDefault="0008798C" w:rsidP="0008798C">
            <w:pPr>
              <w:pStyle w:val="ab"/>
              <w:rPr>
                <w:rFonts w:eastAsia="Comic Sans MS" w:cs="Comic Sans MS"/>
                <w:bCs/>
              </w:rPr>
            </w:pPr>
            <w:proofErr w:type="spellStart"/>
            <w:r w:rsidRPr="00D06FEE">
              <w:rPr>
                <w:rFonts w:eastAsia="Comic Sans MS" w:cs="Comic Sans MS"/>
                <w:bCs/>
                <w:lang w:val="en-US"/>
              </w:rPr>
              <w:t>Κόστος</w:t>
            </w:r>
            <w:proofErr w:type="spellEnd"/>
          </w:p>
        </w:tc>
      </w:tr>
      <w:tr w:rsidR="0008798C" w:rsidRPr="00D06FEE" w14:paraId="321FF8F3" w14:textId="77777777" w:rsidTr="0008798C">
        <w:trPr>
          <w:trHeight w:hRule="exact" w:val="667"/>
        </w:trPr>
        <w:tc>
          <w:tcPr>
            <w:tcW w:w="482" w:type="dxa"/>
            <w:tcBorders>
              <w:top w:val="single" w:sz="4" w:space="0" w:color="auto"/>
              <w:left w:val="single" w:sz="4" w:space="0" w:color="auto"/>
              <w:bottom w:val="single" w:sz="4" w:space="0" w:color="auto"/>
              <w:right w:val="single" w:sz="4" w:space="0" w:color="auto"/>
            </w:tcBorders>
            <w:vAlign w:val="center"/>
          </w:tcPr>
          <w:p w14:paraId="30D3EDA7" w14:textId="77777777" w:rsidR="0008798C" w:rsidRPr="00D06FEE" w:rsidRDefault="0008798C" w:rsidP="0008798C">
            <w:pPr>
              <w:pStyle w:val="ab"/>
              <w:rPr>
                <w:rFonts w:eastAsia="Comic Sans MS" w:cs="Comic Sans MS"/>
                <w:bCs/>
              </w:rPr>
            </w:pPr>
            <w:r w:rsidRPr="00D06FEE">
              <w:rPr>
                <w:rFonts w:eastAsia="Comic Sans MS" w:cs="Comic Sans MS"/>
                <w:bCs/>
              </w:rPr>
              <w:t>1</w:t>
            </w:r>
          </w:p>
        </w:tc>
        <w:tc>
          <w:tcPr>
            <w:tcW w:w="5815" w:type="dxa"/>
            <w:tcBorders>
              <w:top w:val="single" w:sz="4" w:space="0" w:color="auto"/>
              <w:left w:val="single" w:sz="4" w:space="0" w:color="auto"/>
              <w:bottom w:val="single" w:sz="4" w:space="0" w:color="auto"/>
              <w:right w:val="single" w:sz="4" w:space="0" w:color="auto"/>
            </w:tcBorders>
            <w:vAlign w:val="center"/>
          </w:tcPr>
          <w:p w14:paraId="4D50F83C" w14:textId="77777777" w:rsidR="0008798C" w:rsidRPr="00171E5A" w:rsidRDefault="0008798C" w:rsidP="0008798C">
            <w:pPr>
              <w:pStyle w:val="ab"/>
              <w:rPr>
                <w:rFonts w:eastAsia="Comic Sans MS" w:cs="Comic Sans MS"/>
                <w:bCs/>
                <w:sz w:val="24"/>
                <w:szCs w:val="24"/>
              </w:rPr>
            </w:pPr>
            <w:r>
              <w:rPr>
                <w:rFonts w:eastAsia="Comic Sans MS" w:cs="Comic Sans MS"/>
                <w:bCs/>
                <w:sz w:val="24"/>
                <w:szCs w:val="24"/>
              </w:rPr>
              <w:t>ΕΙΔΟΣ</w:t>
            </w:r>
          </w:p>
        </w:tc>
        <w:tc>
          <w:tcPr>
            <w:tcW w:w="803" w:type="dxa"/>
            <w:tcBorders>
              <w:top w:val="nil"/>
              <w:left w:val="single" w:sz="4" w:space="0" w:color="auto"/>
              <w:bottom w:val="single" w:sz="8" w:space="0" w:color="auto"/>
              <w:right w:val="single" w:sz="4" w:space="0" w:color="auto"/>
            </w:tcBorders>
            <w:vAlign w:val="center"/>
          </w:tcPr>
          <w:p w14:paraId="364FE419" w14:textId="77777777" w:rsidR="0008798C" w:rsidRPr="00D06FEE" w:rsidRDefault="0008798C" w:rsidP="0008798C">
            <w:pPr>
              <w:pStyle w:val="ab"/>
              <w:rPr>
                <w:rFonts w:eastAsia="Comic Sans MS" w:cs="Comic Sans MS"/>
                <w:bCs/>
                <w:sz w:val="24"/>
                <w:szCs w:val="24"/>
              </w:rPr>
            </w:pPr>
            <w:r w:rsidRPr="00D06FEE">
              <w:rPr>
                <w:rFonts w:eastAsia="Comic Sans MS" w:cs="Calibri"/>
                <w:color w:val="000000"/>
                <w:sz w:val="24"/>
                <w:szCs w:val="24"/>
              </w:rPr>
              <w:t>ΤΜΧ</w:t>
            </w:r>
          </w:p>
        </w:tc>
        <w:tc>
          <w:tcPr>
            <w:tcW w:w="850" w:type="dxa"/>
            <w:tcBorders>
              <w:top w:val="single" w:sz="4" w:space="0" w:color="auto"/>
              <w:left w:val="single" w:sz="4" w:space="0" w:color="auto"/>
              <w:bottom w:val="single" w:sz="4" w:space="0" w:color="auto"/>
              <w:right w:val="single" w:sz="4" w:space="0" w:color="auto"/>
            </w:tcBorders>
            <w:vAlign w:val="center"/>
          </w:tcPr>
          <w:p w14:paraId="31EE65CE" w14:textId="77777777" w:rsidR="0008798C" w:rsidRPr="00D5796B" w:rsidRDefault="0008798C" w:rsidP="0008798C">
            <w:pPr>
              <w:pStyle w:val="ab"/>
              <w:rPr>
                <w:rFonts w:eastAsia="Comic Sans MS" w:cs="Comic Sans MS"/>
                <w:bCs/>
                <w:sz w:val="24"/>
                <w:szCs w:val="24"/>
              </w:rPr>
            </w:pPr>
            <w:r>
              <w:rPr>
                <w:rFonts w:eastAsia="Comic Sans MS" w:cs="Comic Sans MS"/>
                <w:bCs/>
                <w:sz w:val="24"/>
                <w:szCs w:val="24"/>
              </w:rPr>
              <w:t>100</w:t>
            </w:r>
          </w:p>
        </w:tc>
        <w:tc>
          <w:tcPr>
            <w:tcW w:w="892" w:type="dxa"/>
            <w:vAlign w:val="center"/>
          </w:tcPr>
          <w:p w14:paraId="21C457B2" w14:textId="77777777" w:rsidR="0008798C" w:rsidRPr="00D06FEE" w:rsidRDefault="0008798C" w:rsidP="0008798C">
            <w:pPr>
              <w:pStyle w:val="ab"/>
              <w:rPr>
                <w:rFonts w:eastAsia="Comic Sans MS" w:cs="Comic Sans MS"/>
                <w:bCs/>
              </w:rPr>
            </w:pPr>
          </w:p>
        </w:tc>
        <w:tc>
          <w:tcPr>
            <w:tcW w:w="1218" w:type="dxa"/>
            <w:vAlign w:val="center"/>
          </w:tcPr>
          <w:p w14:paraId="04650290" w14:textId="77777777" w:rsidR="0008798C" w:rsidRPr="00D06FEE" w:rsidRDefault="0008798C" w:rsidP="0008798C">
            <w:pPr>
              <w:pStyle w:val="ab"/>
              <w:rPr>
                <w:rFonts w:eastAsia="Comic Sans MS" w:cs="Comic Sans MS"/>
                <w:bCs/>
              </w:rPr>
            </w:pPr>
          </w:p>
        </w:tc>
      </w:tr>
      <w:tr w:rsidR="0008798C" w:rsidRPr="00D06FEE" w14:paraId="6D4AC511" w14:textId="77777777" w:rsidTr="0008798C">
        <w:trPr>
          <w:trHeight w:val="454"/>
        </w:trPr>
        <w:tc>
          <w:tcPr>
            <w:tcW w:w="482" w:type="dxa"/>
            <w:noWrap/>
            <w:vAlign w:val="center"/>
            <w:hideMark/>
          </w:tcPr>
          <w:p w14:paraId="0F9E4352" w14:textId="77777777" w:rsidR="0008798C" w:rsidRPr="00D06FEE" w:rsidRDefault="0008798C" w:rsidP="0008798C">
            <w:pPr>
              <w:pStyle w:val="ab"/>
              <w:rPr>
                <w:rFonts w:eastAsia="Comic Sans MS" w:cs="Comic Sans MS"/>
                <w:bCs/>
                <w:lang w:val="en-US"/>
              </w:rPr>
            </w:pPr>
          </w:p>
        </w:tc>
        <w:tc>
          <w:tcPr>
            <w:tcW w:w="8360" w:type="dxa"/>
            <w:gridSpan w:val="4"/>
            <w:noWrap/>
            <w:vAlign w:val="center"/>
            <w:hideMark/>
          </w:tcPr>
          <w:p w14:paraId="45894761" w14:textId="77777777" w:rsidR="0008798C" w:rsidRPr="00D06FEE" w:rsidRDefault="0008798C" w:rsidP="0008798C">
            <w:pPr>
              <w:pStyle w:val="ab"/>
              <w:rPr>
                <w:rFonts w:eastAsia="Comic Sans MS" w:cs="Comic Sans MS"/>
                <w:bCs/>
                <w:sz w:val="24"/>
                <w:szCs w:val="24"/>
              </w:rPr>
            </w:pPr>
            <w:r w:rsidRPr="00D06FEE">
              <w:rPr>
                <w:rFonts w:eastAsia="Comic Sans MS" w:cs="Comic Sans MS"/>
                <w:bCs/>
                <w:sz w:val="24"/>
                <w:szCs w:val="24"/>
              </w:rPr>
              <w:t>ΑΘΡΟΙΣΜΑ</w:t>
            </w:r>
          </w:p>
        </w:tc>
        <w:tc>
          <w:tcPr>
            <w:tcW w:w="1218" w:type="dxa"/>
            <w:noWrap/>
            <w:vAlign w:val="center"/>
          </w:tcPr>
          <w:p w14:paraId="3E841C9F" w14:textId="77777777" w:rsidR="0008798C" w:rsidRPr="00D06FEE" w:rsidRDefault="0008798C" w:rsidP="0008798C">
            <w:pPr>
              <w:pStyle w:val="ab"/>
              <w:rPr>
                <w:rFonts w:eastAsia="Comic Sans MS" w:cs="Comic Sans MS"/>
                <w:bCs/>
                <w:lang w:val="en-US"/>
              </w:rPr>
            </w:pPr>
          </w:p>
        </w:tc>
      </w:tr>
      <w:tr w:rsidR="0008798C" w:rsidRPr="00D06FEE" w14:paraId="50166852" w14:textId="77777777" w:rsidTr="0008798C">
        <w:trPr>
          <w:trHeight w:val="454"/>
        </w:trPr>
        <w:tc>
          <w:tcPr>
            <w:tcW w:w="482" w:type="dxa"/>
            <w:noWrap/>
            <w:vAlign w:val="center"/>
            <w:hideMark/>
          </w:tcPr>
          <w:p w14:paraId="68771E0D" w14:textId="77777777" w:rsidR="0008798C" w:rsidRPr="00D06FEE" w:rsidRDefault="0008798C" w:rsidP="0008798C">
            <w:pPr>
              <w:pStyle w:val="ab"/>
              <w:rPr>
                <w:rFonts w:eastAsia="Comic Sans MS" w:cs="Comic Sans MS"/>
                <w:bCs/>
              </w:rPr>
            </w:pPr>
          </w:p>
        </w:tc>
        <w:tc>
          <w:tcPr>
            <w:tcW w:w="8360" w:type="dxa"/>
            <w:gridSpan w:val="4"/>
            <w:noWrap/>
            <w:vAlign w:val="center"/>
            <w:hideMark/>
          </w:tcPr>
          <w:p w14:paraId="3CC8C2BF" w14:textId="77777777" w:rsidR="0008798C" w:rsidRPr="00D06FEE" w:rsidRDefault="0008798C" w:rsidP="0008798C">
            <w:pPr>
              <w:pStyle w:val="ab"/>
              <w:rPr>
                <w:rFonts w:eastAsia="Comic Sans MS" w:cs="Comic Sans MS"/>
                <w:bCs/>
                <w:sz w:val="24"/>
                <w:szCs w:val="24"/>
              </w:rPr>
            </w:pPr>
            <w:r w:rsidRPr="00D06FEE">
              <w:rPr>
                <w:rFonts w:eastAsia="Comic Sans MS" w:cs="Comic Sans MS"/>
                <w:bCs/>
                <w:sz w:val="24"/>
                <w:szCs w:val="24"/>
              </w:rPr>
              <w:t>ΦΠΑ 24%</w:t>
            </w:r>
          </w:p>
        </w:tc>
        <w:tc>
          <w:tcPr>
            <w:tcW w:w="1218" w:type="dxa"/>
            <w:noWrap/>
            <w:vAlign w:val="center"/>
          </w:tcPr>
          <w:p w14:paraId="7CE3F40C" w14:textId="77777777" w:rsidR="0008798C" w:rsidRPr="00D06FEE" w:rsidRDefault="0008798C" w:rsidP="0008798C">
            <w:pPr>
              <w:pStyle w:val="ab"/>
              <w:rPr>
                <w:rFonts w:eastAsia="Comic Sans MS" w:cs="Comic Sans MS"/>
                <w:bCs/>
                <w:lang w:val="en-US"/>
              </w:rPr>
            </w:pPr>
          </w:p>
        </w:tc>
      </w:tr>
      <w:tr w:rsidR="0008798C" w:rsidRPr="00D06FEE" w14:paraId="0E1FE9E0" w14:textId="77777777" w:rsidTr="0008798C">
        <w:trPr>
          <w:trHeight w:val="454"/>
        </w:trPr>
        <w:tc>
          <w:tcPr>
            <w:tcW w:w="482" w:type="dxa"/>
            <w:noWrap/>
            <w:vAlign w:val="center"/>
            <w:hideMark/>
          </w:tcPr>
          <w:p w14:paraId="06ACE44A" w14:textId="77777777" w:rsidR="0008798C" w:rsidRPr="00D06FEE" w:rsidRDefault="0008798C" w:rsidP="0008798C">
            <w:pPr>
              <w:pStyle w:val="ab"/>
              <w:rPr>
                <w:rFonts w:eastAsia="Comic Sans MS" w:cs="Comic Sans MS"/>
                <w:bCs/>
              </w:rPr>
            </w:pPr>
          </w:p>
        </w:tc>
        <w:tc>
          <w:tcPr>
            <w:tcW w:w="8360" w:type="dxa"/>
            <w:gridSpan w:val="4"/>
            <w:noWrap/>
            <w:vAlign w:val="center"/>
            <w:hideMark/>
          </w:tcPr>
          <w:p w14:paraId="31BE9DD6" w14:textId="77777777" w:rsidR="0008798C" w:rsidRPr="00D06FEE" w:rsidRDefault="0008798C" w:rsidP="0008798C">
            <w:pPr>
              <w:pStyle w:val="ab"/>
              <w:rPr>
                <w:rFonts w:eastAsia="Comic Sans MS" w:cs="Comic Sans MS"/>
                <w:bCs/>
                <w:sz w:val="24"/>
                <w:szCs w:val="24"/>
              </w:rPr>
            </w:pPr>
            <w:r w:rsidRPr="00D06FEE">
              <w:rPr>
                <w:rFonts w:eastAsia="Comic Sans MS" w:cs="Comic Sans MS"/>
                <w:bCs/>
                <w:sz w:val="24"/>
                <w:szCs w:val="24"/>
              </w:rPr>
              <w:t>ΣΥΝΟΛΙΚΟ ΚΟΣΤΟΣ ΠΡΟΣΦΟΡΑΣ</w:t>
            </w:r>
          </w:p>
        </w:tc>
        <w:tc>
          <w:tcPr>
            <w:tcW w:w="1218" w:type="dxa"/>
            <w:noWrap/>
            <w:vAlign w:val="center"/>
          </w:tcPr>
          <w:p w14:paraId="78B9E1FF" w14:textId="77777777" w:rsidR="0008798C" w:rsidRPr="00D06FEE" w:rsidRDefault="0008798C" w:rsidP="0008798C">
            <w:pPr>
              <w:pStyle w:val="ab"/>
              <w:rPr>
                <w:rFonts w:eastAsia="Comic Sans MS" w:cs="Comic Sans MS"/>
                <w:bCs/>
                <w:lang w:val="en-US"/>
              </w:rPr>
            </w:pPr>
          </w:p>
        </w:tc>
      </w:tr>
      <w:bookmarkEnd w:id="11"/>
    </w:tbl>
    <w:p w14:paraId="77198C65" w14:textId="77777777" w:rsidR="001A7675" w:rsidRDefault="001A7675" w:rsidP="00CE4EB6">
      <w:pPr>
        <w:pStyle w:val="ab"/>
        <w:rPr>
          <w:rFonts w:eastAsia="Times New Roman"/>
          <w:lang w:eastAsia="el-GR"/>
        </w:rPr>
      </w:pPr>
    </w:p>
    <w:p w14:paraId="2773D28C" w14:textId="77777777" w:rsidR="001A7675" w:rsidRDefault="001A7675" w:rsidP="00CE4EB6">
      <w:pPr>
        <w:pStyle w:val="ab"/>
        <w:rPr>
          <w:rFonts w:eastAsia="Times New Roman"/>
          <w:lang w:eastAsia="el-GR"/>
        </w:rPr>
      </w:pPr>
    </w:p>
    <w:p w14:paraId="43BC0D7C" w14:textId="77777777" w:rsidR="00886D71" w:rsidRDefault="00886D71" w:rsidP="00CE4EB6">
      <w:pPr>
        <w:pStyle w:val="ab"/>
        <w:rPr>
          <w:rFonts w:eastAsia="Times New Roman"/>
          <w:lang w:eastAsia="el-GR"/>
        </w:rPr>
      </w:pPr>
    </w:p>
    <w:p w14:paraId="7CD0DA0B" w14:textId="77777777" w:rsidR="00CE4EB6" w:rsidRDefault="00CE4EB6" w:rsidP="00CE4EB6">
      <w:pPr>
        <w:pStyle w:val="ab"/>
      </w:pPr>
      <w:r w:rsidRPr="00CE4EB6">
        <w:rPr>
          <w:sz w:val="24"/>
          <w:szCs w:val="24"/>
          <w:lang w:eastAsia="en-GB"/>
        </w:rPr>
        <w:t>Επισημαίνεται ότι στ</w:t>
      </w:r>
      <w:r w:rsidRPr="00CE4EB6">
        <w:rPr>
          <w:rFonts w:eastAsia="Times New Roman" w:cs="Tahoma"/>
          <w:sz w:val="24"/>
          <w:szCs w:val="24"/>
        </w:rPr>
        <w:t xml:space="preserve">ο κόστος της προσφοράς περιλαμβάνεται το κόστος των συσσωρευτών και των παρελκόμενων εγκατάστασης τους καλώδια διασύνδεσης, </w:t>
      </w:r>
      <w:proofErr w:type="spellStart"/>
      <w:r w:rsidRPr="00CE4EB6">
        <w:rPr>
          <w:rFonts w:eastAsia="Times New Roman" w:cs="Tahoma"/>
          <w:sz w:val="24"/>
          <w:szCs w:val="24"/>
        </w:rPr>
        <w:t>κως</w:t>
      </w:r>
      <w:proofErr w:type="spellEnd"/>
      <w:r w:rsidRPr="00CE4EB6">
        <w:rPr>
          <w:rFonts w:eastAsia="Times New Roman" w:cs="Tahoma"/>
          <w:sz w:val="24"/>
          <w:szCs w:val="24"/>
        </w:rPr>
        <w:t xml:space="preserve">, </w:t>
      </w:r>
      <w:proofErr w:type="spellStart"/>
      <w:r w:rsidRPr="00CE4EB6">
        <w:rPr>
          <w:rFonts w:eastAsia="Times New Roman" w:cs="Tahoma"/>
          <w:sz w:val="24"/>
          <w:szCs w:val="24"/>
        </w:rPr>
        <w:t>μικρουλικά</w:t>
      </w:r>
      <w:proofErr w:type="spellEnd"/>
      <w:r w:rsidRPr="00CE4EB6">
        <w:rPr>
          <w:rFonts w:eastAsia="Times New Roman" w:cs="Tahoma"/>
          <w:sz w:val="24"/>
          <w:szCs w:val="24"/>
        </w:rPr>
        <w:t xml:space="preserve"> </w:t>
      </w:r>
      <w:proofErr w:type="spellStart"/>
      <w:r w:rsidRPr="00CE4EB6">
        <w:rPr>
          <w:rFonts w:eastAsia="Times New Roman" w:cs="Tahoma"/>
          <w:sz w:val="24"/>
          <w:szCs w:val="24"/>
        </w:rPr>
        <w:t>κλπ</w:t>
      </w:r>
      <w:proofErr w:type="spellEnd"/>
      <w:r w:rsidRPr="00CE4EB6">
        <w:rPr>
          <w:rFonts w:eastAsia="Times New Roman" w:cs="Tahoma"/>
          <w:sz w:val="24"/>
          <w:szCs w:val="24"/>
        </w:rPr>
        <w:t xml:space="preserve">, το κόστος μεταφοράς στις εγκαταστάσεις της μονάδας, και εναπόθεση τους στον προβλεπόμενο χώρο εγκατάστασης, οι εργασίες αντικατάστασης των συσσωρευτών, οι σχετικές παραμετροποιήσεις και ρυθμίσεις του </w:t>
      </w:r>
      <w:r w:rsidRPr="00CE4EB6">
        <w:rPr>
          <w:rFonts w:eastAsia="Times New Roman" w:cs="Tahoma"/>
          <w:sz w:val="24"/>
          <w:szCs w:val="24"/>
          <w:lang w:val="en-US"/>
        </w:rPr>
        <w:t>UPS</w:t>
      </w:r>
      <w:r w:rsidRPr="00CE4EB6">
        <w:rPr>
          <w:rFonts w:eastAsia="Times New Roman" w:cs="Tahoma"/>
          <w:sz w:val="24"/>
          <w:szCs w:val="24"/>
        </w:rPr>
        <w:t xml:space="preserve"> και η λειτουργία σε σειρά με το άλλο μηχάνημα, καθώς και η αποκομιδή των παλαιών συσσωρευτών για ανακύκλωση και η εισφορά ανακύκλωσης τους</w:t>
      </w:r>
      <w:r w:rsidRPr="000D13E9">
        <w:rPr>
          <w:rFonts w:eastAsia="Times New Roman" w:cs="Tahoma"/>
        </w:rPr>
        <w:t>.</w:t>
      </w:r>
    </w:p>
    <w:p w14:paraId="7349D1E7" w14:textId="77777777" w:rsidR="00CE4EB6" w:rsidRPr="00171E5A" w:rsidRDefault="00CE4EB6" w:rsidP="00CE4EB6">
      <w:pPr>
        <w:pStyle w:val="ab"/>
        <w:rPr>
          <w:sz w:val="24"/>
          <w:szCs w:val="24"/>
        </w:rPr>
      </w:pPr>
    </w:p>
    <w:p w14:paraId="72067922" w14:textId="77777777" w:rsidR="00CE4EB6" w:rsidRDefault="00CE4EB6" w:rsidP="00CE4EB6">
      <w:pPr>
        <w:pStyle w:val="ab"/>
        <w:rPr>
          <w:sz w:val="24"/>
          <w:szCs w:val="24"/>
        </w:rPr>
      </w:pPr>
    </w:p>
    <w:p w14:paraId="7D62150B" w14:textId="77777777" w:rsidR="00CE4EB6" w:rsidRPr="006B068D" w:rsidRDefault="00CE4EB6" w:rsidP="00CE4EB6">
      <w:pPr>
        <w:pStyle w:val="ab"/>
        <w:jc w:val="center"/>
        <w:rPr>
          <w:rFonts w:eastAsia="Times New Roman"/>
          <w:bCs/>
          <w:sz w:val="24"/>
          <w:szCs w:val="24"/>
          <w:lang w:eastAsia="el-GR"/>
        </w:rPr>
      </w:pPr>
      <w:r w:rsidRPr="006B068D">
        <w:rPr>
          <w:rFonts w:eastAsia="Times New Roman"/>
          <w:bCs/>
          <w:sz w:val="24"/>
          <w:szCs w:val="24"/>
          <w:lang w:eastAsia="el-GR"/>
        </w:rPr>
        <w:t>Ημερομηνία  …. . /….. / …..</w:t>
      </w:r>
    </w:p>
    <w:p w14:paraId="36CE4567" w14:textId="77777777" w:rsidR="00CE4EB6" w:rsidRPr="00CE4EB6" w:rsidRDefault="00CE4EB6" w:rsidP="00CE4EB6">
      <w:pPr>
        <w:pStyle w:val="ab"/>
        <w:jc w:val="center"/>
        <w:rPr>
          <w:rFonts w:eastAsia="Times New Roman"/>
          <w:bCs/>
          <w:sz w:val="24"/>
          <w:szCs w:val="24"/>
          <w:lang w:eastAsia="el-GR"/>
        </w:rPr>
      </w:pPr>
    </w:p>
    <w:p w14:paraId="22494461" w14:textId="317F4CC9" w:rsidR="00CE4EB6" w:rsidRPr="006B068D" w:rsidRDefault="00CE4EB6" w:rsidP="00CE4EB6">
      <w:pPr>
        <w:pStyle w:val="ab"/>
        <w:jc w:val="center"/>
        <w:rPr>
          <w:rFonts w:eastAsia="Times New Roman"/>
          <w:bCs/>
          <w:sz w:val="24"/>
          <w:szCs w:val="24"/>
          <w:lang w:eastAsia="el-GR"/>
        </w:rPr>
      </w:pPr>
      <w:r w:rsidRPr="006B068D">
        <w:rPr>
          <w:rFonts w:eastAsia="Times New Roman"/>
          <w:bCs/>
          <w:sz w:val="24"/>
          <w:szCs w:val="24"/>
          <w:lang w:eastAsia="el-GR"/>
        </w:rPr>
        <w:t>Ο/H Προσφέρων/</w:t>
      </w:r>
      <w:proofErr w:type="spellStart"/>
      <w:r w:rsidRPr="006B068D">
        <w:rPr>
          <w:rFonts w:eastAsia="Times New Roman"/>
          <w:bCs/>
          <w:sz w:val="24"/>
          <w:szCs w:val="24"/>
          <w:lang w:eastAsia="el-GR"/>
        </w:rPr>
        <w:t>ουσα</w:t>
      </w:r>
      <w:proofErr w:type="spellEnd"/>
    </w:p>
    <w:p w14:paraId="6FD10D69" w14:textId="77777777" w:rsidR="00CE4EB6" w:rsidRDefault="00CE4EB6" w:rsidP="00CE4EB6">
      <w:pPr>
        <w:pStyle w:val="ab"/>
        <w:rPr>
          <w:b/>
          <w:bCs/>
          <w:sz w:val="24"/>
          <w:szCs w:val="24"/>
          <w:u w:val="single"/>
        </w:rPr>
      </w:pPr>
    </w:p>
    <w:p w14:paraId="0EF19DA6" w14:textId="77777777" w:rsidR="003B2EA7" w:rsidRDefault="003B2EA7" w:rsidP="001636FD">
      <w:pPr>
        <w:spacing w:after="120" w:line="276" w:lineRule="auto"/>
        <w:ind w:right="1275"/>
        <w:jc w:val="right"/>
        <w:rPr>
          <w:b/>
          <w:sz w:val="24"/>
          <w:szCs w:val="24"/>
          <w:u w:val="single"/>
        </w:rPr>
      </w:pPr>
    </w:p>
    <w:p w14:paraId="3DEC63E3" w14:textId="77777777" w:rsidR="001636FD" w:rsidRPr="001636FD" w:rsidRDefault="001636FD" w:rsidP="001636FD">
      <w:pPr>
        <w:spacing w:line="360" w:lineRule="auto"/>
        <w:jc w:val="both"/>
        <w:rPr>
          <w:sz w:val="24"/>
          <w:szCs w:val="24"/>
        </w:rPr>
      </w:pPr>
    </w:p>
    <w:p w14:paraId="6A6CED25" w14:textId="77777777" w:rsidR="00C62D9A" w:rsidRPr="002832D5" w:rsidRDefault="00C62D9A" w:rsidP="001636FD">
      <w:pPr>
        <w:jc w:val="center"/>
        <w:rPr>
          <w:b/>
        </w:rPr>
      </w:pPr>
    </w:p>
    <w:sectPr w:rsidR="00C62D9A" w:rsidRPr="002832D5" w:rsidSect="00A905F6">
      <w:footerReference w:type="default" r:id="rId10"/>
      <w:pgSz w:w="11906" w:h="16838"/>
      <w:pgMar w:top="1843" w:right="1418" w:bottom="2552"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1F1CBE"/>
    <w:multiLevelType w:val="hybridMultilevel"/>
    <w:tmpl w:val="F0F47F10"/>
    <w:lvl w:ilvl="0" w:tplc="04080003">
      <w:start w:val="1"/>
      <w:numFmt w:val="bullet"/>
      <w:lvlText w:val="o"/>
      <w:lvlJc w:val="left"/>
      <w:pPr>
        <w:tabs>
          <w:tab w:val="num" w:pos="928"/>
        </w:tabs>
        <w:ind w:left="928" w:hanging="360"/>
      </w:pPr>
      <w:rPr>
        <w:rFonts w:ascii="Courier New" w:hAnsi="Courier New" w:cs="Courier New" w:hint="default"/>
      </w:rPr>
    </w:lvl>
    <w:lvl w:ilvl="1" w:tplc="04080003">
      <w:start w:val="1"/>
      <w:numFmt w:val="bullet"/>
      <w:lvlText w:val="o"/>
      <w:lvlJc w:val="left"/>
      <w:pPr>
        <w:tabs>
          <w:tab w:val="num" w:pos="1648"/>
        </w:tabs>
        <w:ind w:left="1648" w:hanging="360"/>
      </w:pPr>
      <w:rPr>
        <w:rFonts w:ascii="Courier New" w:hAnsi="Courier New" w:cs="Courier New" w:hint="default"/>
      </w:rPr>
    </w:lvl>
    <w:lvl w:ilvl="2" w:tplc="04080005" w:tentative="1">
      <w:start w:val="1"/>
      <w:numFmt w:val="bullet"/>
      <w:lvlText w:val=""/>
      <w:lvlJc w:val="left"/>
      <w:pPr>
        <w:tabs>
          <w:tab w:val="num" w:pos="2368"/>
        </w:tabs>
        <w:ind w:left="2368" w:hanging="360"/>
      </w:pPr>
      <w:rPr>
        <w:rFonts w:ascii="Wingdings" w:hAnsi="Wingdings" w:hint="default"/>
      </w:rPr>
    </w:lvl>
    <w:lvl w:ilvl="3" w:tplc="04080001" w:tentative="1">
      <w:start w:val="1"/>
      <w:numFmt w:val="bullet"/>
      <w:lvlText w:val=""/>
      <w:lvlJc w:val="left"/>
      <w:pPr>
        <w:tabs>
          <w:tab w:val="num" w:pos="3088"/>
        </w:tabs>
        <w:ind w:left="3088" w:hanging="360"/>
      </w:pPr>
      <w:rPr>
        <w:rFonts w:ascii="Symbol" w:hAnsi="Symbol" w:hint="default"/>
      </w:rPr>
    </w:lvl>
    <w:lvl w:ilvl="4" w:tplc="04080003" w:tentative="1">
      <w:start w:val="1"/>
      <w:numFmt w:val="bullet"/>
      <w:lvlText w:val="o"/>
      <w:lvlJc w:val="left"/>
      <w:pPr>
        <w:tabs>
          <w:tab w:val="num" w:pos="3808"/>
        </w:tabs>
        <w:ind w:left="3808" w:hanging="360"/>
      </w:pPr>
      <w:rPr>
        <w:rFonts w:ascii="Courier New" w:hAnsi="Courier New" w:hint="default"/>
      </w:rPr>
    </w:lvl>
    <w:lvl w:ilvl="5" w:tplc="04080005" w:tentative="1">
      <w:start w:val="1"/>
      <w:numFmt w:val="bullet"/>
      <w:lvlText w:val=""/>
      <w:lvlJc w:val="left"/>
      <w:pPr>
        <w:tabs>
          <w:tab w:val="num" w:pos="4528"/>
        </w:tabs>
        <w:ind w:left="4528" w:hanging="360"/>
      </w:pPr>
      <w:rPr>
        <w:rFonts w:ascii="Wingdings" w:hAnsi="Wingdings" w:hint="default"/>
      </w:rPr>
    </w:lvl>
    <w:lvl w:ilvl="6" w:tplc="04080001" w:tentative="1">
      <w:start w:val="1"/>
      <w:numFmt w:val="bullet"/>
      <w:lvlText w:val=""/>
      <w:lvlJc w:val="left"/>
      <w:pPr>
        <w:tabs>
          <w:tab w:val="num" w:pos="5248"/>
        </w:tabs>
        <w:ind w:left="5248" w:hanging="360"/>
      </w:pPr>
      <w:rPr>
        <w:rFonts w:ascii="Symbol" w:hAnsi="Symbol" w:hint="default"/>
      </w:rPr>
    </w:lvl>
    <w:lvl w:ilvl="7" w:tplc="04080003" w:tentative="1">
      <w:start w:val="1"/>
      <w:numFmt w:val="bullet"/>
      <w:lvlText w:val="o"/>
      <w:lvlJc w:val="left"/>
      <w:pPr>
        <w:tabs>
          <w:tab w:val="num" w:pos="5968"/>
        </w:tabs>
        <w:ind w:left="5968" w:hanging="360"/>
      </w:pPr>
      <w:rPr>
        <w:rFonts w:ascii="Courier New" w:hAnsi="Courier New" w:hint="default"/>
      </w:rPr>
    </w:lvl>
    <w:lvl w:ilvl="8" w:tplc="04080005" w:tentative="1">
      <w:start w:val="1"/>
      <w:numFmt w:val="bullet"/>
      <w:lvlText w:val=""/>
      <w:lvlJc w:val="left"/>
      <w:pPr>
        <w:tabs>
          <w:tab w:val="num" w:pos="6688"/>
        </w:tabs>
        <w:ind w:left="6688" w:hanging="360"/>
      </w:pPr>
      <w:rPr>
        <w:rFonts w:ascii="Wingdings" w:hAnsi="Wingdings" w:hint="default"/>
      </w:r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5495542"/>
    <w:multiLevelType w:val="hybridMultilevel"/>
    <w:tmpl w:val="EB828B62"/>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0325C2C"/>
    <w:multiLevelType w:val="hybridMultilevel"/>
    <w:tmpl w:val="A896ED7C"/>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563033"/>
    <w:multiLevelType w:val="hybridMultilevel"/>
    <w:tmpl w:val="228A53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6093B67"/>
    <w:multiLevelType w:val="hybridMultilevel"/>
    <w:tmpl w:val="23D276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3A3D06B3"/>
    <w:multiLevelType w:val="hybridMultilevel"/>
    <w:tmpl w:val="32101E28"/>
    <w:lvl w:ilvl="0" w:tplc="5E7C3B84">
      <w:start w:val="6"/>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C5D84"/>
    <w:multiLevelType w:val="hybridMultilevel"/>
    <w:tmpl w:val="250485DA"/>
    <w:lvl w:ilvl="0" w:tplc="590CA20C">
      <w:start w:val="1"/>
      <w:numFmt w:val="bullet"/>
      <w:lvlText w:val="-"/>
      <w:lvlJc w:val="left"/>
      <w:pPr>
        <w:ind w:left="720" w:hanging="360"/>
      </w:pPr>
      <w:rPr>
        <w:rFonts w:ascii="Times New Roman" w:eastAsia="Arial Unicode MS" w:hAnsi="Times New Roman" w:cs="Times New Roman"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11C25"/>
    <w:multiLevelType w:val="hybridMultilevel"/>
    <w:tmpl w:val="04A45A8A"/>
    <w:lvl w:ilvl="0" w:tplc="C40450C0">
      <w:start w:val="6"/>
      <w:numFmt w:val="decimal"/>
      <w:lvlText w:val="%1."/>
      <w:lvlJc w:val="left"/>
      <w:pPr>
        <w:ind w:left="720" w:hanging="72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D5989"/>
    <w:multiLevelType w:val="hybridMultilevel"/>
    <w:tmpl w:val="B91E4754"/>
    <w:lvl w:ilvl="0" w:tplc="F22078A0">
      <w:start w:val="1"/>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9" w15:restartNumberingAfterBreak="0">
    <w:nsid w:val="55D47DE8"/>
    <w:multiLevelType w:val="hybridMultilevel"/>
    <w:tmpl w:val="1F681F66"/>
    <w:lvl w:ilvl="0" w:tplc="C750BE8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0"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1" w15:restartNumberingAfterBreak="0">
    <w:nsid w:val="57DB399B"/>
    <w:multiLevelType w:val="hybridMultilevel"/>
    <w:tmpl w:val="758CF842"/>
    <w:lvl w:ilvl="0" w:tplc="F1E0CAF4">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2" w15:restartNumberingAfterBreak="0">
    <w:nsid w:val="58F45DBA"/>
    <w:multiLevelType w:val="hybridMultilevel"/>
    <w:tmpl w:val="E2B2628C"/>
    <w:lvl w:ilvl="0" w:tplc="F258DCD4">
      <w:start w:val="1"/>
      <w:numFmt w:val="decimal"/>
      <w:lvlText w:val="%1)"/>
      <w:lvlJc w:val="left"/>
      <w:rPr>
        <w:rFonts w:hint="default"/>
        <w:b/>
        <w:color w:val="auto"/>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677DB2"/>
    <w:multiLevelType w:val="hybridMultilevel"/>
    <w:tmpl w:val="51EC1F62"/>
    <w:lvl w:ilvl="0" w:tplc="7818BF40">
      <w:start w:val="1"/>
      <w:numFmt w:val="decimal"/>
      <w:lvlText w:val="%1."/>
      <w:lvlJc w:val="left"/>
      <w:rPr>
        <w:rFonts w:ascii="Times New Roman" w:eastAsia="Times New Roman" w:hAnsi="Times New Roman" w:cs="Times New Roman"/>
        <w:b/>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0BD5F6D"/>
    <w:multiLevelType w:val="hybridMultilevel"/>
    <w:tmpl w:val="72F6E3D4"/>
    <w:lvl w:ilvl="0" w:tplc="ADC4E71A">
      <w:start w:val="3"/>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40" w15:restartNumberingAfterBreak="0">
    <w:nsid w:val="75E40AE5"/>
    <w:multiLevelType w:val="hybridMultilevel"/>
    <w:tmpl w:val="CDD4C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96C67B0"/>
    <w:multiLevelType w:val="hybridMultilevel"/>
    <w:tmpl w:val="0C36B4D6"/>
    <w:lvl w:ilvl="0" w:tplc="86F849F8">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3"/>
  </w:num>
  <w:num w:numId="2" w16cid:durableId="217012871">
    <w:abstractNumId w:val="30"/>
  </w:num>
  <w:num w:numId="3" w16cid:durableId="727218581">
    <w:abstractNumId w:val="18"/>
  </w:num>
  <w:num w:numId="4" w16cid:durableId="1383402947">
    <w:abstractNumId w:val="11"/>
  </w:num>
  <w:num w:numId="5" w16cid:durableId="976688174">
    <w:abstractNumId w:val="34"/>
  </w:num>
  <w:num w:numId="6" w16cid:durableId="887763626">
    <w:abstractNumId w:val="15"/>
  </w:num>
  <w:num w:numId="7" w16cid:durableId="1335641940">
    <w:abstractNumId w:val="33"/>
  </w:num>
  <w:num w:numId="8" w16cid:durableId="1317419578">
    <w:abstractNumId w:val="35"/>
  </w:num>
  <w:num w:numId="9" w16cid:durableId="1616134485">
    <w:abstractNumId w:val="23"/>
  </w:num>
  <w:num w:numId="10" w16cid:durableId="780219686">
    <w:abstractNumId w:val="10"/>
  </w:num>
  <w:num w:numId="11" w16cid:durableId="1137799330">
    <w:abstractNumId w:val="24"/>
  </w:num>
  <w:num w:numId="12" w16cid:durableId="962731614">
    <w:abstractNumId w:val="0"/>
  </w:num>
  <w:num w:numId="13" w16cid:durableId="1533958425">
    <w:abstractNumId w:val="7"/>
  </w:num>
  <w:num w:numId="14" w16cid:durableId="1388721518">
    <w:abstractNumId w:val="8"/>
  </w:num>
  <w:num w:numId="15" w16cid:durableId="542249406">
    <w:abstractNumId w:val="43"/>
  </w:num>
  <w:num w:numId="16" w16cid:durableId="626467438">
    <w:abstractNumId w:val="25"/>
  </w:num>
  <w:num w:numId="17" w16cid:durableId="1860773749">
    <w:abstractNumId w:val="39"/>
  </w:num>
  <w:num w:numId="18" w16cid:durableId="112944172">
    <w:abstractNumId w:val="37"/>
  </w:num>
  <w:num w:numId="19" w16cid:durableId="1303392510">
    <w:abstractNumId w:val="21"/>
  </w:num>
  <w:num w:numId="20" w16cid:durableId="1823963395">
    <w:abstractNumId w:val="27"/>
  </w:num>
  <w:num w:numId="21" w16cid:durableId="2060013950">
    <w:abstractNumId w:val="9"/>
  </w:num>
  <w:num w:numId="22" w16cid:durableId="1995598485">
    <w:abstractNumId w:val="16"/>
  </w:num>
  <w:num w:numId="23" w16cid:durableId="273099649">
    <w:abstractNumId w:val="4"/>
  </w:num>
  <w:num w:numId="24" w16cid:durableId="298459725">
    <w:abstractNumId w:val="13"/>
  </w:num>
  <w:num w:numId="25" w16cid:durableId="251816435">
    <w:abstractNumId w:val="1"/>
  </w:num>
  <w:num w:numId="26" w16cid:durableId="1615331348">
    <w:abstractNumId w:val="5"/>
  </w:num>
  <w:num w:numId="27" w16cid:durableId="1639451110">
    <w:abstractNumId w:val="42"/>
  </w:num>
  <w:num w:numId="28" w16cid:durableId="171922547">
    <w:abstractNumId w:val="20"/>
  </w:num>
  <w:num w:numId="29" w16cid:durableId="1885602026">
    <w:abstractNumId w:val="6"/>
  </w:num>
  <w:num w:numId="30" w16cid:durableId="1048606463">
    <w:abstractNumId w:val="32"/>
  </w:num>
  <w:num w:numId="31" w16cid:durableId="1592396719">
    <w:abstractNumId w:val="36"/>
  </w:num>
  <w:num w:numId="32" w16cid:durableId="474178709">
    <w:abstractNumId w:val="2"/>
  </w:num>
  <w:num w:numId="33" w16cid:durableId="1181746206">
    <w:abstractNumId w:val="14"/>
  </w:num>
  <w:num w:numId="34" w16cid:durableId="309557440">
    <w:abstractNumId w:val="40"/>
  </w:num>
  <w:num w:numId="35" w16cid:durableId="1135176976">
    <w:abstractNumId w:val="12"/>
  </w:num>
  <w:num w:numId="36" w16cid:durableId="139470646">
    <w:abstractNumId w:val="28"/>
  </w:num>
  <w:num w:numId="37" w16cid:durableId="1982298301">
    <w:abstractNumId w:val="22"/>
  </w:num>
  <w:num w:numId="38" w16cid:durableId="1706907277">
    <w:abstractNumId w:val="17"/>
  </w:num>
  <w:num w:numId="39" w16cid:durableId="553542668">
    <w:abstractNumId w:val="19"/>
  </w:num>
  <w:num w:numId="40" w16cid:durableId="2115785338">
    <w:abstractNumId w:val="26"/>
  </w:num>
  <w:num w:numId="41" w16cid:durableId="24066953">
    <w:abstractNumId w:val="41"/>
  </w:num>
  <w:num w:numId="42" w16cid:durableId="590893781">
    <w:abstractNumId w:val="31"/>
  </w:num>
  <w:num w:numId="43" w16cid:durableId="187985102">
    <w:abstractNumId w:val="38"/>
  </w:num>
  <w:num w:numId="44" w16cid:durableId="9196815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2219"/>
    <w:rsid w:val="00013FE7"/>
    <w:rsid w:val="00014855"/>
    <w:rsid w:val="0002039D"/>
    <w:rsid w:val="00020BDB"/>
    <w:rsid w:val="000235CB"/>
    <w:rsid w:val="00023F09"/>
    <w:rsid w:val="000308C6"/>
    <w:rsid w:val="00033E84"/>
    <w:rsid w:val="000356E7"/>
    <w:rsid w:val="000365CF"/>
    <w:rsid w:val="0003717D"/>
    <w:rsid w:val="00047C52"/>
    <w:rsid w:val="00066D49"/>
    <w:rsid w:val="00066DDA"/>
    <w:rsid w:val="000726B7"/>
    <w:rsid w:val="00074132"/>
    <w:rsid w:val="000806BC"/>
    <w:rsid w:val="0008551C"/>
    <w:rsid w:val="0008798C"/>
    <w:rsid w:val="000936F8"/>
    <w:rsid w:val="00093BF7"/>
    <w:rsid w:val="00094B01"/>
    <w:rsid w:val="000969C2"/>
    <w:rsid w:val="000B34A3"/>
    <w:rsid w:val="000B48D4"/>
    <w:rsid w:val="000C05A0"/>
    <w:rsid w:val="000C258C"/>
    <w:rsid w:val="000C7802"/>
    <w:rsid w:val="000D002E"/>
    <w:rsid w:val="000D4134"/>
    <w:rsid w:val="000D457C"/>
    <w:rsid w:val="000D7B1B"/>
    <w:rsid w:val="000E535D"/>
    <w:rsid w:val="000F4C63"/>
    <w:rsid w:val="001001B6"/>
    <w:rsid w:val="00100803"/>
    <w:rsid w:val="00100B13"/>
    <w:rsid w:val="00104DB1"/>
    <w:rsid w:val="0011181C"/>
    <w:rsid w:val="00113951"/>
    <w:rsid w:val="00114610"/>
    <w:rsid w:val="00124C21"/>
    <w:rsid w:val="0012592C"/>
    <w:rsid w:val="00126593"/>
    <w:rsid w:val="0013443B"/>
    <w:rsid w:val="00136310"/>
    <w:rsid w:val="00137411"/>
    <w:rsid w:val="00137F02"/>
    <w:rsid w:val="001561CE"/>
    <w:rsid w:val="00161AE0"/>
    <w:rsid w:val="001636FD"/>
    <w:rsid w:val="00164612"/>
    <w:rsid w:val="00165D22"/>
    <w:rsid w:val="00166197"/>
    <w:rsid w:val="00166295"/>
    <w:rsid w:val="001672B5"/>
    <w:rsid w:val="001702D3"/>
    <w:rsid w:val="0018197E"/>
    <w:rsid w:val="001851AB"/>
    <w:rsid w:val="00195E2B"/>
    <w:rsid w:val="00195EE1"/>
    <w:rsid w:val="00196CFE"/>
    <w:rsid w:val="001A1C09"/>
    <w:rsid w:val="001A7675"/>
    <w:rsid w:val="001B20A4"/>
    <w:rsid w:val="001B399E"/>
    <w:rsid w:val="001B5C1C"/>
    <w:rsid w:val="001B71D7"/>
    <w:rsid w:val="001B75C3"/>
    <w:rsid w:val="001C7C25"/>
    <w:rsid w:val="001D2663"/>
    <w:rsid w:val="001D64CA"/>
    <w:rsid w:val="001D72E0"/>
    <w:rsid w:val="001E194C"/>
    <w:rsid w:val="001E2C6A"/>
    <w:rsid w:val="001E3086"/>
    <w:rsid w:val="001E41AA"/>
    <w:rsid w:val="001E59EF"/>
    <w:rsid w:val="001F040F"/>
    <w:rsid w:val="001F1566"/>
    <w:rsid w:val="001F4455"/>
    <w:rsid w:val="00202047"/>
    <w:rsid w:val="00203140"/>
    <w:rsid w:val="002031A7"/>
    <w:rsid w:val="0020416E"/>
    <w:rsid w:val="00205823"/>
    <w:rsid w:val="00205F17"/>
    <w:rsid w:val="00206758"/>
    <w:rsid w:val="002151E3"/>
    <w:rsid w:val="00215A70"/>
    <w:rsid w:val="002219B5"/>
    <w:rsid w:val="00225F97"/>
    <w:rsid w:val="002328A3"/>
    <w:rsid w:val="00247B25"/>
    <w:rsid w:val="002540FD"/>
    <w:rsid w:val="002564A9"/>
    <w:rsid w:val="002617DC"/>
    <w:rsid w:val="00261D79"/>
    <w:rsid w:val="00262A1B"/>
    <w:rsid w:val="0026522A"/>
    <w:rsid w:val="00267EE8"/>
    <w:rsid w:val="00272518"/>
    <w:rsid w:val="00275DB4"/>
    <w:rsid w:val="00280880"/>
    <w:rsid w:val="002832D5"/>
    <w:rsid w:val="00284228"/>
    <w:rsid w:val="00286A54"/>
    <w:rsid w:val="00290A33"/>
    <w:rsid w:val="00293791"/>
    <w:rsid w:val="0029504C"/>
    <w:rsid w:val="002A01B4"/>
    <w:rsid w:val="002A0742"/>
    <w:rsid w:val="002A2FF4"/>
    <w:rsid w:val="002B06E9"/>
    <w:rsid w:val="002B1489"/>
    <w:rsid w:val="002B3D83"/>
    <w:rsid w:val="002B4395"/>
    <w:rsid w:val="002B4D4E"/>
    <w:rsid w:val="002B571B"/>
    <w:rsid w:val="002B660B"/>
    <w:rsid w:val="002B7DEE"/>
    <w:rsid w:val="002C7532"/>
    <w:rsid w:val="002C7D33"/>
    <w:rsid w:val="002D3519"/>
    <w:rsid w:val="002D72E2"/>
    <w:rsid w:val="002E011F"/>
    <w:rsid w:val="002E436A"/>
    <w:rsid w:val="002E7CEA"/>
    <w:rsid w:val="002F1797"/>
    <w:rsid w:val="002F3C30"/>
    <w:rsid w:val="002F3E9A"/>
    <w:rsid w:val="00300713"/>
    <w:rsid w:val="003028E3"/>
    <w:rsid w:val="003038BC"/>
    <w:rsid w:val="00305619"/>
    <w:rsid w:val="00310524"/>
    <w:rsid w:val="003107C3"/>
    <w:rsid w:val="003115AF"/>
    <w:rsid w:val="00311E17"/>
    <w:rsid w:val="00322528"/>
    <w:rsid w:val="003247E0"/>
    <w:rsid w:val="003255C3"/>
    <w:rsid w:val="0033087F"/>
    <w:rsid w:val="00351B58"/>
    <w:rsid w:val="00353784"/>
    <w:rsid w:val="003671C2"/>
    <w:rsid w:val="00381220"/>
    <w:rsid w:val="00381C65"/>
    <w:rsid w:val="003829DB"/>
    <w:rsid w:val="00382AAA"/>
    <w:rsid w:val="00386906"/>
    <w:rsid w:val="00391C14"/>
    <w:rsid w:val="0039204F"/>
    <w:rsid w:val="003922A7"/>
    <w:rsid w:val="00392696"/>
    <w:rsid w:val="003932F1"/>
    <w:rsid w:val="0039578C"/>
    <w:rsid w:val="003966DF"/>
    <w:rsid w:val="00396A40"/>
    <w:rsid w:val="00397F30"/>
    <w:rsid w:val="003A058D"/>
    <w:rsid w:val="003A2031"/>
    <w:rsid w:val="003A46E9"/>
    <w:rsid w:val="003A5E81"/>
    <w:rsid w:val="003B1C59"/>
    <w:rsid w:val="003B2EA7"/>
    <w:rsid w:val="003B3CAA"/>
    <w:rsid w:val="003C15C0"/>
    <w:rsid w:val="003C1A90"/>
    <w:rsid w:val="003C1FF9"/>
    <w:rsid w:val="003C2962"/>
    <w:rsid w:val="003C2C7B"/>
    <w:rsid w:val="003C5884"/>
    <w:rsid w:val="003D070A"/>
    <w:rsid w:val="003E2B88"/>
    <w:rsid w:val="003E3DFE"/>
    <w:rsid w:val="003F2028"/>
    <w:rsid w:val="003F39A2"/>
    <w:rsid w:val="003F3A04"/>
    <w:rsid w:val="003F6012"/>
    <w:rsid w:val="003F661F"/>
    <w:rsid w:val="003F75C7"/>
    <w:rsid w:val="003F7CFB"/>
    <w:rsid w:val="00400FBF"/>
    <w:rsid w:val="00403D62"/>
    <w:rsid w:val="004057EE"/>
    <w:rsid w:val="004060F1"/>
    <w:rsid w:val="004105AA"/>
    <w:rsid w:val="00411753"/>
    <w:rsid w:val="00415DC5"/>
    <w:rsid w:val="00416ED2"/>
    <w:rsid w:val="00420F2B"/>
    <w:rsid w:val="00422C31"/>
    <w:rsid w:val="004313A5"/>
    <w:rsid w:val="00436FDE"/>
    <w:rsid w:val="0044089C"/>
    <w:rsid w:val="00442480"/>
    <w:rsid w:val="004507DD"/>
    <w:rsid w:val="00452D6E"/>
    <w:rsid w:val="004542A9"/>
    <w:rsid w:val="0045495D"/>
    <w:rsid w:val="00461FE1"/>
    <w:rsid w:val="00463F25"/>
    <w:rsid w:val="004647FF"/>
    <w:rsid w:val="004659C7"/>
    <w:rsid w:val="00477C5D"/>
    <w:rsid w:val="00490B3A"/>
    <w:rsid w:val="00491A3F"/>
    <w:rsid w:val="004A16DE"/>
    <w:rsid w:val="004A247E"/>
    <w:rsid w:val="004B4D82"/>
    <w:rsid w:val="004C0646"/>
    <w:rsid w:val="004C1C13"/>
    <w:rsid w:val="004D0186"/>
    <w:rsid w:val="004D26B9"/>
    <w:rsid w:val="004D28E9"/>
    <w:rsid w:val="004D4B9C"/>
    <w:rsid w:val="004D7B2A"/>
    <w:rsid w:val="004E76EE"/>
    <w:rsid w:val="004F5839"/>
    <w:rsid w:val="004F7017"/>
    <w:rsid w:val="00502004"/>
    <w:rsid w:val="00502B7E"/>
    <w:rsid w:val="005031EF"/>
    <w:rsid w:val="005037D1"/>
    <w:rsid w:val="0051033B"/>
    <w:rsid w:val="005107D7"/>
    <w:rsid w:val="00511177"/>
    <w:rsid w:val="005119AA"/>
    <w:rsid w:val="00513AE6"/>
    <w:rsid w:val="00515959"/>
    <w:rsid w:val="00522582"/>
    <w:rsid w:val="005307E2"/>
    <w:rsid w:val="00534E13"/>
    <w:rsid w:val="00540A74"/>
    <w:rsid w:val="005438FB"/>
    <w:rsid w:val="00547787"/>
    <w:rsid w:val="00551A4C"/>
    <w:rsid w:val="00556463"/>
    <w:rsid w:val="00571605"/>
    <w:rsid w:val="005721ED"/>
    <w:rsid w:val="005744D8"/>
    <w:rsid w:val="00580D91"/>
    <w:rsid w:val="005833D9"/>
    <w:rsid w:val="00584AE8"/>
    <w:rsid w:val="00591E69"/>
    <w:rsid w:val="005936DA"/>
    <w:rsid w:val="00595732"/>
    <w:rsid w:val="005962DF"/>
    <w:rsid w:val="005A3421"/>
    <w:rsid w:val="005B03F9"/>
    <w:rsid w:val="005B4CF7"/>
    <w:rsid w:val="005C4519"/>
    <w:rsid w:val="005C5666"/>
    <w:rsid w:val="005D1422"/>
    <w:rsid w:val="005D1D19"/>
    <w:rsid w:val="005D264D"/>
    <w:rsid w:val="005D70C1"/>
    <w:rsid w:val="005D7751"/>
    <w:rsid w:val="005E0D75"/>
    <w:rsid w:val="005E5C4F"/>
    <w:rsid w:val="005F4249"/>
    <w:rsid w:val="005F439D"/>
    <w:rsid w:val="005F5386"/>
    <w:rsid w:val="005F67DF"/>
    <w:rsid w:val="00605B05"/>
    <w:rsid w:val="0061562A"/>
    <w:rsid w:val="00615AFB"/>
    <w:rsid w:val="00624868"/>
    <w:rsid w:val="00625C34"/>
    <w:rsid w:val="006261EB"/>
    <w:rsid w:val="00627B58"/>
    <w:rsid w:val="00634D49"/>
    <w:rsid w:val="0063683C"/>
    <w:rsid w:val="00641D3E"/>
    <w:rsid w:val="00644D8E"/>
    <w:rsid w:val="0065024E"/>
    <w:rsid w:val="00651017"/>
    <w:rsid w:val="006518D3"/>
    <w:rsid w:val="00651F33"/>
    <w:rsid w:val="006626D4"/>
    <w:rsid w:val="006637C4"/>
    <w:rsid w:val="00670E65"/>
    <w:rsid w:val="00670EF6"/>
    <w:rsid w:val="0067238C"/>
    <w:rsid w:val="00673134"/>
    <w:rsid w:val="00674B6F"/>
    <w:rsid w:val="0067516E"/>
    <w:rsid w:val="006845F1"/>
    <w:rsid w:val="006848BB"/>
    <w:rsid w:val="00690782"/>
    <w:rsid w:val="006908C0"/>
    <w:rsid w:val="006913A4"/>
    <w:rsid w:val="0069676B"/>
    <w:rsid w:val="00697CFE"/>
    <w:rsid w:val="006A3588"/>
    <w:rsid w:val="006A5A2E"/>
    <w:rsid w:val="006A75F4"/>
    <w:rsid w:val="006B0B73"/>
    <w:rsid w:val="006B15D9"/>
    <w:rsid w:val="006B548A"/>
    <w:rsid w:val="006C0276"/>
    <w:rsid w:val="006C54BC"/>
    <w:rsid w:val="006C7CAF"/>
    <w:rsid w:val="006D31BC"/>
    <w:rsid w:val="006D78F3"/>
    <w:rsid w:val="006E1ADB"/>
    <w:rsid w:val="006E2D9C"/>
    <w:rsid w:val="006E4F05"/>
    <w:rsid w:val="006E6521"/>
    <w:rsid w:val="006F0B85"/>
    <w:rsid w:val="006F36B2"/>
    <w:rsid w:val="00701577"/>
    <w:rsid w:val="007148C4"/>
    <w:rsid w:val="007211FE"/>
    <w:rsid w:val="00722F9B"/>
    <w:rsid w:val="00724220"/>
    <w:rsid w:val="00724819"/>
    <w:rsid w:val="00724E9D"/>
    <w:rsid w:val="00725B0D"/>
    <w:rsid w:val="007261AE"/>
    <w:rsid w:val="00726CB1"/>
    <w:rsid w:val="00733CB3"/>
    <w:rsid w:val="0073682E"/>
    <w:rsid w:val="007404C9"/>
    <w:rsid w:val="0074544B"/>
    <w:rsid w:val="007458C2"/>
    <w:rsid w:val="00756698"/>
    <w:rsid w:val="00765110"/>
    <w:rsid w:val="00773396"/>
    <w:rsid w:val="00774B4C"/>
    <w:rsid w:val="0077733D"/>
    <w:rsid w:val="00782E3B"/>
    <w:rsid w:val="00784DD8"/>
    <w:rsid w:val="00786DF6"/>
    <w:rsid w:val="0079050F"/>
    <w:rsid w:val="00791BA2"/>
    <w:rsid w:val="00792624"/>
    <w:rsid w:val="00792B2C"/>
    <w:rsid w:val="00792F3B"/>
    <w:rsid w:val="007940E1"/>
    <w:rsid w:val="00797CDB"/>
    <w:rsid w:val="00797F90"/>
    <w:rsid w:val="007A09A8"/>
    <w:rsid w:val="007B6689"/>
    <w:rsid w:val="007C3916"/>
    <w:rsid w:val="007C3962"/>
    <w:rsid w:val="007C398B"/>
    <w:rsid w:val="007D1696"/>
    <w:rsid w:val="007D4B4C"/>
    <w:rsid w:val="007D5A62"/>
    <w:rsid w:val="007D69CE"/>
    <w:rsid w:val="007E145E"/>
    <w:rsid w:val="007E3C6B"/>
    <w:rsid w:val="007E6500"/>
    <w:rsid w:val="007E7668"/>
    <w:rsid w:val="007E76D6"/>
    <w:rsid w:val="007F611D"/>
    <w:rsid w:val="007F6FEC"/>
    <w:rsid w:val="00804785"/>
    <w:rsid w:val="00804DCA"/>
    <w:rsid w:val="00805381"/>
    <w:rsid w:val="00807336"/>
    <w:rsid w:val="00807794"/>
    <w:rsid w:val="00814896"/>
    <w:rsid w:val="008174B6"/>
    <w:rsid w:val="00830714"/>
    <w:rsid w:val="00831AE8"/>
    <w:rsid w:val="00833FBC"/>
    <w:rsid w:val="008345EA"/>
    <w:rsid w:val="00844C33"/>
    <w:rsid w:val="00845B62"/>
    <w:rsid w:val="00846181"/>
    <w:rsid w:val="00846985"/>
    <w:rsid w:val="008547C9"/>
    <w:rsid w:val="0085784A"/>
    <w:rsid w:val="00862C46"/>
    <w:rsid w:val="00865926"/>
    <w:rsid w:val="0087202E"/>
    <w:rsid w:val="00873360"/>
    <w:rsid w:val="00876681"/>
    <w:rsid w:val="00877445"/>
    <w:rsid w:val="00881BEE"/>
    <w:rsid w:val="00885E72"/>
    <w:rsid w:val="008862C4"/>
    <w:rsid w:val="00886D71"/>
    <w:rsid w:val="00892F30"/>
    <w:rsid w:val="0089470B"/>
    <w:rsid w:val="00895E5D"/>
    <w:rsid w:val="008A1557"/>
    <w:rsid w:val="008B0E4D"/>
    <w:rsid w:val="008B526C"/>
    <w:rsid w:val="008C5509"/>
    <w:rsid w:val="008D58DD"/>
    <w:rsid w:val="008D63F1"/>
    <w:rsid w:val="008D6738"/>
    <w:rsid w:val="008E0B1F"/>
    <w:rsid w:val="008F2239"/>
    <w:rsid w:val="008F2B8D"/>
    <w:rsid w:val="008F6327"/>
    <w:rsid w:val="008F66AB"/>
    <w:rsid w:val="00900DE0"/>
    <w:rsid w:val="00900F5C"/>
    <w:rsid w:val="0090265C"/>
    <w:rsid w:val="00904381"/>
    <w:rsid w:val="00914C96"/>
    <w:rsid w:val="00934242"/>
    <w:rsid w:val="00941048"/>
    <w:rsid w:val="00941F5D"/>
    <w:rsid w:val="009439B7"/>
    <w:rsid w:val="0094431A"/>
    <w:rsid w:val="00945613"/>
    <w:rsid w:val="009469AF"/>
    <w:rsid w:val="00952CED"/>
    <w:rsid w:val="00955273"/>
    <w:rsid w:val="00956E2B"/>
    <w:rsid w:val="009620AC"/>
    <w:rsid w:val="00963A6D"/>
    <w:rsid w:val="00970206"/>
    <w:rsid w:val="00970EA1"/>
    <w:rsid w:val="00971BAE"/>
    <w:rsid w:val="00971CF9"/>
    <w:rsid w:val="00983E60"/>
    <w:rsid w:val="00986344"/>
    <w:rsid w:val="009906A2"/>
    <w:rsid w:val="00993E19"/>
    <w:rsid w:val="009A4AB1"/>
    <w:rsid w:val="009A57E8"/>
    <w:rsid w:val="009A70F3"/>
    <w:rsid w:val="009B6787"/>
    <w:rsid w:val="009C18A0"/>
    <w:rsid w:val="009D4DDE"/>
    <w:rsid w:val="009D61D4"/>
    <w:rsid w:val="009E063D"/>
    <w:rsid w:val="009E2A7B"/>
    <w:rsid w:val="009E48F4"/>
    <w:rsid w:val="009E5942"/>
    <w:rsid w:val="009F4776"/>
    <w:rsid w:val="009F5239"/>
    <w:rsid w:val="009F52A7"/>
    <w:rsid w:val="00A05AF4"/>
    <w:rsid w:val="00A21BFD"/>
    <w:rsid w:val="00A224F0"/>
    <w:rsid w:val="00A2376E"/>
    <w:rsid w:val="00A26E6F"/>
    <w:rsid w:val="00A34C30"/>
    <w:rsid w:val="00A364F7"/>
    <w:rsid w:val="00A40655"/>
    <w:rsid w:val="00A47B6E"/>
    <w:rsid w:val="00A505DD"/>
    <w:rsid w:val="00A52751"/>
    <w:rsid w:val="00A601D3"/>
    <w:rsid w:val="00A613FF"/>
    <w:rsid w:val="00A6446C"/>
    <w:rsid w:val="00A64D32"/>
    <w:rsid w:val="00A66075"/>
    <w:rsid w:val="00A667DA"/>
    <w:rsid w:val="00A66BCF"/>
    <w:rsid w:val="00A71C13"/>
    <w:rsid w:val="00A755A0"/>
    <w:rsid w:val="00A76147"/>
    <w:rsid w:val="00A905F6"/>
    <w:rsid w:val="00A942EA"/>
    <w:rsid w:val="00AA1839"/>
    <w:rsid w:val="00AA1975"/>
    <w:rsid w:val="00AA2C2D"/>
    <w:rsid w:val="00AA5631"/>
    <w:rsid w:val="00AB01AF"/>
    <w:rsid w:val="00AB25CC"/>
    <w:rsid w:val="00AB52D4"/>
    <w:rsid w:val="00AB5A80"/>
    <w:rsid w:val="00AB5CD1"/>
    <w:rsid w:val="00AB62D9"/>
    <w:rsid w:val="00AB67A1"/>
    <w:rsid w:val="00AB7C99"/>
    <w:rsid w:val="00AB7E55"/>
    <w:rsid w:val="00AC4CA1"/>
    <w:rsid w:val="00AC739D"/>
    <w:rsid w:val="00AD1028"/>
    <w:rsid w:val="00AD2383"/>
    <w:rsid w:val="00AD2ACB"/>
    <w:rsid w:val="00AE54D8"/>
    <w:rsid w:val="00AE6DA4"/>
    <w:rsid w:val="00AF4396"/>
    <w:rsid w:val="00B042B2"/>
    <w:rsid w:val="00B07362"/>
    <w:rsid w:val="00B11383"/>
    <w:rsid w:val="00B125F9"/>
    <w:rsid w:val="00B14830"/>
    <w:rsid w:val="00B24A3B"/>
    <w:rsid w:val="00B25330"/>
    <w:rsid w:val="00B273A3"/>
    <w:rsid w:val="00B3043D"/>
    <w:rsid w:val="00B310CE"/>
    <w:rsid w:val="00B32BF9"/>
    <w:rsid w:val="00B349F7"/>
    <w:rsid w:val="00B46EFD"/>
    <w:rsid w:val="00B51F52"/>
    <w:rsid w:val="00B56235"/>
    <w:rsid w:val="00B5638B"/>
    <w:rsid w:val="00B613F7"/>
    <w:rsid w:val="00B73981"/>
    <w:rsid w:val="00B75F75"/>
    <w:rsid w:val="00B76432"/>
    <w:rsid w:val="00B83A9D"/>
    <w:rsid w:val="00B852C1"/>
    <w:rsid w:val="00B85CF3"/>
    <w:rsid w:val="00B90610"/>
    <w:rsid w:val="00B911A0"/>
    <w:rsid w:val="00B94B14"/>
    <w:rsid w:val="00B97101"/>
    <w:rsid w:val="00BA223E"/>
    <w:rsid w:val="00BA2452"/>
    <w:rsid w:val="00BA3FB1"/>
    <w:rsid w:val="00BA55AE"/>
    <w:rsid w:val="00BA645E"/>
    <w:rsid w:val="00BB12D2"/>
    <w:rsid w:val="00BC1E40"/>
    <w:rsid w:val="00BC320E"/>
    <w:rsid w:val="00BC45C4"/>
    <w:rsid w:val="00BC5437"/>
    <w:rsid w:val="00BC5887"/>
    <w:rsid w:val="00BC5EF0"/>
    <w:rsid w:val="00BD0BBE"/>
    <w:rsid w:val="00BD2BEF"/>
    <w:rsid w:val="00BE03F9"/>
    <w:rsid w:val="00BE17EA"/>
    <w:rsid w:val="00BE7574"/>
    <w:rsid w:val="00BF3C55"/>
    <w:rsid w:val="00BF4B5F"/>
    <w:rsid w:val="00BF75F1"/>
    <w:rsid w:val="00C103F6"/>
    <w:rsid w:val="00C1047A"/>
    <w:rsid w:val="00C151B3"/>
    <w:rsid w:val="00C15C97"/>
    <w:rsid w:val="00C17582"/>
    <w:rsid w:val="00C30755"/>
    <w:rsid w:val="00C35006"/>
    <w:rsid w:val="00C36A9A"/>
    <w:rsid w:val="00C36C81"/>
    <w:rsid w:val="00C40C5F"/>
    <w:rsid w:val="00C41D66"/>
    <w:rsid w:val="00C42DD5"/>
    <w:rsid w:val="00C432D5"/>
    <w:rsid w:val="00C434C6"/>
    <w:rsid w:val="00C45178"/>
    <w:rsid w:val="00C4580D"/>
    <w:rsid w:val="00C5448A"/>
    <w:rsid w:val="00C5502A"/>
    <w:rsid w:val="00C62D9A"/>
    <w:rsid w:val="00C75B32"/>
    <w:rsid w:val="00C765A3"/>
    <w:rsid w:val="00C767CD"/>
    <w:rsid w:val="00C77610"/>
    <w:rsid w:val="00C77E78"/>
    <w:rsid w:val="00C80B13"/>
    <w:rsid w:val="00C832C8"/>
    <w:rsid w:val="00C8417D"/>
    <w:rsid w:val="00C8580D"/>
    <w:rsid w:val="00C85F30"/>
    <w:rsid w:val="00C8708B"/>
    <w:rsid w:val="00C87AE2"/>
    <w:rsid w:val="00C9455C"/>
    <w:rsid w:val="00C9796C"/>
    <w:rsid w:val="00CA41DB"/>
    <w:rsid w:val="00CA6F3E"/>
    <w:rsid w:val="00CB309C"/>
    <w:rsid w:val="00CC16E6"/>
    <w:rsid w:val="00CC1F24"/>
    <w:rsid w:val="00CD5146"/>
    <w:rsid w:val="00CE0345"/>
    <w:rsid w:val="00CE0B78"/>
    <w:rsid w:val="00CE3FA8"/>
    <w:rsid w:val="00CE4EB6"/>
    <w:rsid w:val="00CF1E78"/>
    <w:rsid w:val="00CF2849"/>
    <w:rsid w:val="00CF6644"/>
    <w:rsid w:val="00CF6839"/>
    <w:rsid w:val="00D02520"/>
    <w:rsid w:val="00D11519"/>
    <w:rsid w:val="00D15BF5"/>
    <w:rsid w:val="00D17A0A"/>
    <w:rsid w:val="00D200FA"/>
    <w:rsid w:val="00D2509D"/>
    <w:rsid w:val="00D46821"/>
    <w:rsid w:val="00D52E30"/>
    <w:rsid w:val="00D54DD5"/>
    <w:rsid w:val="00D5596A"/>
    <w:rsid w:val="00D65A06"/>
    <w:rsid w:val="00D817E8"/>
    <w:rsid w:val="00D82D5E"/>
    <w:rsid w:val="00D863D9"/>
    <w:rsid w:val="00D911EA"/>
    <w:rsid w:val="00D922D8"/>
    <w:rsid w:val="00D96346"/>
    <w:rsid w:val="00D9681B"/>
    <w:rsid w:val="00DA2F67"/>
    <w:rsid w:val="00DA3CD4"/>
    <w:rsid w:val="00DB17E4"/>
    <w:rsid w:val="00DB4A8F"/>
    <w:rsid w:val="00DB7095"/>
    <w:rsid w:val="00DB76E9"/>
    <w:rsid w:val="00DC3148"/>
    <w:rsid w:val="00DC49A0"/>
    <w:rsid w:val="00DD5C14"/>
    <w:rsid w:val="00DD7196"/>
    <w:rsid w:val="00DE2A5D"/>
    <w:rsid w:val="00DE2F8C"/>
    <w:rsid w:val="00DF0A93"/>
    <w:rsid w:val="00DF3D75"/>
    <w:rsid w:val="00DF3E5C"/>
    <w:rsid w:val="00DF7647"/>
    <w:rsid w:val="00E011D5"/>
    <w:rsid w:val="00E024C8"/>
    <w:rsid w:val="00E06AE5"/>
    <w:rsid w:val="00E07084"/>
    <w:rsid w:val="00E07712"/>
    <w:rsid w:val="00E15625"/>
    <w:rsid w:val="00E17A71"/>
    <w:rsid w:val="00E200BD"/>
    <w:rsid w:val="00E21234"/>
    <w:rsid w:val="00E231A3"/>
    <w:rsid w:val="00E310AD"/>
    <w:rsid w:val="00E36DA8"/>
    <w:rsid w:val="00E37EFC"/>
    <w:rsid w:val="00E547D1"/>
    <w:rsid w:val="00E55200"/>
    <w:rsid w:val="00E62CD3"/>
    <w:rsid w:val="00E657B5"/>
    <w:rsid w:val="00E659FD"/>
    <w:rsid w:val="00E6725C"/>
    <w:rsid w:val="00E72288"/>
    <w:rsid w:val="00E75E74"/>
    <w:rsid w:val="00E75EA6"/>
    <w:rsid w:val="00E81CB6"/>
    <w:rsid w:val="00E8227C"/>
    <w:rsid w:val="00E83C06"/>
    <w:rsid w:val="00E914B9"/>
    <w:rsid w:val="00E9153D"/>
    <w:rsid w:val="00E928A8"/>
    <w:rsid w:val="00E953DC"/>
    <w:rsid w:val="00EA0323"/>
    <w:rsid w:val="00EA05B6"/>
    <w:rsid w:val="00EA2597"/>
    <w:rsid w:val="00EB367D"/>
    <w:rsid w:val="00EC1348"/>
    <w:rsid w:val="00ED1B14"/>
    <w:rsid w:val="00ED4B36"/>
    <w:rsid w:val="00ED52D9"/>
    <w:rsid w:val="00ED6714"/>
    <w:rsid w:val="00EE0D1F"/>
    <w:rsid w:val="00EE3C30"/>
    <w:rsid w:val="00EE3DD8"/>
    <w:rsid w:val="00EE4076"/>
    <w:rsid w:val="00EE4FEB"/>
    <w:rsid w:val="00EF2FF5"/>
    <w:rsid w:val="00EF423A"/>
    <w:rsid w:val="00EF75D6"/>
    <w:rsid w:val="00F07C28"/>
    <w:rsid w:val="00F1443F"/>
    <w:rsid w:val="00F144EA"/>
    <w:rsid w:val="00F146B8"/>
    <w:rsid w:val="00F25924"/>
    <w:rsid w:val="00F314EF"/>
    <w:rsid w:val="00F3520A"/>
    <w:rsid w:val="00F40F13"/>
    <w:rsid w:val="00F42D7A"/>
    <w:rsid w:val="00F44F8E"/>
    <w:rsid w:val="00F45968"/>
    <w:rsid w:val="00F5049D"/>
    <w:rsid w:val="00F513DD"/>
    <w:rsid w:val="00F54336"/>
    <w:rsid w:val="00F5593D"/>
    <w:rsid w:val="00F56267"/>
    <w:rsid w:val="00F562DA"/>
    <w:rsid w:val="00F566DA"/>
    <w:rsid w:val="00F572AA"/>
    <w:rsid w:val="00F57967"/>
    <w:rsid w:val="00F6561F"/>
    <w:rsid w:val="00F6591A"/>
    <w:rsid w:val="00F66A09"/>
    <w:rsid w:val="00F715C1"/>
    <w:rsid w:val="00F75DAF"/>
    <w:rsid w:val="00F76DBB"/>
    <w:rsid w:val="00F77DA7"/>
    <w:rsid w:val="00F82CFD"/>
    <w:rsid w:val="00F8545C"/>
    <w:rsid w:val="00F9315E"/>
    <w:rsid w:val="00F967C2"/>
    <w:rsid w:val="00F96DBC"/>
    <w:rsid w:val="00F9777C"/>
    <w:rsid w:val="00FA1835"/>
    <w:rsid w:val="00FB263B"/>
    <w:rsid w:val="00FB3C9C"/>
    <w:rsid w:val="00FB4486"/>
    <w:rsid w:val="00FB6303"/>
    <w:rsid w:val="00FB7EBE"/>
    <w:rsid w:val="00FC1273"/>
    <w:rsid w:val="00FC3AD1"/>
    <w:rsid w:val="00FC7618"/>
    <w:rsid w:val="00FD05D8"/>
    <w:rsid w:val="00FD399E"/>
    <w:rsid w:val="00FE13F8"/>
    <w:rsid w:val="00FE1FAE"/>
    <w:rsid w:val="00FE3D7D"/>
    <w:rsid w:val="00FE41B7"/>
    <w:rsid w:val="00FE6097"/>
    <w:rsid w:val="00FF0196"/>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table" w:customStyle="1" w:styleId="10">
    <w:name w:val="Πλέγμα πίνακα1"/>
    <w:basedOn w:val="a1"/>
    <w:next w:val="a8"/>
    <w:rsid w:val="0028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8"/>
    <w:uiPriority w:val="39"/>
    <w:rsid w:val="002832D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Char0"/>
    <w:uiPriority w:val="99"/>
    <w:unhideWhenUsed/>
    <w:rsid w:val="002B1489"/>
    <w:pPr>
      <w:spacing w:after="120" w:line="480" w:lineRule="auto"/>
      <w:ind w:left="283"/>
    </w:pPr>
    <w:rPr>
      <w:sz w:val="24"/>
      <w:szCs w:val="24"/>
      <w:lang w:val="x-none" w:eastAsia="x-none"/>
    </w:rPr>
  </w:style>
  <w:style w:type="character" w:customStyle="1" w:styleId="2Char0">
    <w:name w:val="Σώμα κείμενου με εσοχή 2 Char"/>
    <w:basedOn w:val="a0"/>
    <w:link w:val="22"/>
    <w:uiPriority w:val="99"/>
    <w:rsid w:val="002B1489"/>
    <w:rPr>
      <w:sz w:val="24"/>
      <w:szCs w:val="24"/>
      <w:lang w:val="x-none" w:eastAsia="x-none"/>
    </w:rPr>
  </w:style>
  <w:style w:type="paragraph" w:styleId="ab">
    <w:name w:val="No Spacing"/>
    <w:uiPriority w:val="1"/>
    <w:qFormat/>
    <w:rsid w:val="005D264D"/>
    <w:pPr>
      <w:suppressAutoHyphens/>
    </w:pPr>
    <w:rPr>
      <w:rFonts w:eastAsia="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C5D44-F773-40E6-8F52-D5CD3AE1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3082</Words>
  <Characters>19271</Characters>
  <Application>Microsoft Office Word</Application>
  <DocSecurity>0</DocSecurity>
  <Lines>160</Lines>
  <Paragraphs>44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22309</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49</cp:revision>
  <cp:lastPrinted>2025-10-29T07:00:00Z</cp:lastPrinted>
  <dcterms:created xsi:type="dcterms:W3CDTF">2025-10-27T06:32:00Z</dcterms:created>
  <dcterms:modified xsi:type="dcterms:W3CDTF">2025-10-29T10:58:00Z</dcterms:modified>
</cp:coreProperties>
</file>